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627750" w14:textId="09A42440" w:rsidR="00474061" w:rsidRPr="00947168" w:rsidRDefault="00F05CDC" w:rsidP="00947168">
      <w:pPr>
        <w:pStyle w:val="Title"/>
        <w:outlineLvl w:val="0"/>
        <w:rPr>
          <w:sz w:val="24"/>
          <w:szCs w:val="24"/>
        </w:rPr>
      </w:pPr>
      <w:bookmarkStart w:id="0" w:name="_GoBack"/>
      <w:bookmarkEnd w:id="0"/>
      <w:r w:rsidRPr="00947168">
        <w:rPr>
          <w:sz w:val="24"/>
          <w:szCs w:val="24"/>
        </w:rPr>
        <w:t xml:space="preserve">Annual Chapter Report </w:t>
      </w:r>
      <w:r w:rsidR="00947168" w:rsidRPr="00947168">
        <w:rPr>
          <w:sz w:val="24"/>
          <w:szCs w:val="24"/>
        </w:rPr>
        <w:t>–</w:t>
      </w:r>
      <w:r w:rsidRPr="00947168">
        <w:rPr>
          <w:sz w:val="24"/>
          <w:szCs w:val="24"/>
        </w:rPr>
        <w:t xml:space="preserve"> 2016</w:t>
      </w:r>
    </w:p>
    <w:p w14:paraId="7325CF29" w14:textId="77777777" w:rsidR="00947168" w:rsidRPr="00947168" w:rsidRDefault="00947168" w:rsidP="00947168"/>
    <w:p w14:paraId="04882649" w14:textId="77777777" w:rsidR="00474061" w:rsidRPr="00947168" w:rsidRDefault="00F05CDC" w:rsidP="00406BE5">
      <w:pPr>
        <w:pStyle w:val="Subtitle"/>
        <w:outlineLvl w:val="0"/>
        <w:rPr>
          <w:sz w:val="24"/>
          <w:szCs w:val="24"/>
        </w:rPr>
      </w:pPr>
      <w:r w:rsidRPr="00947168">
        <w:rPr>
          <w:b w:val="0"/>
          <w:sz w:val="24"/>
          <w:szCs w:val="24"/>
        </w:rPr>
        <w:t>Date of report submission: 05/15/2016</w:t>
      </w:r>
    </w:p>
    <w:p w14:paraId="76317969" w14:textId="77777777" w:rsidR="00474061" w:rsidRPr="00947168" w:rsidRDefault="00F05CDC">
      <w:r w:rsidRPr="00947168">
        <w:t>Name of School/College: Samford University; McWhorter School of Pharmacy</w:t>
      </w:r>
    </w:p>
    <w:p w14:paraId="630BA881" w14:textId="77777777" w:rsidR="00474061" w:rsidRPr="00947168" w:rsidRDefault="00F05CDC" w:rsidP="00406BE5">
      <w:pPr>
        <w:outlineLvl w:val="0"/>
      </w:pPr>
      <w:r w:rsidRPr="00947168">
        <w:t xml:space="preserve">Chapter name and region: Beta </w:t>
      </w:r>
      <w:proofErr w:type="spellStart"/>
      <w:r w:rsidRPr="00947168">
        <w:t>Beta</w:t>
      </w:r>
      <w:proofErr w:type="spellEnd"/>
      <w:r w:rsidRPr="00947168">
        <w:t xml:space="preserve"> Chapter, Region III- Southeastern</w:t>
      </w:r>
    </w:p>
    <w:p w14:paraId="514C4457" w14:textId="77777777" w:rsidR="00474061" w:rsidRPr="00947168" w:rsidRDefault="00F05CDC">
      <w:r w:rsidRPr="00947168">
        <w:t>Chapter advisor’s name and e-mail address: Dr. Robert Riggs (</w:t>
      </w:r>
      <w:hyperlink r:id="rId8">
        <w:r w:rsidRPr="00947168">
          <w:rPr>
            <w:color w:val="1155CC"/>
            <w:u w:val="single"/>
          </w:rPr>
          <w:t>rmriggs@samford.edu</w:t>
        </w:r>
      </w:hyperlink>
      <w:r w:rsidRPr="00947168">
        <w:t>)</w:t>
      </w:r>
    </w:p>
    <w:p w14:paraId="75E69186" w14:textId="77777777" w:rsidR="00474061" w:rsidRPr="00947168" w:rsidRDefault="00474061"/>
    <w:p w14:paraId="2969AC4E" w14:textId="77777777" w:rsidR="00474061" w:rsidRPr="00947168" w:rsidRDefault="00474061"/>
    <w:p w14:paraId="5603F218" w14:textId="77777777" w:rsidR="00474061" w:rsidRPr="00947168" w:rsidRDefault="00F05CDC" w:rsidP="00406BE5">
      <w:pPr>
        <w:outlineLvl w:val="0"/>
      </w:pPr>
      <w:r w:rsidRPr="00947168">
        <w:t>Delegate who attended the Rho Chi Annual Meeting: Andrew Parrish</w:t>
      </w:r>
    </w:p>
    <w:p w14:paraId="706B60AD" w14:textId="77777777" w:rsidR="00474061" w:rsidRPr="00947168" w:rsidRDefault="00F05CDC">
      <w:r w:rsidRPr="00947168">
        <w:t>Date delegate’s name submitted to Rho Chi.: 03/02/2016</w:t>
      </w:r>
    </w:p>
    <w:p w14:paraId="6268C482" w14:textId="77777777" w:rsidR="00474061" w:rsidRPr="00947168" w:rsidRDefault="00474061"/>
    <w:p w14:paraId="68478C36" w14:textId="77777777" w:rsidR="00474061" w:rsidRPr="00947168" w:rsidRDefault="00474061"/>
    <w:p w14:paraId="1BDADD6B" w14:textId="77777777" w:rsidR="00474061" w:rsidRPr="00947168" w:rsidRDefault="00F05CDC" w:rsidP="00406BE5">
      <w:pPr>
        <w:outlineLvl w:val="0"/>
      </w:pPr>
      <w:r w:rsidRPr="00947168">
        <w:rPr>
          <w:b/>
        </w:rPr>
        <w:t>Past year’s officers and e-mail addresses:</w:t>
      </w:r>
    </w:p>
    <w:p w14:paraId="366D17A1" w14:textId="77777777" w:rsidR="00474061" w:rsidRPr="00947168" w:rsidRDefault="00F05CDC" w:rsidP="00406BE5">
      <w:pPr>
        <w:outlineLvl w:val="0"/>
      </w:pPr>
      <w:r w:rsidRPr="00947168">
        <w:t>President: Andrew Parrish: aparrish@samford.edu</w:t>
      </w:r>
    </w:p>
    <w:p w14:paraId="12305974" w14:textId="77777777" w:rsidR="00474061" w:rsidRPr="00947168" w:rsidRDefault="00F05CDC" w:rsidP="00406BE5">
      <w:pPr>
        <w:outlineLvl w:val="0"/>
      </w:pPr>
      <w:r w:rsidRPr="00947168">
        <w:t>Vice President: Sarah Grace Gunter: sgunter@samford.edu</w:t>
      </w:r>
    </w:p>
    <w:p w14:paraId="63E46213" w14:textId="77777777" w:rsidR="00474061" w:rsidRPr="00947168" w:rsidRDefault="00F05CDC">
      <w:r w:rsidRPr="00947168">
        <w:t>Secretary: Holly Simpson: hsimpso2@samford.edu</w:t>
      </w:r>
    </w:p>
    <w:p w14:paraId="4B934FD0" w14:textId="77777777" w:rsidR="00474061" w:rsidRPr="00947168" w:rsidRDefault="00F05CDC">
      <w:r w:rsidRPr="00947168">
        <w:t>Treasurer: Anna Palmer: apalmer2@samford.edu</w:t>
      </w:r>
    </w:p>
    <w:p w14:paraId="6D69C164" w14:textId="77777777" w:rsidR="00474061" w:rsidRPr="00947168" w:rsidRDefault="00F05CDC">
      <w:r w:rsidRPr="00947168">
        <w:t xml:space="preserve">Historian: Dima </w:t>
      </w:r>
      <w:proofErr w:type="spellStart"/>
      <w:r w:rsidRPr="00947168">
        <w:t>Huneidi</w:t>
      </w:r>
      <w:proofErr w:type="spellEnd"/>
      <w:r w:rsidRPr="00947168">
        <w:t>: dhuneidi@samford.edu</w:t>
      </w:r>
    </w:p>
    <w:p w14:paraId="0D2D0993" w14:textId="77777777" w:rsidR="00474061" w:rsidRPr="00947168" w:rsidRDefault="00474061"/>
    <w:p w14:paraId="617B5B72" w14:textId="77777777" w:rsidR="00474061" w:rsidRPr="00947168" w:rsidRDefault="00F05CDC" w:rsidP="00406BE5">
      <w:pPr>
        <w:outlineLvl w:val="0"/>
      </w:pPr>
      <w:r w:rsidRPr="00947168">
        <w:rPr>
          <w:b/>
        </w:rPr>
        <w:t>New officers and e-mail addresses for next academic year:</w:t>
      </w:r>
    </w:p>
    <w:p w14:paraId="54701554" w14:textId="77777777" w:rsidR="00474061" w:rsidRPr="00947168" w:rsidRDefault="00F05CDC" w:rsidP="00406BE5">
      <w:pPr>
        <w:outlineLvl w:val="0"/>
      </w:pPr>
      <w:r w:rsidRPr="00947168">
        <w:t xml:space="preserve">President: Josh </w:t>
      </w:r>
      <w:proofErr w:type="spellStart"/>
      <w:r w:rsidRPr="00947168">
        <w:t>Banbury</w:t>
      </w:r>
      <w:proofErr w:type="spellEnd"/>
      <w:r w:rsidRPr="00947168">
        <w:t>: jbanbury@samford.edu</w:t>
      </w:r>
    </w:p>
    <w:p w14:paraId="6AEF2D73" w14:textId="77777777" w:rsidR="00474061" w:rsidRPr="00947168" w:rsidRDefault="00F05CDC" w:rsidP="00406BE5">
      <w:pPr>
        <w:outlineLvl w:val="0"/>
      </w:pPr>
      <w:r w:rsidRPr="00947168">
        <w:t>Vice President: Julia Drummond: jdrummo1@samford.edu</w:t>
      </w:r>
    </w:p>
    <w:p w14:paraId="74AF913B" w14:textId="77777777" w:rsidR="00474061" w:rsidRPr="00947168" w:rsidRDefault="00F05CDC">
      <w:r w:rsidRPr="00947168">
        <w:t>Secretary: Dwight Burnham: dburnham@samford.edu</w:t>
      </w:r>
    </w:p>
    <w:p w14:paraId="0E637966" w14:textId="77777777" w:rsidR="00474061" w:rsidRPr="00947168" w:rsidRDefault="00F05CDC">
      <w:r w:rsidRPr="00947168">
        <w:t>Treasurer: Caitlin Campbell: ccampbe5@samford.edu</w:t>
      </w:r>
    </w:p>
    <w:p w14:paraId="1935065D" w14:textId="77777777" w:rsidR="00474061" w:rsidRPr="00947168" w:rsidRDefault="00F05CDC" w:rsidP="00406BE5">
      <w:pPr>
        <w:outlineLvl w:val="0"/>
      </w:pPr>
      <w:r w:rsidRPr="00947168">
        <w:t xml:space="preserve">Historian: Sarah Wright: </w:t>
      </w:r>
      <w:hyperlink r:id="rId9">
        <w:r w:rsidRPr="00947168">
          <w:rPr>
            <w:color w:val="1155CC"/>
            <w:u w:val="single"/>
          </w:rPr>
          <w:t>swrigh10@samford.edu</w:t>
        </w:r>
      </w:hyperlink>
    </w:p>
    <w:p w14:paraId="2241DC21" w14:textId="77777777" w:rsidR="00474061" w:rsidRPr="00947168" w:rsidRDefault="00474061"/>
    <w:p w14:paraId="53A69642" w14:textId="77777777" w:rsidR="00474061" w:rsidRPr="00947168" w:rsidRDefault="00F05CDC" w:rsidP="00406BE5">
      <w:pPr>
        <w:outlineLvl w:val="0"/>
      </w:pPr>
      <w:r w:rsidRPr="00947168">
        <w:rPr>
          <w:b/>
        </w:rPr>
        <w:t>Current members:</w:t>
      </w:r>
    </w:p>
    <w:p w14:paraId="38DF4BA0" w14:textId="77777777" w:rsidR="00474061" w:rsidRPr="00947168" w:rsidRDefault="00F05CDC" w:rsidP="00406BE5">
      <w:pPr>
        <w:outlineLvl w:val="0"/>
      </w:pPr>
      <w:r w:rsidRPr="00947168">
        <w:t>Class of 2016: 22</w:t>
      </w:r>
    </w:p>
    <w:p w14:paraId="6965174F" w14:textId="77777777" w:rsidR="00474061" w:rsidRPr="00947168" w:rsidRDefault="00F05CDC">
      <w:r w:rsidRPr="00947168">
        <w:t>Class of 2017: 27</w:t>
      </w:r>
    </w:p>
    <w:p w14:paraId="663C17E6" w14:textId="77777777" w:rsidR="00474061" w:rsidRPr="00947168" w:rsidRDefault="00F05CDC">
      <w:r w:rsidRPr="00947168">
        <w:t>Class of 2018: 17</w:t>
      </w:r>
    </w:p>
    <w:p w14:paraId="2A6DC978" w14:textId="77777777" w:rsidR="00474061" w:rsidRPr="00947168" w:rsidRDefault="00474061"/>
    <w:p w14:paraId="7FFB3C8F" w14:textId="77777777" w:rsidR="00406BE5" w:rsidRPr="00947168" w:rsidRDefault="00406BE5">
      <w:pPr>
        <w:rPr>
          <w:b/>
        </w:rPr>
      </w:pPr>
      <w:r w:rsidRPr="00947168">
        <w:rPr>
          <w:b/>
        </w:rPr>
        <w:br w:type="page"/>
      </w:r>
    </w:p>
    <w:p w14:paraId="594AF6C0" w14:textId="02833E57" w:rsidR="00474061" w:rsidRPr="00947168" w:rsidRDefault="00F05CDC">
      <w:pPr>
        <w:ind w:left="1170" w:hanging="1170"/>
      </w:pPr>
      <w:r w:rsidRPr="00947168">
        <w:rPr>
          <w:b/>
        </w:rPr>
        <w:lastRenderedPageBreak/>
        <w:t>Meetings</w:t>
      </w:r>
      <w:r w:rsidRPr="00947168">
        <w:t xml:space="preserve">: </w:t>
      </w:r>
    </w:p>
    <w:p w14:paraId="2BE9103F" w14:textId="77777777" w:rsidR="00474061" w:rsidRPr="00947168" w:rsidRDefault="00474061"/>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6"/>
        <w:gridCol w:w="2132"/>
        <w:gridCol w:w="2342"/>
        <w:gridCol w:w="4300"/>
      </w:tblGrid>
      <w:tr w:rsidR="00474061" w:rsidRPr="00947168" w14:paraId="3D62B180" w14:textId="77777777" w:rsidTr="00BD7104">
        <w:trPr>
          <w:jc w:val="center"/>
        </w:trPr>
        <w:tc>
          <w:tcPr>
            <w:tcW w:w="2280" w:type="dxa"/>
          </w:tcPr>
          <w:p w14:paraId="27211B54" w14:textId="77777777" w:rsidR="00474061" w:rsidRPr="00947168" w:rsidRDefault="00F05CDC">
            <w:r w:rsidRPr="00947168">
              <w:t>Date</w:t>
            </w:r>
          </w:p>
        </w:tc>
        <w:tc>
          <w:tcPr>
            <w:tcW w:w="2400" w:type="dxa"/>
          </w:tcPr>
          <w:p w14:paraId="3C222235" w14:textId="77777777" w:rsidR="00474061" w:rsidRPr="00947168" w:rsidRDefault="00F05CDC">
            <w:r w:rsidRPr="00947168">
              <w:t>Attendance</w:t>
            </w:r>
          </w:p>
        </w:tc>
        <w:tc>
          <w:tcPr>
            <w:tcW w:w="2640" w:type="dxa"/>
          </w:tcPr>
          <w:p w14:paraId="04872A0B" w14:textId="77777777" w:rsidR="00474061" w:rsidRPr="00947168" w:rsidRDefault="00F05CDC">
            <w:r w:rsidRPr="00947168">
              <w:t>Agenda</w:t>
            </w:r>
          </w:p>
        </w:tc>
        <w:tc>
          <w:tcPr>
            <w:tcW w:w="4875" w:type="dxa"/>
          </w:tcPr>
          <w:p w14:paraId="506492DB" w14:textId="77777777" w:rsidR="00474061" w:rsidRPr="00947168" w:rsidRDefault="00F05CDC">
            <w:r w:rsidRPr="00947168">
              <w:t>Action Steps</w:t>
            </w:r>
          </w:p>
        </w:tc>
      </w:tr>
      <w:tr w:rsidR="00474061" w:rsidRPr="00947168" w14:paraId="22D468C6" w14:textId="77777777" w:rsidTr="00BD7104">
        <w:trPr>
          <w:trHeight w:val="460"/>
          <w:jc w:val="center"/>
        </w:trPr>
        <w:tc>
          <w:tcPr>
            <w:tcW w:w="2280" w:type="dxa"/>
            <w:vMerge w:val="restart"/>
          </w:tcPr>
          <w:p w14:paraId="0E406274" w14:textId="77777777" w:rsidR="00474061" w:rsidRPr="00947168" w:rsidRDefault="00F05CDC">
            <w:r w:rsidRPr="00947168">
              <w:t>August 18, 2015</w:t>
            </w:r>
          </w:p>
        </w:tc>
        <w:tc>
          <w:tcPr>
            <w:tcW w:w="2400" w:type="dxa"/>
            <w:vMerge w:val="restart"/>
          </w:tcPr>
          <w:p w14:paraId="570DC5A5" w14:textId="77777777" w:rsidR="00474061" w:rsidRPr="00947168" w:rsidRDefault="00F05CDC">
            <w:r w:rsidRPr="00947168">
              <w:t>Officer/Advisor meeting</w:t>
            </w:r>
          </w:p>
        </w:tc>
        <w:tc>
          <w:tcPr>
            <w:tcW w:w="2640" w:type="dxa"/>
            <w:vMerge w:val="restart"/>
          </w:tcPr>
          <w:p w14:paraId="46642C0C" w14:textId="77777777" w:rsidR="00474061" w:rsidRPr="00947168" w:rsidRDefault="00F05CDC">
            <w:r w:rsidRPr="00947168">
              <w:t>Discussion of goals and plans for upcoming academic year</w:t>
            </w:r>
          </w:p>
        </w:tc>
        <w:tc>
          <w:tcPr>
            <w:tcW w:w="4875" w:type="dxa"/>
            <w:vMerge w:val="restart"/>
          </w:tcPr>
          <w:p w14:paraId="0BFAB1C9" w14:textId="77777777" w:rsidR="00474061" w:rsidRPr="00947168" w:rsidRDefault="00F05CDC">
            <w:r w:rsidRPr="00947168">
              <w:t>--Discuss goals</w:t>
            </w:r>
          </w:p>
          <w:p w14:paraId="2B83354D" w14:textId="77777777" w:rsidR="00474061" w:rsidRPr="00947168" w:rsidRDefault="00F05CDC">
            <w:r w:rsidRPr="00947168">
              <w:t xml:space="preserve">--Discuss events for the semester </w:t>
            </w:r>
          </w:p>
          <w:p w14:paraId="63A0972C" w14:textId="77777777" w:rsidR="00474061" w:rsidRPr="00947168" w:rsidRDefault="00F05CDC">
            <w:r w:rsidRPr="00947168">
              <w:t>--Review of budget</w:t>
            </w:r>
          </w:p>
        </w:tc>
      </w:tr>
      <w:tr w:rsidR="00474061" w:rsidRPr="00947168" w14:paraId="4BBB8472" w14:textId="77777777" w:rsidTr="00BD7104">
        <w:trPr>
          <w:trHeight w:val="276"/>
          <w:jc w:val="center"/>
        </w:trPr>
        <w:tc>
          <w:tcPr>
            <w:tcW w:w="2280" w:type="dxa"/>
            <w:vMerge/>
          </w:tcPr>
          <w:p w14:paraId="49C43C16" w14:textId="77777777" w:rsidR="00474061" w:rsidRPr="00947168" w:rsidRDefault="00474061"/>
        </w:tc>
        <w:tc>
          <w:tcPr>
            <w:tcW w:w="2400" w:type="dxa"/>
            <w:vMerge/>
          </w:tcPr>
          <w:p w14:paraId="0841EEC3" w14:textId="77777777" w:rsidR="00474061" w:rsidRPr="00947168" w:rsidRDefault="00474061"/>
        </w:tc>
        <w:tc>
          <w:tcPr>
            <w:tcW w:w="2640" w:type="dxa"/>
            <w:vMerge/>
          </w:tcPr>
          <w:p w14:paraId="64716F5A" w14:textId="77777777" w:rsidR="00474061" w:rsidRPr="00947168" w:rsidRDefault="00474061"/>
        </w:tc>
        <w:tc>
          <w:tcPr>
            <w:tcW w:w="4875" w:type="dxa"/>
            <w:vMerge/>
          </w:tcPr>
          <w:p w14:paraId="6EC9B898" w14:textId="77777777" w:rsidR="00474061" w:rsidRPr="00947168" w:rsidRDefault="00474061"/>
        </w:tc>
      </w:tr>
      <w:tr w:rsidR="00474061" w:rsidRPr="00947168" w14:paraId="775232DC" w14:textId="77777777" w:rsidTr="00BD7104">
        <w:trPr>
          <w:jc w:val="center"/>
        </w:trPr>
        <w:tc>
          <w:tcPr>
            <w:tcW w:w="2280" w:type="dxa"/>
          </w:tcPr>
          <w:p w14:paraId="73D4F289" w14:textId="77777777" w:rsidR="00474061" w:rsidRPr="00947168" w:rsidRDefault="00F05CDC">
            <w:r w:rsidRPr="00947168">
              <w:t>August 26, 2015</w:t>
            </w:r>
          </w:p>
        </w:tc>
        <w:tc>
          <w:tcPr>
            <w:tcW w:w="2400" w:type="dxa"/>
          </w:tcPr>
          <w:p w14:paraId="4B696BE7" w14:textId="77777777" w:rsidR="00474061" w:rsidRPr="00947168" w:rsidRDefault="00F05CDC">
            <w:r w:rsidRPr="00947168">
              <w:t>Chapter meeting</w:t>
            </w:r>
          </w:p>
        </w:tc>
        <w:tc>
          <w:tcPr>
            <w:tcW w:w="2640" w:type="dxa"/>
          </w:tcPr>
          <w:p w14:paraId="265D59C2" w14:textId="77777777" w:rsidR="00474061" w:rsidRPr="00947168" w:rsidRDefault="00F05CDC">
            <w:r w:rsidRPr="00947168">
              <w:t>Discussion of current plans for upcoming year; gather new ideas and goals to accomplish from chapter members</w:t>
            </w:r>
          </w:p>
        </w:tc>
        <w:tc>
          <w:tcPr>
            <w:tcW w:w="4875" w:type="dxa"/>
          </w:tcPr>
          <w:p w14:paraId="66491CF9" w14:textId="77777777" w:rsidR="00474061" w:rsidRPr="00947168" w:rsidRDefault="00F05CDC">
            <w:r w:rsidRPr="00947168">
              <w:t>--Announced chapter meeting dates</w:t>
            </w:r>
          </w:p>
          <w:p w14:paraId="1DE970D3" w14:textId="77777777" w:rsidR="00474061" w:rsidRPr="00947168" w:rsidRDefault="00F05CDC">
            <w:r w:rsidRPr="00947168">
              <w:t>--Reviewed current plan for the semester</w:t>
            </w:r>
          </w:p>
          <w:p w14:paraId="1F9A0581" w14:textId="77777777" w:rsidR="00474061" w:rsidRPr="00947168" w:rsidRDefault="00F05CDC">
            <w:r w:rsidRPr="00947168">
              <w:t>--Asked for member feedback/new ideas</w:t>
            </w:r>
          </w:p>
          <w:p w14:paraId="72D1D7D6" w14:textId="77777777" w:rsidR="00474061" w:rsidRPr="00947168" w:rsidRDefault="00474061"/>
        </w:tc>
      </w:tr>
      <w:tr w:rsidR="00474061" w:rsidRPr="00947168" w14:paraId="3879890B" w14:textId="77777777" w:rsidTr="00BD7104">
        <w:trPr>
          <w:jc w:val="center"/>
        </w:trPr>
        <w:tc>
          <w:tcPr>
            <w:tcW w:w="2280" w:type="dxa"/>
          </w:tcPr>
          <w:p w14:paraId="27762785" w14:textId="77777777" w:rsidR="00474061" w:rsidRPr="00947168" w:rsidRDefault="00F05CDC">
            <w:r w:rsidRPr="00947168">
              <w:t>October 19, 2015</w:t>
            </w:r>
          </w:p>
        </w:tc>
        <w:tc>
          <w:tcPr>
            <w:tcW w:w="2400" w:type="dxa"/>
          </w:tcPr>
          <w:p w14:paraId="7AD6EE0F" w14:textId="77777777" w:rsidR="00474061" w:rsidRPr="00947168" w:rsidRDefault="00F05CDC">
            <w:r w:rsidRPr="00947168">
              <w:t>Chapter meeting</w:t>
            </w:r>
          </w:p>
        </w:tc>
        <w:tc>
          <w:tcPr>
            <w:tcW w:w="2640" w:type="dxa"/>
          </w:tcPr>
          <w:p w14:paraId="2277A000" w14:textId="77777777" w:rsidR="00474061" w:rsidRPr="00947168" w:rsidRDefault="00F05CDC">
            <w:r w:rsidRPr="00947168">
              <w:t>Discussion of shipping books to Dominica and upcoming blood drive</w:t>
            </w:r>
          </w:p>
        </w:tc>
        <w:tc>
          <w:tcPr>
            <w:tcW w:w="4875" w:type="dxa"/>
          </w:tcPr>
          <w:p w14:paraId="6241DEDD" w14:textId="77777777" w:rsidR="00474061" w:rsidRPr="00947168" w:rsidRDefault="00F05CDC">
            <w:r w:rsidRPr="00947168">
              <w:t xml:space="preserve">--Reviewed logistics/budget for shipping books to Dominica </w:t>
            </w:r>
          </w:p>
          <w:p w14:paraId="140FAD56" w14:textId="77777777" w:rsidR="00474061" w:rsidRPr="00947168" w:rsidRDefault="00F05CDC">
            <w:r w:rsidRPr="00947168">
              <w:t>--Asked for blood drive volunteers (setup/cleanup, sign-</w:t>
            </w:r>
            <w:proofErr w:type="gramStart"/>
            <w:r w:rsidRPr="00947168">
              <w:t>in ,etc</w:t>
            </w:r>
            <w:proofErr w:type="gramEnd"/>
            <w:r w:rsidRPr="00947168">
              <w:t>.)</w:t>
            </w:r>
          </w:p>
        </w:tc>
      </w:tr>
      <w:tr w:rsidR="00474061" w:rsidRPr="00947168" w14:paraId="11E7D8BA"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298B4BCE" w14:textId="77777777" w:rsidR="00474061" w:rsidRPr="00947168" w:rsidRDefault="00474061"/>
        </w:tc>
        <w:tc>
          <w:tcPr>
            <w:tcW w:w="2400" w:type="dxa"/>
            <w:tcBorders>
              <w:top w:val="single" w:sz="4" w:space="0" w:color="000000"/>
              <w:left w:val="single" w:sz="4" w:space="0" w:color="000000"/>
              <w:bottom w:val="single" w:sz="4" w:space="0" w:color="000000"/>
              <w:right w:val="single" w:sz="4" w:space="0" w:color="000000"/>
            </w:tcBorders>
          </w:tcPr>
          <w:p w14:paraId="5FE7EB63" w14:textId="77777777" w:rsidR="00474061" w:rsidRPr="00947168" w:rsidRDefault="00474061"/>
        </w:tc>
        <w:tc>
          <w:tcPr>
            <w:tcW w:w="2640" w:type="dxa"/>
            <w:tcBorders>
              <w:top w:val="single" w:sz="4" w:space="0" w:color="000000"/>
              <w:left w:val="single" w:sz="4" w:space="0" w:color="000000"/>
              <w:bottom w:val="single" w:sz="4" w:space="0" w:color="000000"/>
              <w:right w:val="single" w:sz="4" w:space="0" w:color="000000"/>
            </w:tcBorders>
          </w:tcPr>
          <w:p w14:paraId="5F3E0EBA" w14:textId="77777777" w:rsidR="00474061" w:rsidRPr="00947168" w:rsidRDefault="00474061"/>
        </w:tc>
        <w:tc>
          <w:tcPr>
            <w:tcW w:w="4875" w:type="dxa"/>
            <w:tcBorders>
              <w:top w:val="single" w:sz="4" w:space="0" w:color="000000"/>
              <w:left w:val="single" w:sz="4" w:space="0" w:color="000000"/>
              <w:bottom w:val="single" w:sz="4" w:space="0" w:color="000000"/>
              <w:right w:val="single" w:sz="4" w:space="0" w:color="000000"/>
            </w:tcBorders>
          </w:tcPr>
          <w:p w14:paraId="6AC7E6A3" w14:textId="77777777" w:rsidR="00474061" w:rsidRPr="00947168" w:rsidRDefault="00474061"/>
        </w:tc>
      </w:tr>
      <w:tr w:rsidR="00474061" w:rsidRPr="00947168" w14:paraId="2FD0FE2F" w14:textId="77777777" w:rsidTr="00BD7104">
        <w:trPr>
          <w:trHeight w:val="580"/>
          <w:jc w:val="center"/>
        </w:trPr>
        <w:tc>
          <w:tcPr>
            <w:tcW w:w="2280" w:type="dxa"/>
            <w:tcBorders>
              <w:top w:val="single" w:sz="4" w:space="0" w:color="000000"/>
              <w:left w:val="single" w:sz="4" w:space="0" w:color="000000"/>
              <w:bottom w:val="single" w:sz="4" w:space="0" w:color="000000"/>
              <w:right w:val="single" w:sz="4" w:space="0" w:color="000000"/>
            </w:tcBorders>
          </w:tcPr>
          <w:p w14:paraId="0672256D" w14:textId="77777777" w:rsidR="00474061" w:rsidRPr="00947168" w:rsidRDefault="00F05CDC">
            <w:r w:rsidRPr="00947168">
              <w:t>January 12, 2016</w:t>
            </w:r>
          </w:p>
        </w:tc>
        <w:tc>
          <w:tcPr>
            <w:tcW w:w="2400" w:type="dxa"/>
            <w:tcBorders>
              <w:top w:val="single" w:sz="4" w:space="0" w:color="000000"/>
              <w:left w:val="single" w:sz="4" w:space="0" w:color="000000"/>
              <w:bottom w:val="single" w:sz="4" w:space="0" w:color="000000"/>
              <w:right w:val="single" w:sz="4" w:space="0" w:color="000000"/>
            </w:tcBorders>
          </w:tcPr>
          <w:p w14:paraId="64126F82" w14:textId="77777777" w:rsidR="00474061" w:rsidRPr="00947168" w:rsidRDefault="00F05CDC">
            <w:r w:rsidRPr="00947168">
              <w:t>Chapter meeting</w:t>
            </w:r>
          </w:p>
        </w:tc>
        <w:tc>
          <w:tcPr>
            <w:tcW w:w="2640" w:type="dxa"/>
            <w:tcBorders>
              <w:top w:val="single" w:sz="4" w:space="0" w:color="000000"/>
              <w:left w:val="single" w:sz="4" w:space="0" w:color="000000"/>
              <w:bottom w:val="single" w:sz="4" w:space="0" w:color="000000"/>
              <w:right w:val="single" w:sz="4" w:space="0" w:color="000000"/>
            </w:tcBorders>
          </w:tcPr>
          <w:p w14:paraId="324CAECF" w14:textId="77777777" w:rsidR="00474061" w:rsidRPr="00947168" w:rsidRDefault="00F05CDC">
            <w:r w:rsidRPr="00947168">
              <w:t xml:space="preserve">Approval of class of 2018 nominees </w:t>
            </w:r>
          </w:p>
        </w:tc>
        <w:tc>
          <w:tcPr>
            <w:tcW w:w="4875" w:type="dxa"/>
            <w:tcBorders>
              <w:top w:val="single" w:sz="4" w:space="0" w:color="000000"/>
              <w:left w:val="single" w:sz="4" w:space="0" w:color="000000"/>
              <w:bottom w:val="single" w:sz="4" w:space="0" w:color="000000"/>
              <w:right w:val="single" w:sz="4" w:space="0" w:color="000000"/>
            </w:tcBorders>
          </w:tcPr>
          <w:p w14:paraId="42DB1A35" w14:textId="77777777" w:rsidR="00474061" w:rsidRPr="00947168" w:rsidRDefault="00F05CDC">
            <w:r w:rsidRPr="00947168">
              <w:t>--Reviewed list of nominees</w:t>
            </w:r>
          </w:p>
          <w:p w14:paraId="6A894961" w14:textId="77777777" w:rsidR="00474061" w:rsidRPr="00947168" w:rsidRDefault="00F05CDC">
            <w:r w:rsidRPr="00947168">
              <w:t>--Voted approve nominees</w:t>
            </w:r>
          </w:p>
        </w:tc>
      </w:tr>
      <w:tr w:rsidR="00474061" w:rsidRPr="00947168" w14:paraId="6B1D1F81"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7FB412C8" w14:textId="77777777" w:rsidR="00474061" w:rsidRPr="00947168" w:rsidRDefault="00F05CDC">
            <w:r w:rsidRPr="00947168">
              <w:t>January 25, 2016</w:t>
            </w:r>
          </w:p>
        </w:tc>
        <w:tc>
          <w:tcPr>
            <w:tcW w:w="2400" w:type="dxa"/>
            <w:tcBorders>
              <w:top w:val="single" w:sz="4" w:space="0" w:color="000000"/>
              <w:left w:val="single" w:sz="4" w:space="0" w:color="000000"/>
              <w:bottom w:val="single" w:sz="4" w:space="0" w:color="000000"/>
              <w:right w:val="single" w:sz="4" w:space="0" w:color="000000"/>
            </w:tcBorders>
          </w:tcPr>
          <w:p w14:paraId="3A418E53" w14:textId="77777777" w:rsidR="00474061" w:rsidRPr="00947168" w:rsidRDefault="00F05CDC">
            <w:r w:rsidRPr="00947168">
              <w:t>Chapter meeting</w:t>
            </w:r>
          </w:p>
        </w:tc>
        <w:tc>
          <w:tcPr>
            <w:tcW w:w="2640" w:type="dxa"/>
            <w:tcBorders>
              <w:top w:val="single" w:sz="4" w:space="0" w:color="000000"/>
              <w:left w:val="single" w:sz="4" w:space="0" w:color="000000"/>
              <w:bottom w:val="single" w:sz="4" w:space="0" w:color="000000"/>
              <w:right w:val="single" w:sz="4" w:space="0" w:color="000000"/>
            </w:tcBorders>
          </w:tcPr>
          <w:p w14:paraId="7FFDCFCE" w14:textId="77777777" w:rsidR="00474061" w:rsidRPr="00947168" w:rsidRDefault="00F05CDC">
            <w:r w:rsidRPr="00947168">
              <w:t>Discussion of plans for the semester</w:t>
            </w:r>
          </w:p>
        </w:tc>
        <w:tc>
          <w:tcPr>
            <w:tcW w:w="4875" w:type="dxa"/>
            <w:tcBorders>
              <w:top w:val="single" w:sz="4" w:space="0" w:color="000000"/>
              <w:left w:val="single" w:sz="4" w:space="0" w:color="000000"/>
              <w:bottom w:val="single" w:sz="4" w:space="0" w:color="000000"/>
              <w:right w:val="single" w:sz="4" w:space="0" w:color="000000"/>
            </w:tcBorders>
          </w:tcPr>
          <w:p w14:paraId="471A00E1" w14:textId="77777777" w:rsidR="00474061" w:rsidRPr="00947168" w:rsidRDefault="00F05CDC">
            <w:r w:rsidRPr="00947168">
              <w:t>--Reviewed upcoming events</w:t>
            </w:r>
          </w:p>
          <w:p w14:paraId="4BA09912" w14:textId="77777777" w:rsidR="00474061" w:rsidRPr="00947168" w:rsidRDefault="00F05CDC">
            <w:r w:rsidRPr="00947168">
              <w:t>--Gathered new ideas from members</w:t>
            </w:r>
          </w:p>
        </w:tc>
      </w:tr>
      <w:tr w:rsidR="00474061" w:rsidRPr="00947168" w14:paraId="71CC0E18"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574E7B24" w14:textId="77777777" w:rsidR="00474061" w:rsidRPr="00947168" w:rsidRDefault="00F05CDC">
            <w:r w:rsidRPr="00947168">
              <w:t>April 5, 2016</w:t>
            </w:r>
          </w:p>
        </w:tc>
        <w:tc>
          <w:tcPr>
            <w:tcW w:w="2400" w:type="dxa"/>
            <w:tcBorders>
              <w:top w:val="single" w:sz="4" w:space="0" w:color="000000"/>
              <w:left w:val="single" w:sz="4" w:space="0" w:color="000000"/>
              <w:bottom w:val="single" w:sz="4" w:space="0" w:color="000000"/>
              <w:right w:val="single" w:sz="4" w:space="0" w:color="000000"/>
            </w:tcBorders>
          </w:tcPr>
          <w:p w14:paraId="78D707D7" w14:textId="77777777" w:rsidR="00474061" w:rsidRPr="00947168" w:rsidRDefault="00F05CDC">
            <w:r w:rsidRPr="00947168">
              <w:t>Open meeting</w:t>
            </w:r>
          </w:p>
        </w:tc>
        <w:tc>
          <w:tcPr>
            <w:tcW w:w="2640" w:type="dxa"/>
            <w:tcBorders>
              <w:top w:val="single" w:sz="4" w:space="0" w:color="000000"/>
              <w:left w:val="single" w:sz="4" w:space="0" w:color="000000"/>
              <w:bottom w:val="single" w:sz="4" w:space="0" w:color="000000"/>
              <w:right w:val="single" w:sz="4" w:space="0" w:color="000000"/>
            </w:tcBorders>
          </w:tcPr>
          <w:p w14:paraId="6C54B54B" w14:textId="77777777" w:rsidR="00474061" w:rsidRPr="00947168" w:rsidRDefault="00F05CDC">
            <w:r w:rsidRPr="00947168">
              <w:t>Guest speakers: P4 panel</w:t>
            </w:r>
          </w:p>
        </w:tc>
        <w:tc>
          <w:tcPr>
            <w:tcW w:w="4875" w:type="dxa"/>
            <w:tcBorders>
              <w:top w:val="single" w:sz="4" w:space="0" w:color="000000"/>
              <w:left w:val="single" w:sz="4" w:space="0" w:color="000000"/>
              <w:bottom w:val="single" w:sz="4" w:space="0" w:color="000000"/>
              <w:right w:val="single" w:sz="4" w:space="0" w:color="000000"/>
            </w:tcBorders>
          </w:tcPr>
          <w:p w14:paraId="08BBF78F" w14:textId="77777777" w:rsidR="00474061" w:rsidRPr="00947168" w:rsidRDefault="00F05CDC">
            <w:r w:rsidRPr="00947168">
              <w:t>--Hosted 4 P4 students to discuss APPEs and residency application</w:t>
            </w:r>
          </w:p>
          <w:p w14:paraId="2E14DF6C" w14:textId="77777777" w:rsidR="00474061" w:rsidRPr="00947168" w:rsidRDefault="00F05CDC">
            <w:r w:rsidRPr="00947168">
              <w:t>--Allowed P1-P3 students to ask questions</w:t>
            </w:r>
          </w:p>
        </w:tc>
      </w:tr>
      <w:tr w:rsidR="00474061" w:rsidRPr="00947168" w14:paraId="7E3FC1A3"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3C45A315" w14:textId="77777777" w:rsidR="00474061" w:rsidRPr="00947168" w:rsidRDefault="00F05CDC">
            <w:r w:rsidRPr="00947168">
              <w:t>April 18, 2016</w:t>
            </w:r>
          </w:p>
        </w:tc>
        <w:tc>
          <w:tcPr>
            <w:tcW w:w="2400" w:type="dxa"/>
            <w:tcBorders>
              <w:top w:val="single" w:sz="4" w:space="0" w:color="000000"/>
              <w:left w:val="single" w:sz="4" w:space="0" w:color="000000"/>
              <w:bottom w:val="single" w:sz="4" w:space="0" w:color="000000"/>
              <w:right w:val="single" w:sz="4" w:space="0" w:color="000000"/>
            </w:tcBorders>
          </w:tcPr>
          <w:p w14:paraId="568E39EA" w14:textId="77777777" w:rsidR="00474061" w:rsidRPr="00947168" w:rsidRDefault="00F05CDC">
            <w:r w:rsidRPr="00947168">
              <w:t>Chapter meeting</w:t>
            </w:r>
          </w:p>
        </w:tc>
        <w:tc>
          <w:tcPr>
            <w:tcW w:w="2640" w:type="dxa"/>
            <w:tcBorders>
              <w:top w:val="single" w:sz="4" w:space="0" w:color="000000"/>
              <w:left w:val="single" w:sz="4" w:space="0" w:color="000000"/>
              <w:bottom w:val="single" w:sz="4" w:space="0" w:color="000000"/>
              <w:right w:val="single" w:sz="4" w:space="0" w:color="000000"/>
            </w:tcBorders>
          </w:tcPr>
          <w:p w14:paraId="2950A551" w14:textId="77777777" w:rsidR="00474061" w:rsidRPr="00947168" w:rsidRDefault="00F05CDC">
            <w:r w:rsidRPr="00947168">
              <w:t>Chapter officer elections</w:t>
            </w:r>
          </w:p>
        </w:tc>
        <w:tc>
          <w:tcPr>
            <w:tcW w:w="4875" w:type="dxa"/>
            <w:tcBorders>
              <w:top w:val="single" w:sz="4" w:space="0" w:color="000000"/>
              <w:left w:val="single" w:sz="4" w:space="0" w:color="000000"/>
              <w:bottom w:val="single" w:sz="4" w:space="0" w:color="000000"/>
              <w:right w:val="single" w:sz="4" w:space="0" w:color="000000"/>
            </w:tcBorders>
          </w:tcPr>
          <w:p w14:paraId="15E2F011" w14:textId="0975FB39" w:rsidR="00474061" w:rsidRPr="00947168" w:rsidRDefault="00F05CDC">
            <w:r w:rsidRPr="00947168">
              <w:t xml:space="preserve">--Heard brief </w:t>
            </w:r>
            <w:r w:rsidR="006E1AD5" w:rsidRPr="00947168">
              <w:t>speeches</w:t>
            </w:r>
            <w:r w:rsidRPr="00947168">
              <w:t xml:space="preserve"> by candidates prior to voting</w:t>
            </w:r>
          </w:p>
          <w:p w14:paraId="3E207546" w14:textId="77777777" w:rsidR="00474061" w:rsidRPr="00947168" w:rsidRDefault="00F05CDC">
            <w:r w:rsidRPr="00947168">
              <w:t xml:space="preserve">--Voted to elect new President, VP, Secretary, Historian, and Treasurer </w:t>
            </w:r>
          </w:p>
        </w:tc>
      </w:tr>
    </w:tbl>
    <w:p w14:paraId="6EF487CB" w14:textId="77777777" w:rsidR="00474061" w:rsidRPr="00947168" w:rsidRDefault="00474061"/>
    <w:p w14:paraId="473ABFCA" w14:textId="77777777" w:rsidR="00474061" w:rsidRPr="00947168" w:rsidRDefault="00F05CDC" w:rsidP="00406BE5">
      <w:pPr>
        <w:outlineLvl w:val="0"/>
      </w:pPr>
      <w:r w:rsidRPr="00947168">
        <w:rPr>
          <w:b/>
        </w:rPr>
        <w:t>Strategic Planning</w:t>
      </w:r>
      <w:r w:rsidRPr="00947168">
        <w:t>: What goals were set that relate to the Rho Chi mission?</w:t>
      </w:r>
    </w:p>
    <w:p w14:paraId="33DC7077" w14:textId="77777777" w:rsidR="00474061" w:rsidRPr="00947168" w:rsidRDefault="00F05CDC">
      <w:pPr>
        <w:numPr>
          <w:ilvl w:val="0"/>
          <w:numId w:val="1"/>
        </w:numPr>
        <w:ind w:hanging="360"/>
        <w:contextualSpacing/>
      </w:pPr>
      <w:r w:rsidRPr="00947168">
        <w:t xml:space="preserve">Invest in the greater community through engaging educational events and initiatives. </w:t>
      </w:r>
    </w:p>
    <w:p w14:paraId="2AD35508" w14:textId="77777777" w:rsidR="00474061" w:rsidRPr="00947168" w:rsidRDefault="00F05CDC">
      <w:pPr>
        <w:numPr>
          <w:ilvl w:val="0"/>
          <w:numId w:val="1"/>
        </w:numPr>
        <w:ind w:hanging="360"/>
        <w:contextualSpacing/>
      </w:pPr>
      <w:r w:rsidRPr="00947168">
        <w:t xml:space="preserve">Encourage and support intellectual development within the McWhorter School of Pharmacy. </w:t>
      </w:r>
    </w:p>
    <w:p w14:paraId="0871D88B" w14:textId="77777777" w:rsidR="00474061" w:rsidRPr="00947168" w:rsidRDefault="00F05CDC">
      <w:pPr>
        <w:numPr>
          <w:ilvl w:val="0"/>
          <w:numId w:val="1"/>
        </w:numPr>
        <w:ind w:hanging="360"/>
        <w:contextualSpacing/>
      </w:pPr>
      <w:r w:rsidRPr="00947168">
        <w:t xml:space="preserve">Create opportunities for members to serve others. </w:t>
      </w:r>
    </w:p>
    <w:p w14:paraId="128D0EA9" w14:textId="77777777" w:rsidR="00474061" w:rsidRPr="00947168" w:rsidRDefault="00474061">
      <w:pPr>
        <w:ind w:left="900" w:hanging="900"/>
      </w:pPr>
    </w:p>
    <w:p w14:paraId="5E26BBF5" w14:textId="77777777" w:rsidR="00856F3B" w:rsidRPr="00947168" w:rsidRDefault="00856F3B">
      <w:pPr>
        <w:rPr>
          <w:b/>
        </w:rPr>
      </w:pPr>
    </w:p>
    <w:p w14:paraId="4E5FD3E0" w14:textId="77777777" w:rsidR="00406BE5" w:rsidRPr="00947168" w:rsidRDefault="00406BE5">
      <w:pPr>
        <w:rPr>
          <w:b/>
        </w:rPr>
      </w:pPr>
      <w:r w:rsidRPr="00947168">
        <w:rPr>
          <w:b/>
        </w:rPr>
        <w:br w:type="page"/>
      </w:r>
    </w:p>
    <w:p w14:paraId="7E7792B7" w14:textId="644F398D" w:rsidR="00474061" w:rsidRPr="00947168" w:rsidRDefault="00F05CDC">
      <w:r w:rsidRPr="00947168">
        <w:rPr>
          <w:b/>
        </w:rPr>
        <w:lastRenderedPageBreak/>
        <w:t>Activities</w:t>
      </w:r>
      <w:r w:rsidRPr="00947168">
        <w:t xml:space="preserve">:  </w:t>
      </w:r>
    </w:p>
    <w:p w14:paraId="4C446AEB" w14:textId="77777777" w:rsidR="00474061" w:rsidRPr="00947168" w:rsidRDefault="00474061"/>
    <w:p w14:paraId="77C69DB2" w14:textId="77777777" w:rsidR="00474061" w:rsidRPr="00947168" w:rsidRDefault="00F05CDC" w:rsidP="006E1AD5">
      <w:pPr>
        <w:jc w:val="center"/>
        <w:outlineLvl w:val="0"/>
      </w:pPr>
      <w:r w:rsidRPr="00947168">
        <w:rPr>
          <w:b/>
        </w:rPr>
        <w:t>Compounding Exercises with the Pickens County Health Scholars</w:t>
      </w:r>
    </w:p>
    <w:p w14:paraId="199CBE30" w14:textId="77777777" w:rsidR="00474061" w:rsidRPr="00947168" w:rsidRDefault="00F05CDC" w:rsidP="006E1AD5">
      <w:pPr>
        <w:jc w:val="center"/>
      </w:pPr>
      <w:r w:rsidRPr="00947168">
        <w:t>September 9, 2015</w:t>
      </w:r>
    </w:p>
    <w:p w14:paraId="2D38E91E" w14:textId="77777777" w:rsidR="00474061" w:rsidRPr="00947168" w:rsidRDefault="00474061"/>
    <w:p w14:paraId="7B53E7C8" w14:textId="041C7C7A" w:rsidR="00474061" w:rsidRPr="00947168" w:rsidRDefault="006E1AD5" w:rsidP="00406BE5">
      <w:pPr>
        <w:ind w:firstLine="720"/>
      </w:pPr>
      <w:r w:rsidRPr="00947168">
        <w:t>This is a</w:t>
      </w:r>
      <w:r w:rsidR="00F05CDC" w:rsidRPr="00947168">
        <w:t xml:space="preserve"> new event for our chapter.  A group of three Rho Chi members traveled to Pickens County, AL, approximately one and a half hours from campus, in order to talk about the profession of pharmacy and perform three compounding </w:t>
      </w:r>
      <w:r w:rsidR="00856F3B" w:rsidRPr="00947168">
        <w:t>exercises</w:t>
      </w:r>
      <w:r w:rsidR="00F05CDC" w:rsidRPr="00947168">
        <w:t xml:space="preserve"> with the students.  We worked with about 20 high school students in all who were a part of the Health Scholars program. All of these students had an interest in the health care field and had to go through an application and interview process in order to be a part of the program.  Through this event, the students learned more about the profession of pharmacy and were able to get hands-on experience with compounding.  The compounding activities included a Magic </w:t>
      </w:r>
      <w:r w:rsidR="00856F3B" w:rsidRPr="00947168">
        <w:t>Mouthwash</w:t>
      </w:r>
      <w:r w:rsidR="00F05CDC" w:rsidRPr="00947168">
        <w:t xml:space="preserve"> suspension, a “Labetalol” </w:t>
      </w:r>
      <w:r w:rsidR="00856F3B" w:rsidRPr="00947168">
        <w:t>suspension</w:t>
      </w:r>
      <w:r w:rsidR="00F05CDC" w:rsidRPr="00947168">
        <w:t xml:space="preserve">, and a sterile compounding </w:t>
      </w:r>
      <w:r w:rsidR="00856F3B" w:rsidRPr="00947168">
        <w:t>exercise</w:t>
      </w:r>
      <w:r w:rsidR="00F05CDC" w:rsidRPr="00947168">
        <w:t>.  The event was a resounding success, and we feel that this event definitely contributes to the development of intellectual leaders.</w:t>
      </w:r>
    </w:p>
    <w:p w14:paraId="5CEFD339" w14:textId="77777777" w:rsidR="00474061" w:rsidRPr="00947168" w:rsidRDefault="00474061"/>
    <w:p w14:paraId="77871D60" w14:textId="77777777" w:rsidR="00474061" w:rsidRPr="00947168" w:rsidRDefault="00F05CDC" w:rsidP="006E1AD5">
      <w:pPr>
        <w:jc w:val="center"/>
        <w:outlineLvl w:val="0"/>
      </w:pPr>
      <w:r w:rsidRPr="00947168">
        <w:rPr>
          <w:b/>
        </w:rPr>
        <w:t>P1 How to Succeed in Pharmacy School</w:t>
      </w:r>
    </w:p>
    <w:p w14:paraId="157EECC1" w14:textId="77777777" w:rsidR="00474061" w:rsidRPr="00947168" w:rsidRDefault="00F05CDC" w:rsidP="006E1AD5">
      <w:pPr>
        <w:jc w:val="center"/>
      </w:pPr>
      <w:r w:rsidRPr="00947168">
        <w:t>September 10, 2015</w:t>
      </w:r>
    </w:p>
    <w:p w14:paraId="414D6BC6" w14:textId="77777777" w:rsidR="00474061" w:rsidRPr="00947168" w:rsidRDefault="00474061"/>
    <w:p w14:paraId="522C6598" w14:textId="1B8B6FE1" w:rsidR="00474061" w:rsidRPr="00947168" w:rsidRDefault="00F05CDC" w:rsidP="00406BE5">
      <w:pPr>
        <w:ind w:firstLine="720"/>
      </w:pPr>
      <w:r w:rsidRPr="00947168">
        <w:t xml:space="preserve">The transition to </w:t>
      </w:r>
      <w:r w:rsidR="00856F3B" w:rsidRPr="00947168">
        <w:t>pharmacy</w:t>
      </w:r>
      <w:r w:rsidRPr="00947168">
        <w:t xml:space="preserve"> school can be quite overwhelming for students</w:t>
      </w:r>
      <w:r w:rsidR="006E1AD5" w:rsidRPr="00947168">
        <w:t xml:space="preserve">.  Therefore, several years ago, </w:t>
      </w:r>
      <w:r w:rsidRPr="00947168">
        <w:t xml:space="preserve">the Beta </w:t>
      </w:r>
      <w:proofErr w:type="spellStart"/>
      <w:r w:rsidRPr="00947168">
        <w:t>Beta</w:t>
      </w:r>
      <w:proofErr w:type="spellEnd"/>
      <w:r w:rsidRPr="00947168">
        <w:t xml:space="preserve"> chapter of Rho Chi decided to implement this event in order to help new students succeed as they start their pharmacy education.  This year</w:t>
      </w:r>
      <w:r w:rsidR="006E1AD5" w:rsidRPr="00947168">
        <w:t>,</w:t>
      </w:r>
      <w:r w:rsidRPr="00947168">
        <w:t xml:space="preserve"> a group of 8 Rho Chi members prepared a brief PowerPoint </w:t>
      </w:r>
      <w:r w:rsidR="00856F3B" w:rsidRPr="00947168">
        <w:t>presentation</w:t>
      </w:r>
      <w:r w:rsidRPr="00947168">
        <w:t xml:space="preserve"> to review topics that they felt were crucial in order to succeed in pharmacy school from the beginning.  A variety of topics were discussed, including how to study effectively, how to set goals, and how to maintain a good school and life balance.  This presentation was followed by an open conversation with the first year </w:t>
      </w:r>
      <w:r w:rsidR="00856F3B" w:rsidRPr="00947168">
        <w:t>students</w:t>
      </w:r>
      <w:r w:rsidR="00C67D30" w:rsidRPr="00947168">
        <w:t>,</w:t>
      </w:r>
      <w:r w:rsidRPr="00947168">
        <w:t xml:space="preserve"> allowing them to voice their questions or concerns.  The </w:t>
      </w:r>
      <w:r w:rsidR="00856F3B" w:rsidRPr="00947168">
        <w:t>conversation</w:t>
      </w:r>
      <w:r w:rsidR="00C67D30" w:rsidRPr="00947168">
        <w:t xml:space="preserve"> was well received, </w:t>
      </w:r>
      <w:r w:rsidRPr="00947168">
        <w:t xml:space="preserve">and we feel that this activity helped to foster new </w:t>
      </w:r>
      <w:r w:rsidR="00856F3B" w:rsidRPr="00947168">
        <w:t>intellectual</w:t>
      </w:r>
      <w:r w:rsidRPr="00947168">
        <w:t xml:space="preserve"> leaders, which fits in well with the mission of the Rho Chi Society.</w:t>
      </w:r>
    </w:p>
    <w:p w14:paraId="0C4249D2" w14:textId="77777777" w:rsidR="00474061" w:rsidRPr="00947168" w:rsidRDefault="00474061"/>
    <w:p w14:paraId="6616A958" w14:textId="77777777" w:rsidR="00474061" w:rsidRPr="00947168" w:rsidRDefault="00F05CDC" w:rsidP="006E1AD5">
      <w:pPr>
        <w:jc w:val="center"/>
        <w:outlineLvl w:val="0"/>
      </w:pPr>
      <w:r w:rsidRPr="00947168">
        <w:rPr>
          <w:b/>
        </w:rPr>
        <w:t>Vampire Cup Blood Drive</w:t>
      </w:r>
    </w:p>
    <w:p w14:paraId="0E6B8DAE" w14:textId="77777777" w:rsidR="00474061" w:rsidRPr="00947168" w:rsidRDefault="00F05CDC" w:rsidP="006E1AD5">
      <w:pPr>
        <w:jc w:val="center"/>
      </w:pPr>
      <w:r w:rsidRPr="00947168">
        <w:t>November 16, 2015</w:t>
      </w:r>
    </w:p>
    <w:p w14:paraId="4F271797" w14:textId="77777777" w:rsidR="00474061" w:rsidRPr="00947168" w:rsidRDefault="00474061"/>
    <w:p w14:paraId="29C0CB5B" w14:textId="48ACA2E7" w:rsidR="00474061" w:rsidRPr="00947168" w:rsidRDefault="00F05CDC" w:rsidP="00406BE5">
      <w:pPr>
        <w:ind w:firstLine="720"/>
      </w:pPr>
      <w:r w:rsidRPr="00947168">
        <w:t xml:space="preserve">This year, the Beta </w:t>
      </w:r>
      <w:proofErr w:type="spellStart"/>
      <w:r w:rsidRPr="00947168">
        <w:t>Beta</w:t>
      </w:r>
      <w:proofErr w:type="spellEnd"/>
      <w:r w:rsidRPr="00947168">
        <w:t xml:space="preserve"> Chapter again collaborated with International Pharmaceutical Students Federation (IPSF) and the American Red Cross to host a blood drive for students and faculty on the campus of the McWhorter School of Pharmacy.  In total, 30 units of blood were donated.  While the full impact of this cannot be known exactly, we know that this effort helps to improve our community, and we are </w:t>
      </w:r>
      <w:r w:rsidR="00856F3B" w:rsidRPr="00947168">
        <w:t>hopeful</w:t>
      </w:r>
      <w:r w:rsidRPr="00947168">
        <w:t xml:space="preserve"> that our small contributions can help to save a life.</w:t>
      </w:r>
    </w:p>
    <w:p w14:paraId="6446312E" w14:textId="77777777" w:rsidR="00474061" w:rsidRPr="00947168" w:rsidRDefault="00474061"/>
    <w:p w14:paraId="647897BC" w14:textId="77777777" w:rsidR="00406BE5" w:rsidRPr="00947168" w:rsidRDefault="00406BE5">
      <w:pPr>
        <w:rPr>
          <w:b/>
        </w:rPr>
      </w:pPr>
      <w:r w:rsidRPr="00947168">
        <w:rPr>
          <w:b/>
        </w:rPr>
        <w:br w:type="page"/>
      </w:r>
    </w:p>
    <w:p w14:paraId="73D9AAB8" w14:textId="17CB11DA" w:rsidR="00474061" w:rsidRPr="00947168" w:rsidRDefault="00F05CDC" w:rsidP="006E1AD5">
      <w:pPr>
        <w:jc w:val="center"/>
        <w:outlineLvl w:val="0"/>
      </w:pPr>
      <w:r w:rsidRPr="00947168">
        <w:rPr>
          <w:b/>
        </w:rPr>
        <w:lastRenderedPageBreak/>
        <w:t xml:space="preserve">Presentation on the Profession of </w:t>
      </w:r>
      <w:r w:rsidR="00856F3B" w:rsidRPr="00947168">
        <w:rPr>
          <w:b/>
        </w:rPr>
        <w:t>Pharmacy</w:t>
      </w:r>
      <w:r w:rsidRPr="00947168">
        <w:rPr>
          <w:b/>
        </w:rPr>
        <w:t xml:space="preserve"> to Kingwood Christian School</w:t>
      </w:r>
    </w:p>
    <w:p w14:paraId="00773C19" w14:textId="77777777" w:rsidR="00474061" w:rsidRPr="00947168" w:rsidRDefault="00F05CDC" w:rsidP="006E1AD5">
      <w:pPr>
        <w:jc w:val="center"/>
      </w:pPr>
      <w:r w:rsidRPr="00947168">
        <w:t>January 21, 2016</w:t>
      </w:r>
    </w:p>
    <w:p w14:paraId="79494A3E" w14:textId="77777777" w:rsidR="00474061" w:rsidRPr="00947168" w:rsidRDefault="00474061"/>
    <w:p w14:paraId="0BB23173" w14:textId="0319059E" w:rsidR="00474061" w:rsidRPr="00947168" w:rsidRDefault="00F05CDC" w:rsidP="00406BE5">
      <w:pPr>
        <w:ind w:firstLine="720"/>
      </w:pPr>
      <w:r w:rsidRPr="00947168">
        <w:t xml:space="preserve">At this event, two Rho Chi members traveled to a local high school in order to share about the profession of pharmacy.  There were approximately 100 </w:t>
      </w:r>
      <w:r w:rsidR="00856F3B" w:rsidRPr="00947168">
        <w:t>students</w:t>
      </w:r>
      <w:r w:rsidRPr="00947168">
        <w:t xml:space="preserve"> that attended this event.  The talk included information about all of the different areas of pharmacy, what the day in the life of a pharmacist is like, and what the students should be doing now in order to prepare for a career in </w:t>
      </w:r>
      <w:r w:rsidR="00856F3B" w:rsidRPr="00947168">
        <w:t>pharmacy</w:t>
      </w:r>
      <w:r w:rsidRPr="00947168">
        <w:t xml:space="preserve">, among other things.  This event went really well, and we were happy to be able to encourage young people to </w:t>
      </w:r>
      <w:r w:rsidR="00856F3B" w:rsidRPr="00947168">
        <w:t>pursue</w:t>
      </w:r>
      <w:r w:rsidRPr="00947168">
        <w:t xml:space="preserve"> their dreams.</w:t>
      </w:r>
    </w:p>
    <w:p w14:paraId="4E1FD0A2" w14:textId="77777777" w:rsidR="00474061" w:rsidRPr="00947168" w:rsidRDefault="00474061"/>
    <w:p w14:paraId="3593B81C" w14:textId="77777777" w:rsidR="00474061" w:rsidRPr="00947168" w:rsidRDefault="00F05CDC" w:rsidP="006E1AD5">
      <w:pPr>
        <w:jc w:val="center"/>
        <w:outlineLvl w:val="0"/>
      </w:pPr>
      <w:r w:rsidRPr="00947168">
        <w:rPr>
          <w:b/>
        </w:rPr>
        <w:t>Compounding Exercises with Berry Middle School</w:t>
      </w:r>
    </w:p>
    <w:p w14:paraId="7F0ADB2A" w14:textId="77777777" w:rsidR="00474061" w:rsidRPr="00947168" w:rsidRDefault="00F05CDC" w:rsidP="006E1AD5">
      <w:pPr>
        <w:jc w:val="center"/>
      </w:pPr>
      <w:r w:rsidRPr="00947168">
        <w:t>February 19, 2016</w:t>
      </w:r>
    </w:p>
    <w:p w14:paraId="5E86E805" w14:textId="77777777" w:rsidR="00474061" w:rsidRPr="00947168" w:rsidRDefault="00474061"/>
    <w:p w14:paraId="787FFB21" w14:textId="76C08B06" w:rsidR="00474061" w:rsidRPr="00947168" w:rsidRDefault="00F05CDC" w:rsidP="00406BE5">
      <w:pPr>
        <w:ind w:firstLine="720"/>
      </w:pPr>
      <w:r w:rsidRPr="00947168">
        <w:t xml:space="preserve">In addition to the event in Pickens County, members of the Beta </w:t>
      </w:r>
      <w:proofErr w:type="spellStart"/>
      <w:r w:rsidRPr="00947168">
        <w:t>Beta</w:t>
      </w:r>
      <w:proofErr w:type="spellEnd"/>
      <w:r w:rsidRPr="00947168">
        <w:t xml:space="preserve"> chapter also traveled to a local middle school in order to host a similar event.  We gave a brief presentation about the profession of pharmacy an</w:t>
      </w:r>
      <w:r w:rsidR="00E70F4F" w:rsidRPr="00947168">
        <w:t xml:space="preserve">d taught the students how to make a </w:t>
      </w:r>
      <w:r w:rsidRPr="00947168">
        <w:t>“</w:t>
      </w:r>
      <w:r w:rsidR="00856F3B" w:rsidRPr="00947168">
        <w:t>Labetalol</w:t>
      </w:r>
      <w:r w:rsidRPr="00947168">
        <w:t xml:space="preserve">” </w:t>
      </w:r>
      <w:r w:rsidR="00E70F4F" w:rsidRPr="00947168">
        <w:t>suspension.</w:t>
      </w:r>
      <w:r w:rsidRPr="00947168">
        <w:t xml:space="preserve">  All told, we performed this activity with four different classes, reaching approximately 100 students.  We feel that events such as this are really impactful for kids of this age and accomplish our goals of fostering intellectual </w:t>
      </w:r>
      <w:r w:rsidR="00856F3B" w:rsidRPr="00947168">
        <w:t>leadership</w:t>
      </w:r>
      <w:r w:rsidRPr="00947168">
        <w:t xml:space="preserve"> and stimulating new thoughts in these students.</w:t>
      </w:r>
    </w:p>
    <w:p w14:paraId="60D20FBB" w14:textId="77777777" w:rsidR="00474061" w:rsidRPr="00947168" w:rsidRDefault="00474061"/>
    <w:p w14:paraId="75B264C1" w14:textId="1D164F1B" w:rsidR="00474061" w:rsidRPr="00947168" w:rsidRDefault="00F05CDC" w:rsidP="006E1AD5">
      <w:pPr>
        <w:jc w:val="center"/>
        <w:outlineLvl w:val="0"/>
      </w:pPr>
      <w:r w:rsidRPr="00947168">
        <w:rPr>
          <w:b/>
        </w:rPr>
        <w:t xml:space="preserve">Presentation on the Profession of </w:t>
      </w:r>
      <w:r w:rsidR="00856F3B" w:rsidRPr="00947168">
        <w:rPr>
          <w:b/>
        </w:rPr>
        <w:t>Pharmacy</w:t>
      </w:r>
      <w:r w:rsidRPr="00947168">
        <w:rPr>
          <w:b/>
        </w:rPr>
        <w:t xml:space="preserve"> to Shades Valley Technical Academy</w:t>
      </w:r>
    </w:p>
    <w:p w14:paraId="57D02890" w14:textId="77777777" w:rsidR="00474061" w:rsidRPr="00947168" w:rsidRDefault="00F05CDC" w:rsidP="006E1AD5">
      <w:pPr>
        <w:jc w:val="center"/>
      </w:pPr>
      <w:r w:rsidRPr="00947168">
        <w:t>March 2, 2016</w:t>
      </w:r>
    </w:p>
    <w:p w14:paraId="67B0FE3E" w14:textId="77777777" w:rsidR="00474061" w:rsidRPr="00947168" w:rsidRDefault="00474061"/>
    <w:p w14:paraId="0C1679E0" w14:textId="77777777" w:rsidR="00474061" w:rsidRPr="00947168" w:rsidRDefault="00F05CDC" w:rsidP="00406BE5">
      <w:pPr>
        <w:ind w:firstLine="720"/>
      </w:pPr>
      <w:r w:rsidRPr="00947168">
        <w:t>This event was almost identical to the event at Kingwood Christian School, but on a smaller scale.  A presentation was made to a class of students that were interested in the health professions.  Again, this presentation was well received, and we were thankful for the opportunity to invest in the lives of students in the community.</w:t>
      </w:r>
    </w:p>
    <w:p w14:paraId="175B512D" w14:textId="77777777" w:rsidR="00406BE5" w:rsidRPr="00947168" w:rsidRDefault="00406BE5"/>
    <w:p w14:paraId="74875B4C" w14:textId="77777777" w:rsidR="00474061" w:rsidRPr="00947168" w:rsidRDefault="00F05CDC" w:rsidP="006E1AD5">
      <w:pPr>
        <w:jc w:val="center"/>
        <w:outlineLvl w:val="0"/>
      </w:pPr>
      <w:r w:rsidRPr="00947168">
        <w:rPr>
          <w:b/>
        </w:rPr>
        <w:t>APPE and Residency Advice from P4 Students</w:t>
      </w:r>
    </w:p>
    <w:p w14:paraId="07C66D1F" w14:textId="77777777" w:rsidR="00474061" w:rsidRPr="00947168" w:rsidRDefault="00F05CDC" w:rsidP="006E1AD5">
      <w:pPr>
        <w:jc w:val="center"/>
      </w:pPr>
      <w:r w:rsidRPr="00947168">
        <w:t>April 5, 2016</w:t>
      </w:r>
    </w:p>
    <w:p w14:paraId="6254F123" w14:textId="77777777" w:rsidR="00474061" w:rsidRPr="00947168" w:rsidRDefault="00474061"/>
    <w:p w14:paraId="6FB3B25D" w14:textId="2CDF8660" w:rsidR="00474061" w:rsidRPr="00947168" w:rsidRDefault="00F05CDC" w:rsidP="00406BE5">
      <w:pPr>
        <w:ind w:firstLine="720"/>
      </w:pPr>
      <w:r w:rsidRPr="00947168">
        <w:t xml:space="preserve">This event consisted of a panel of four P4 students who answered questions about both APPEs and the residency application process.  This allowed P1 through P3 students to ask specific questions or voice concerns that they had about these topics. The P4 students were an excellent resource as they have recently gone through the process and were able to give very specific advice to students.  The event was well received, and we </w:t>
      </w:r>
      <w:r w:rsidR="00856F3B" w:rsidRPr="00947168">
        <w:t>believe</w:t>
      </w:r>
      <w:r w:rsidRPr="00947168">
        <w:t xml:space="preserve"> that it aligns well with Rho Chi’s mission to foster intellectual leadership.</w:t>
      </w:r>
    </w:p>
    <w:p w14:paraId="5BCE9424" w14:textId="77777777" w:rsidR="00474061" w:rsidRPr="00947168" w:rsidRDefault="00474061"/>
    <w:p w14:paraId="16018A68" w14:textId="77777777" w:rsidR="00E70F4F" w:rsidRPr="00947168" w:rsidRDefault="00E70F4F">
      <w:pPr>
        <w:rPr>
          <w:b/>
        </w:rPr>
      </w:pPr>
      <w:r w:rsidRPr="00947168">
        <w:rPr>
          <w:b/>
        </w:rPr>
        <w:br w:type="page"/>
      </w:r>
    </w:p>
    <w:p w14:paraId="1F161ABF" w14:textId="53A25772" w:rsidR="00474061" w:rsidRPr="00947168" w:rsidRDefault="00F05CDC" w:rsidP="006E1AD5">
      <w:pPr>
        <w:jc w:val="center"/>
        <w:outlineLvl w:val="0"/>
      </w:pPr>
      <w:r w:rsidRPr="00947168">
        <w:rPr>
          <w:b/>
        </w:rPr>
        <w:lastRenderedPageBreak/>
        <w:t>APPE Review Series</w:t>
      </w:r>
    </w:p>
    <w:p w14:paraId="2E0CD9EB" w14:textId="77777777" w:rsidR="00474061" w:rsidRPr="00947168" w:rsidRDefault="00F05CDC" w:rsidP="006E1AD5">
      <w:pPr>
        <w:jc w:val="center"/>
        <w:outlineLvl w:val="0"/>
      </w:pPr>
      <w:r w:rsidRPr="00947168">
        <w:t>April 18, 2016; April 21, 2016; April 26, 2016</w:t>
      </w:r>
    </w:p>
    <w:p w14:paraId="3E10DF9E" w14:textId="77777777" w:rsidR="00474061" w:rsidRPr="00947168" w:rsidRDefault="00474061"/>
    <w:p w14:paraId="285F82AC" w14:textId="629818A3" w:rsidR="00474061" w:rsidRPr="00947168" w:rsidRDefault="00F05CDC" w:rsidP="00406BE5">
      <w:pPr>
        <w:ind w:firstLine="720"/>
      </w:pPr>
      <w:r w:rsidRPr="00947168">
        <w:t xml:space="preserve">One of the new initiatives for this year was an APPE Review Series for rising P4 students.  The goal of this review series was to provide a brief review of major disease states that will likely be seen during rotations.  Some of the topics presented include the following: diabetes, dyslipidemia, </w:t>
      </w:r>
      <w:proofErr w:type="gramStart"/>
      <w:r w:rsidRPr="00947168">
        <w:t>hypertension</w:t>
      </w:r>
      <w:proofErr w:type="gramEnd"/>
      <w:r w:rsidRPr="00947168">
        <w:t xml:space="preserve">, heart failure, asthma, COPD, anticoagulation, arrhythmias, as well upper and lower respiratory tract infections.  The review series was hosted on three separate days, with each day covering approximately three to four topics.  Members of Rho Chi led each session and were expected to prepare a PowerPoint presentation on their assigned topic as well as a handout to distribute to those present.  At the end of the </w:t>
      </w:r>
      <w:r w:rsidR="00856F3B" w:rsidRPr="00947168">
        <w:t>review</w:t>
      </w:r>
      <w:r w:rsidRPr="00947168">
        <w:t xml:space="preserve"> series, this material was </w:t>
      </w:r>
      <w:r w:rsidR="00856F3B" w:rsidRPr="00947168">
        <w:t>compiled</w:t>
      </w:r>
      <w:r w:rsidRPr="00947168">
        <w:t xml:space="preserve"> and shared with the class.  Overall, this review series was a great success, and we hope that the </w:t>
      </w:r>
      <w:r w:rsidR="00856F3B" w:rsidRPr="00947168">
        <w:t>chapter</w:t>
      </w:r>
      <w:r w:rsidRPr="00947168">
        <w:t xml:space="preserve"> will continue this </w:t>
      </w:r>
      <w:r w:rsidR="00856F3B" w:rsidRPr="00947168">
        <w:t>initiative</w:t>
      </w:r>
      <w:r w:rsidRPr="00947168">
        <w:t xml:space="preserve"> well into the future.</w:t>
      </w:r>
    </w:p>
    <w:p w14:paraId="7324C4E4" w14:textId="77777777" w:rsidR="00474061" w:rsidRPr="00947168" w:rsidRDefault="00474061" w:rsidP="006E1AD5">
      <w:pPr>
        <w:jc w:val="center"/>
      </w:pPr>
    </w:p>
    <w:p w14:paraId="64A258CF" w14:textId="77777777" w:rsidR="00474061" w:rsidRPr="00947168" w:rsidRDefault="00F05CDC" w:rsidP="006E1AD5">
      <w:pPr>
        <w:jc w:val="center"/>
        <w:outlineLvl w:val="0"/>
      </w:pPr>
      <w:r w:rsidRPr="00947168">
        <w:rPr>
          <w:b/>
        </w:rPr>
        <w:t>Drug Interaction Review for the Middle Alabama Area Agency on Aging</w:t>
      </w:r>
    </w:p>
    <w:p w14:paraId="4335F250" w14:textId="77777777" w:rsidR="00474061" w:rsidRPr="00947168" w:rsidRDefault="00474061"/>
    <w:p w14:paraId="079DBD3C" w14:textId="1B8B8AA8" w:rsidR="00474061" w:rsidRPr="00947168" w:rsidRDefault="00F05CDC" w:rsidP="00406BE5">
      <w:pPr>
        <w:ind w:firstLine="720"/>
      </w:pPr>
      <w:r w:rsidRPr="00947168">
        <w:t xml:space="preserve">This is another new initiative of the Beta </w:t>
      </w:r>
      <w:proofErr w:type="spellStart"/>
      <w:r w:rsidRPr="00947168">
        <w:t>Beta</w:t>
      </w:r>
      <w:proofErr w:type="spellEnd"/>
      <w:r w:rsidRPr="00947168">
        <w:t xml:space="preserve"> chapter.  A representative from the Middle Alabama Area Agency on Aging contacted the pharmacy school soliciting help with reviewing patient drug sheets for interactions.  We saw this as a natural fit for Rho Chi, so we volunteered to help out.  Essentially, we reviewed the medications for interactions, wrote our recommendations, and returned them to the representative.  This is an ongoing project in which the representative drops off new sheets and we turn in the reviewed ones.  We hope that this </w:t>
      </w:r>
      <w:r w:rsidR="00856F3B" w:rsidRPr="00947168">
        <w:t>partnership</w:t>
      </w:r>
      <w:r w:rsidRPr="00947168">
        <w:t xml:space="preserve"> will continue well into the future.</w:t>
      </w:r>
    </w:p>
    <w:p w14:paraId="069B9E25" w14:textId="77777777" w:rsidR="00406BE5" w:rsidRPr="00947168" w:rsidRDefault="00406BE5"/>
    <w:p w14:paraId="1B0EA119" w14:textId="77777777" w:rsidR="00406BE5" w:rsidRPr="00947168" w:rsidRDefault="00406BE5"/>
    <w:p w14:paraId="540686FA" w14:textId="77777777" w:rsidR="00474061" w:rsidRPr="00947168" w:rsidRDefault="00F05CDC" w:rsidP="00406BE5">
      <w:pPr>
        <w:outlineLvl w:val="0"/>
      </w:pPr>
      <w:r w:rsidRPr="00947168">
        <w:rPr>
          <w:b/>
        </w:rPr>
        <w:t>Financial/ Budgeting</w:t>
      </w:r>
      <w:r w:rsidRPr="00947168">
        <w:t xml:space="preserve">: </w:t>
      </w:r>
    </w:p>
    <w:p w14:paraId="197503E8" w14:textId="77777777" w:rsidR="00474061" w:rsidRPr="00947168" w:rsidRDefault="00474061"/>
    <w:p w14:paraId="3923A204" w14:textId="4B8E030F" w:rsidR="00474061" w:rsidRPr="00947168" w:rsidRDefault="00F05CDC" w:rsidP="00406BE5">
      <w:pPr>
        <w:ind w:firstLine="720"/>
      </w:pPr>
      <w:r w:rsidRPr="00947168">
        <w:t xml:space="preserve">At the beginning of the year the officers and advisor met to develop the budget.  The main conclusion from this meeting was that we wanted to be conservative in our spending for this year.  This meant providing inexpensive meals for meetings and looking for </w:t>
      </w:r>
      <w:r w:rsidR="00856F3B" w:rsidRPr="00947168">
        <w:t>sponsorships</w:t>
      </w:r>
      <w:r w:rsidRPr="00947168">
        <w:t xml:space="preserve"> for meetings when possible.  Any new spending was to be approved by the </w:t>
      </w:r>
      <w:r w:rsidR="00856F3B" w:rsidRPr="00947168">
        <w:t>treasurer</w:t>
      </w:r>
      <w:r w:rsidRPr="00947168">
        <w:t xml:space="preserve"> and chapter advisor.  </w:t>
      </w:r>
    </w:p>
    <w:p w14:paraId="270B38EA" w14:textId="77777777" w:rsidR="00474061" w:rsidRPr="00947168" w:rsidRDefault="00474061"/>
    <w:p w14:paraId="74932B17" w14:textId="77777777" w:rsidR="00474061" w:rsidRPr="00947168" w:rsidRDefault="00F05CDC" w:rsidP="00406BE5">
      <w:pPr>
        <w:ind w:firstLine="720"/>
      </w:pPr>
      <w:r w:rsidRPr="00947168">
        <w:t xml:space="preserve">Overall, the chapter did a great job of minimizing expenditures; the ending budget is actually greater than the starting budget for the year. This sets the chapter up well from a financial standpoint for the future. </w:t>
      </w:r>
    </w:p>
    <w:p w14:paraId="1B4703A4" w14:textId="77777777" w:rsidR="00406BE5" w:rsidRPr="00947168" w:rsidRDefault="00406BE5"/>
    <w:p w14:paraId="0E636FF7" w14:textId="77777777" w:rsidR="00406BE5" w:rsidRPr="00947168" w:rsidRDefault="00406BE5"/>
    <w:p w14:paraId="58A5A16E" w14:textId="77777777" w:rsidR="00474061" w:rsidRPr="00947168" w:rsidRDefault="00F05CDC" w:rsidP="00406BE5">
      <w:pPr>
        <w:outlineLvl w:val="0"/>
      </w:pPr>
      <w:r w:rsidRPr="00947168">
        <w:rPr>
          <w:b/>
        </w:rPr>
        <w:t>Initiation Function</w:t>
      </w:r>
      <w:r w:rsidRPr="00947168">
        <w:t xml:space="preserve">: </w:t>
      </w:r>
    </w:p>
    <w:p w14:paraId="652EEAC6" w14:textId="77777777" w:rsidR="00474061" w:rsidRPr="00947168" w:rsidRDefault="00474061"/>
    <w:p w14:paraId="53F1AAC2" w14:textId="32988008" w:rsidR="00474061" w:rsidRPr="00947168" w:rsidRDefault="00F05CDC" w:rsidP="00406BE5">
      <w:pPr>
        <w:ind w:firstLine="720"/>
      </w:pPr>
      <w:r w:rsidRPr="00947168">
        <w:t xml:space="preserve">Each year, </w:t>
      </w:r>
      <w:r w:rsidR="00856F3B" w:rsidRPr="00947168">
        <w:t>initiation</w:t>
      </w:r>
      <w:r w:rsidRPr="00947168">
        <w:t xml:space="preserve"> is held in </w:t>
      </w:r>
      <w:r w:rsidR="00856F3B" w:rsidRPr="00947168">
        <w:t>conjunction</w:t>
      </w:r>
      <w:r w:rsidRPr="00947168">
        <w:t xml:space="preserve"> with Phi Lambda Sigma in a beautiful chapel on Samford’s campus (Reid Chapel).  This year </w:t>
      </w:r>
      <w:r w:rsidR="00856F3B" w:rsidRPr="00947168">
        <w:t>initiation</w:t>
      </w:r>
      <w:r w:rsidRPr="00947168">
        <w:t xml:space="preserve"> took place on Thursday, March 31, at 6 </w:t>
      </w:r>
      <w:r w:rsidRPr="00947168">
        <w:lastRenderedPageBreak/>
        <w:t xml:space="preserve">PM.  The initiation was followed by a reception in the </w:t>
      </w:r>
      <w:r w:rsidR="00856F3B" w:rsidRPr="00947168">
        <w:t>pharmacy</w:t>
      </w:r>
      <w:r w:rsidRPr="00947168">
        <w:t xml:space="preserve"> school.  This year, the Beta </w:t>
      </w:r>
      <w:proofErr w:type="spellStart"/>
      <w:r w:rsidRPr="00947168">
        <w:t>Beta</w:t>
      </w:r>
      <w:proofErr w:type="spellEnd"/>
      <w:r w:rsidRPr="00947168">
        <w:t xml:space="preserve"> </w:t>
      </w:r>
      <w:r w:rsidR="00856F3B" w:rsidRPr="00947168">
        <w:t>chapter</w:t>
      </w:r>
      <w:r w:rsidRPr="00947168">
        <w:t xml:space="preserve"> initiated 24 new members in the presence of friends, family members, and faculty of the McWhorter School of Pharmacy.  Dr. </w:t>
      </w:r>
      <w:proofErr w:type="spellStart"/>
      <w:r w:rsidR="00856F3B" w:rsidRPr="00947168">
        <w:t>DeHart</w:t>
      </w:r>
      <w:proofErr w:type="spellEnd"/>
      <w:r w:rsidRPr="00947168">
        <w:t xml:space="preserve">, Dean of Student Affairs, began the ceremony with a few brief remarks welcoming everyone and congratulating all of the new initiates.  This was followed by the </w:t>
      </w:r>
      <w:r w:rsidR="00856F3B" w:rsidRPr="00947168">
        <w:t>announcing</w:t>
      </w:r>
      <w:r w:rsidRPr="00947168">
        <w:t xml:space="preserve"> of all of the new initiates by the chapter advisor, Dr. Riggs.  As each initiate was called, he or she came forward to shake the hand of the President and receive a certificate from the Vice-President.  After all of the names were called, the initiates were pinned by current members of Rho Chi.  After the pinning, the officers for the current year read about the history of Rho Chi and performed the initiation ritual.  All told, it was a very special evening for everyone </w:t>
      </w:r>
      <w:r w:rsidR="00856F3B" w:rsidRPr="00947168">
        <w:t>involved</w:t>
      </w:r>
      <w:r w:rsidRPr="00947168">
        <w:t>.</w:t>
      </w:r>
    </w:p>
    <w:p w14:paraId="7930C5D7" w14:textId="77777777" w:rsidR="00474061" w:rsidRPr="00947168" w:rsidRDefault="00474061"/>
    <w:p w14:paraId="5F22C27D" w14:textId="77777777" w:rsidR="00474061" w:rsidRPr="00947168" w:rsidRDefault="00F05CDC" w:rsidP="00406BE5">
      <w:pPr>
        <w:outlineLvl w:val="0"/>
      </w:pPr>
      <w:r w:rsidRPr="00947168">
        <w:rPr>
          <w:b/>
        </w:rPr>
        <w:t>Evaluation/Reflection</w:t>
      </w:r>
      <w:r w:rsidRPr="00947168">
        <w:t xml:space="preserve">: </w:t>
      </w:r>
    </w:p>
    <w:p w14:paraId="538C1924" w14:textId="77777777" w:rsidR="00474061" w:rsidRPr="00947168" w:rsidRDefault="00474061"/>
    <w:p w14:paraId="40AD4ADA" w14:textId="5595E991" w:rsidR="00474061" w:rsidRPr="00947168" w:rsidRDefault="00F05CDC">
      <w:pPr>
        <w:ind w:firstLine="720"/>
      </w:pPr>
      <w:r w:rsidRPr="00947168">
        <w:t xml:space="preserve">This has been a very exciting year for the Beta </w:t>
      </w:r>
      <w:proofErr w:type="spellStart"/>
      <w:r w:rsidRPr="00947168">
        <w:t>Beta</w:t>
      </w:r>
      <w:proofErr w:type="spellEnd"/>
      <w:r w:rsidRPr="00947168">
        <w:t xml:space="preserve"> chapter of the Rho Chi Society. One of the main goals for this year was to invest back into the community through educational events and other initiatives.  We feel that we have accomplished this goal through the continuation of the Vampire Cup Blood Drive and the addition of new initiatives such as reviewing drug interactions in partnership with the Middle Alabama Area Agency on Aging and the high school and middle school outreach programs. We feel that our chapter is in the unique position to impact the lives of students, and we are happy that we were able to reach out directly to over 250 students!  These students were able to learn about the profession of </w:t>
      </w:r>
      <w:r w:rsidR="00856F3B" w:rsidRPr="00947168">
        <w:t>pharmacy</w:t>
      </w:r>
      <w:r w:rsidRPr="00947168">
        <w:t>, as well as get hands on experience with compounding.  Even if these students do not decide to pursue pharmacy, we are hopeful that these sessions encouraged them to discover their own passions.  We are hopeful that the relationships established this year will continue to grow and develop, and we are hopeful that the chapter will have more opportunities to invest in the lives of students in the coming year.</w:t>
      </w:r>
    </w:p>
    <w:p w14:paraId="28ECE29E" w14:textId="23F018BB" w:rsidR="00474061" w:rsidRPr="00947168" w:rsidRDefault="00F05CDC" w:rsidP="00856F3B">
      <w:pPr>
        <w:ind w:firstLine="720"/>
      </w:pPr>
      <w:r w:rsidRPr="00947168">
        <w:t>Another goal for this year was to encourage and support intellectual development within the McWhorter School of Pharmacy.  We feel that we have accomplished this by continuing the P1 How to Succeed in Pharmacy School event, and implementing new events such as the APPE and Residency Advice from P4 students and the APPE Review Series.  In particular, we think that the APPE Review Series was a resounding success.  Not only did it allow Rho Chi members to practice their presenting and teaching skills, but the attendees received a great review of major topics that will be seen during rotations.  The feedback was overwhelmingly positive.  The one improvement that could be made for next year is to add a few days for the review in order to allow more time for each topic.  Due to time constraints, some of the material had to be covered rather quickly.  In addition to adding a couple of dates, the chapter should consider recording these reviews for students that are unable to attend or would like to review the material again at a later date.</w:t>
      </w:r>
    </w:p>
    <w:p w14:paraId="037392E9" w14:textId="4CF174DB" w:rsidR="00474061" w:rsidRPr="00947168" w:rsidRDefault="00F05CDC" w:rsidP="00856F3B">
      <w:pPr>
        <w:ind w:firstLine="720"/>
      </w:pPr>
      <w:r w:rsidRPr="00947168">
        <w:t xml:space="preserve">Moving forward, there is definitely an opportunity for the chapter to seek out more </w:t>
      </w:r>
      <w:proofErr w:type="spellStart"/>
      <w:r w:rsidR="00856F3B" w:rsidRPr="00947168">
        <w:t>interprofessional</w:t>
      </w:r>
      <w:proofErr w:type="spellEnd"/>
      <w:r w:rsidRPr="00947168">
        <w:t xml:space="preserve"> learning opportunities.  The McWhorter School of Pharmacy is moving to a new building that will house other health care disciplines, such as nursing and physical therapy.  The Beta </w:t>
      </w:r>
      <w:proofErr w:type="spellStart"/>
      <w:r w:rsidRPr="00947168">
        <w:t>Beta</w:t>
      </w:r>
      <w:proofErr w:type="spellEnd"/>
      <w:r w:rsidRPr="00947168">
        <w:t xml:space="preserve"> chapter could take the lead in helping to design unique learning </w:t>
      </w:r>
      <w:r w:rsidR="00856F3B" w:rsidRPr="00947168">
        <w:t>opportunities</w:t>
      </w:r>
      <w:r w:rsidRPr="00947168">
        <w:t>, thereby fostering collaboration and developing intellectual leaders.</w:t>
      </w:r>
    </w:p>
    <w:p w14:paraId="1C2FB434" w14:textId="77777777" w:rsidR="006E1AD5" w:rsidRPr="00947168" w:rsidRDefault="00F05CDC" w:rsidP="006E1AD5">
      <w:pPr>
        <w:ind w:firstLine="720"/>
      </w:pPr>
      <w:r w:rsidRPr="00947168">
        <w:t xml:space="preserve">We are so thankful for all of the successes of the past year, and we are confident that the future is going to be even better for the Beta </w:t>
      </w:r>
      <w:proofErr w:type="spellStart"/>
      <w:r w:rsidRPr="00947168">
        <w:t>Beta</w:t>
      </w:r>
      <w:proofErr w:type="spellEnd"/>
      <w:r w:rsidRPr="00947168">
        <w:t xml:space="preserve"> chapter.</w:t>
      </w:r>
    </w:p>
    <w:p w14:paraId="6F8420D7" w14:textId="77777777" w:rsidR="002304BA" w:rsidRDefault="002304BA">
      <w:pPr>
        <w:rPr>
          <w:b/>
        </w:rPr>
      </w:pPr>
    </w:p>
    <w:p w14:paraId="662477FD" w14:textId="77777777" w:rsidR="002304BA" w:rsidRDefault="002304BA">
      <w:pPr>
        <w:rPr>
          <w:b/>
        </w:rPr>
      </w:pPr>
      <w:r>
        <w:rPr>
          <w:b/>
        </w:rPr>
        <w:t>Other Information:</w:t>
      </w:r>
    </w:p>
    <w:p w14:paraId="3AECBB76" w14:textId="77777777" w:rsidR="002304BA" w:rsidRDefault="002304BA">
      <w:pPr>
        <w:rPr>
          <w:b/>
        </w:rPr>
      </w:pPr>
    </w:p>
    <w:p w14:paraId="6D21590C" w14:textId="4100F9B5" w:rsidR="00AB1898" w:rsidRDefault="002304BA" w:rsidP="002304BA">
      <w:pPr>
        <w:ind w:firstLine="720"/>
        <w:rPr>
          <w:b/>
        </w:rPr>
      </w:pPr>
      <w:r>
        <w:t>The table on meetings makes a note about the discussions for shipping textbooks to Dominica, as a follow up to the textbook drive from last year.  Initially, we thought that the shipping was going to cost about $450.  However, we were actually able to use a connection of a faculty member to ship the textbooks for free, so that is why there is no further mention of the textbooks in the report.</w:t>
      </w:r>
      <w:r w:rsidR="00AB1898" w:rsidRPr="00947168">
        <w:rPr>
          <w:b/>
        </w:rPr>
        <w:br w:type="page"/>
      </w:r>
    </w:p>
    <w:p w14:paraId="0E120F63" w14:textId="77777777" w:rsidR="002304BA" w:rsidRPr="00947168" w:rsidRDefault="002304BA">
      <w:pPr>
        <w:rPr>
          <w:b/>
        </w:rPr>
      </w:pPr>
    </w:p>
    <w:p w14:paraId="38F7E36C" w14:textId="2523E553" w:rsidR="00474061" w:rsidRDefault="00F05CDC" w:rsidP="006E1AD5">
      <w:pPr>
        <w:jc w:val="center"/>
      </w:pPr>
      <w:r>
        <w:rPr>
          <w:b/>
        </w:rPr>
        <w:t>Appendix 1</w:t>
      </w:r>
    </w:p>
    <w:p w14:paraId="18DC864C" w14:textId="77777777" w:rsidR="00474061" w:rsidRDefault="00474061" w:rsidP="006E1AD5">
      <w:pPr>
        <w:widowControl w:val="0"/>
        <w:spacing w:line="276" w:lineRule="auto"/>
        <w:jc w:val="center"/>
      </w:pPr>
    </w:p>
    <w:p w14:paraId="5F18BFD7" w14:textId="6AF8E3AD" w:rsidR="00474061" w:rsidRDefault="00F05CDC" w:rsidP="006E1AD5">
      <w:pPr>
        <w:jc w:val="center"/>
        <w:outlineLvl w:val="0"/>
      </w:pPr>
      <w:r>
        <w:rPr>
          <w:b/>
        </w:rPr>
        <w:t xml:space="preserve">Beta </w:t>
      </w:r>
      <w:proofErr w:type="spellStart"/>
      <w:r>
        <w:rPr>
          <w:b/>
        </w:rPr>
        <w:t>Beta</w:t>
      </w:r>
      <w:proofErr w:type="spellEnd"/>
      <w:r>
        <w:rPr>
          <w:b/>
        </w:rPr>
        <w:t xml:space="preserve"> Chapter Activities Report</w:t>
      </w: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1170"/>
        <w:gridCol w:w="1422"/>
        <w:gridCol w:w="1440"/>
        <w:gridCol w:w="1080"/>
        <w:gridCol w:w="1188"/>
        <w:gridCol w:w="1080"/>
        <w:gridCol w:w="1170"/>
        <w:gridCol w:w="972"/>
      </w:tblGrid>
      <w:tr w:rsidR="00E703B8" w14:paraId="1DE656D7" w14:textId="77777777" w:rsidTr="00E703B8">
        <w:trPr>
          <w:jc w:val="center"/>
        </w:trPr>
        <w:tc>
          <w:tcPr>
            <w:tcW w:w="9828" w:type="dxa"/>
            <w:gridSpan w:val="8"/>
          </w:tcPr>
          <w:p w14:paraId="538477B7" w14:textId="77777777" w:rsidR="00474061" w:rsidRDefault="00F05CDC">
            <w:r>
              <w:rPr>
                <w:sz w:val="22"/>
                <w:szCs w:val="22"/>
                <w:u w:val="single"/>
              </w:rPr>
              <w:t xml:space="preserve">[Beta </w:t>
            </w:r>
            <w:proofErr w:type="spellStart"/>
            <w:r>
              <w:rPr>
                <w:sz w:val="22"/>
                <w:szCs w:val="22"/>
                <w:u w:val="single"/>
              </w:rPr>
              <w:t>Beta</w:t>
            </w:r>
            <w:proofErr w:type="spellEnd"/>
            <w:r>
              <w:rPr>
                <w:sz w:val="22"/>
                <w:szCs w:val="22"/>
                <w:u w:val="single"/>
              </w:rPr>
              <w:t>, Samford University] Activity Table</w:t>
            </w:r>
          </w:p>
        </w:tc>
        <w:tc>
          <w:tcPr>
            <w:tcW w:w="972" w:type="dxa"/>
          </w:tcPr>
          <w:p w14:paraId="1BF194CE" w14:textId="77777777" w:rsidR="00474061" w:rsidRDefault="00474061"/>
        </w:tc>
      </w:tr>
      <w:tr w:rsidR="00E703B8" w14:paraId="45F210C4" w14:textId="77777777" w:rsidTr="00E703B8">
        <w:trPr>
          <w:jc w:val="center"/>
        </w:trPr>
        <w:tc>
          <w:tcPr>
            <w:tcW w:w="1278" w:type="dxa"/>
            <w:shd w:val="clear" w:color="auto" w:fill="F2F2F2"/>
          </w:tcPr>
          <w:p w14:paraId="289E2BD5" w14:textId="77777777" w:rsidR="00474061" w:rsidRDefault="00F05CDC">
            <w:r>
              <w:rPr>
                <w:sz w:val="22"/>
                <w:szCs w:val="22"/>
              </w:rPr>
              <w:t>Category of Activity</w:t>
            </w:r>
            <w:r>
              <w:rPr>
                <w:sz w:val="22"/>
                <w:szCs w:val="22"/>
                <w:vertAlign w:val="superscript"/>
              </w:rPr>
              <w:t>1</w:t>
            </w:r>
          </w:p>
        </w:tc>
        <w:tc>
          <w:tcPr>
            <w:tcW w:w="1170" w:type="dxa"/>
            <w:shd w:val="clear" w:color="auto" w:fill="F2F2F2"/>
          </w:tcPr>
          <w:p w14:paraId="570446EB" w14:textId="77777777" w:rsidR="00474061" w:rsidRDefault="00F05CDC">
            <w:r>
              <w:rPr>
                <w:sz w:val="22"/>
                <w:szCs w:val="22"/>
              </w:rPr>
              <w:t>Title of Activity</w:t>
            </w:r>
          </w:p>
        </w:tc>
        <w:tc>
          <w:tcPr>
            <w:tcW w:w="1422" w:type="dxa"/>
            <w:shd w:val="clear" w:color="auto" w:fill="F2F2F2"/>
          </w:tcPr>
          <w:p w14:paraId="5A219C95" w14:textId="77777777" w:rsidR="00474061" w:rsidRDefault="00F05CDC">
            <w:r>
              <w:rPr>
                <w:sz w:val="22"/>
                <w:szCs w:val="22"/>
              </w:rPr>
              <w:t>Brief Description</w:t>
            </w:r>
            <w:r>
              <w:rPr>
                <w:sz w:val="22"/>
                <w:szCs w:val="22"/>
                <w:vertAlign w:val="superscript"/>
              </w:rPr>
              <w:t>2</w:t>
            </w:r>
          </w:p>
        </w:tc>
        <w:tc>
          <w:tcPr>
            <w:tcW w:w="1440" w:type="dxa"/>
            <w:shd w:val="clear" w:color="auto" w:fill="F2F2F2"/>
          </w:tcPr>
          <w:p w14:paraId="5680D998" w14:textId="77777777" w:rsidR="00474061" w:rsidRDefault="00F05CDC">
            <w:r>
              <w:rPr>
                <w:sz w:val="22"/>
                <w:szCs w:val="22"/>
              </w:rPr>
              <w:t>How Does This Activity Align With the Rho Chi Mission Statement?</w:t>
            </w:r>
          </w:p>
        </w:tc>
        <w:tc>
          <w:tcPr>
            <w:tcW w:w="1080" w:type="dxa"/>
            <w:shd w:val="clear" w:color="auto" w:fill="F2F2F2"/>
          </w:tcPr>
          <w:p w14:paraId="2828716A" w14:textId="77777777" w:rsidR="00474061" w:rsidRDefault="00F05CDC">
            <w:r>
              <w:rPr>
                <w:sz w:val="22"/>
                <w:szCs w:val="22"/>
              </w:rPr>
              <w:t>Years the Activity has Been Ongoing?</w:t>
            </w:r>
          </w:p>
        </w:tc>
        <w:tc>
          <w:tcPr>
            <w:tcW w:w="1188" w:type="dxa"/>
            <w:shd w:val="clear" w:color="auto" w:fill="F2F2F2"/>
          </w:tcPr>
          <w:p w14:paraId="3293B724" w14:textId="77777777" w:rsidR="00474061" w:rsidRDefault="00F05CDC">
            <w:r>
              <w:rPr>
                <w:sz w:val="22"/>
                <w:szCs w:val="22"/>
              </w:rPr>
              <w:t>If Activity has Been Ongoing for &gt;1 Year, What Evaluations Have Been Done to Assess the Success of the Activity and What Improvements Have Been Done Over the Past Year?</w:t>
            </w:r>
          </w:p>
        </w:tc>
        <w:tc>
          <w:tcPr>
            <w:tcW w:w="1080" w:type="dxa"/>
            <w:shd w:val="clear" w:color="auto" w:fill="F2F2F2"/>
          </w:tcPr>
          <w:p w14:paraId="67E5AC6E" w14:textId="77777777" w:rsidR="00474061" w:rsidRDefault="00F05CDC">
            <w:r>
              <w:rPr>
                <w:sz w:val="22"/>
                <w:szCs w:val="22"/>
              </w:rPr>
              <w:t>How Many Members Participated in the Activity?</w:t>
            </w:r>
          </w:p>
        </w:tc>
        <w:tc>
          <w:tcPr>
            <w:tcW w:w="1170" w:type="dxa"/>
            <w:shd w:val="clear" w:color="auto" w:fill="F2F2F2"/>
          </w:tcPr>
          <w:p w14:paraId="7114D552" w14:textId="77777777" w:rsidR="00474061" w:rsidRDefault="00F05CDC">
            <w:r>
              <w:rPr>
                <w:sz w:val="22"/>
                <w:szCs w:val="22"/>
              </w:rPr>
              <w:t>How Many Students (non-members) and/or Patients were impacted by the Activity?</w:t>
            </w:r>
          </w:p>
        </w:tc>
        <w:tc>
          <w:tcPr>
            <w:tcW w:w="972" w:type="dxa"/>
            <w:shd w:val="clear" w:color="auto" w:fill="F2F2F2"/>
          </w:tcPr>
          <w:p w14:paraId="47489111" w14:textId="150A477B" w:rsidR="00474061" w:rsidRDefault="00F05CDC" w:rsidP="00E703B8">
            <w:r>
              <w:rPr>
                <w:sz w:val="22"/>
                <w:szCs w:val="22"/>
              </w:rPr>
              <w:t xml:space="preserve">Financial </w:t>
            </w:r>
            <w:r w:rsidR="00E703B8">
              <w:rPr>
                <w:sz w:val="22"/>
                <w:szCs w:val="22"/>
              </w:rPr>
              <w:t>Info</w:t>
            </w:r>
          </w:p>
        </w:tc>
      </w:tr>
      <w:tr w:rsidR="00E703B8" w14:paraId="2E652238" w14:textId="77777777" w:rsidTr="00E703B8">
        <w:trPr>
          <w:trHeight w:val="2020"/>
          <w:jc w:val="center"/>
        </w:trPr>
        <w:tc>
          <w:tcPr>
            <w:tcW w:w="1278" w:type="dxa"/>
            <w:shd w:val="clear" w:color="auto" w:fill="FFC000"/>
          </w:tcPr>
          <w:p w14:paraId="727A1601" w14:textId="77777777" w:rsidR="00474061" w:rsidRDefault="00F05CDC">
            <w:r>
              <w:rPr>
                <w:sz w:val="22"/>
                <w:szCs w:val="22"/>
              </w:rPr>
              <w:t>Intellectual Leadership Activities</w:t>
            </w:r>
          </w:p>
        </w:tc>
        <w:tc>
          <w:tcPr>
            <w:tcW w:w="1170" w:type="dxa"/>
            <w:shd w:val="clear" w:color="auto" w:fill="FFC000"/>
          </w:tcPr>
          <w:p w14:paraId="50AB064B" w14:textId="77777777" w:rsidR="00474061" w:rsidRDefault="00F05CDC">
            <w:r>
              <w:rPr>
                <w:sz w:val="22"/>
                <w:szCs w:val="22"/>
              </w:rPr>
              <w:t>P1 How to Succeed in Pharmacy School</w:t>
            </w:r>
          </w:p>
        </w:tc>
        <w:tc>
          <w:tcPr>
            <w:tcW w:w="1422" w:type="dxa"/>
            <w:shd w:val="clear" w:color="auto" w:fill="FFC000"/>
          </w:tcPr>
          <w:p w14:paraId="4C1D54AB" w14:textId="77777777" w:rsidR="00474061" w:rsidRDefault="00F05CDC">
            <w:r>
              <w:rPr>
                <w:sz w:val="22"/>
                <w:szCs w:val="22"/>
              </w:rPr>
              <w:t>P3 members discussed effective study habits, goal setting, and the importance of being a balanced student.</w:t>
            </w:r>
          </w:p>
        </w:tc>
        <w:tc>
          <w:tcPr>
            <w:tcW w:w="1440" w:type="dxa"/>
            <w:shd w:val="clear" w:color="auto" w:fill="FFC000"/>
          </w:tcPr>
          <w:p w14:paraId="1C4613C4" w14:textId="1CF17580" w:rsidR="00474061" w:rsidRDefault="00F05CDC">
            <w:r>
              <w:rPr>
                <w:sz w:val="22"/>
                <w:szCs w:val="22"/>
              </w:rPr>
              <w:t xml:space="preserve">This event contributes to the development of intellectual leaders and encourages </w:t>
            </w:r>
            <w:r w:rsidR="00856F3B">
              <w:rPr>
                <w:sz w:val="22"/>
                <w:szCs w:val="22"/>
              </w:rPr>
              <w:t>intellectual</w:t>
            </w:r>
            <w:r>
              <w:rPr>
                <w:sz w:val="22"/>
                <w:szCs w:val="22"/>
              </w:rPr>
              <w:t xml:space="preserve"> </w:t>
            </w:r>
            <w:r w:rsidR="00856F3B">
              <w:rPr>
                <w:sz w:val="22"/>
                <w:szCs w:val="22"/>
              </w:rPr>
              <w:t>achievement</w:t>
            </w:r>
            <w:r>
              <w:rPr>
                <w:sz w:val="22"/>
                <w:szCs w:val="22"/>
              </w:rPr>
              <w:t xml:space="preserve"> </w:t>
            </w:r>
          </w:p>
        </w:tc>
        <w:tc>
          <w:tcPr>
            <w:tcW w:w="1080" w:type="dxa"/>
            <w:shd w:val="clear" w:color="auto" w:fill="FFC000"/>
          </w:tcPr>
          <w:p w14:paraId="47711268" w14:textId="77777777" w:rsidR="00474061" w:rsidRDefault="00F05CDC">
            <w:r>
              <w:rPr>
                <w:sz w:val="22"/>
                <w:szCs w:val="22"/>
              </w:rPr>
              <w:t>4+ years</w:t>
            </w:r>
          </w:p>
        </w:tc>
        <w:tc>
          <w:tcPr>
            <w:tcW w:w="1188" w:type="dxa"/>
            <w:shd w:val="clear" w:color="auto" w:fill="FFC000"/>
          </w:tcPr>
          <w:p w14:paraId="57DBEF34" w14:textId="77777777" w:rsidR="00474061" w:rsidRDefault="00474061"/>
        </w:tc>
        <w:tc>
          <w:tcPr>
            <w:tcW w:w="1080" w:type="dxa"/>
            <w:shd w:val="clear" w:color="auto" w:fill="FFC000"/>
          </w:tcPr>
          <w:p w14:paraId="2B748C69" w14:textId="77777777" w:rsidR="00474061" w:rsidRDefault="00F05CDC">
            <w:r>
              <w:rPr>
                <w:sz w:val="22"/>
                <w:szCs w:val="22"/>
              </w:rPr>
              <w:t>8</w:t>
            </w:r>
          </w:p>
        </w:tc>
        <w:tc>
          <w:tcPr>
            <w:tcW w:w="1170" w:type="dxa"/>
            <w:shd w:val="clear" w:color="auto" w:fill="FFC000"/>
          </w:tcPr>
          <w:p w14:paraId="313B6EEA" w14:textId="77777777" w:rsidR="00474061" w:rsidRDefault="00F05CDC">
            <w:r>
              <w:rPr>
                <w:sz w:val="22"/>
                <w:szCs w:val="22"/>
              </w:rPr>
              <w:t>50</w:t>
            </w:r>
          </w:p>
        </w:tc>
        <w:tc>
          <w:tcPr>
            <w:tcW w:w="972" w:type="dxa"/>
            <w:shd w:val="clear" w:color="auto" w:fill="FFC000"/>
          </w:tcPr>
          <w:p w14:paraId="501AC785" w14:textId="77777777" w:rsidR="00474061" w:rsidRDefault="00F05CDC">
            <w:r>
              <w:rPr>
                <w:sz w:val="22"/>
                <w:szCs w:val="22"/>
              </w:rPr>
              <w:t>Lunch provided by the Dean of Student Affairs</w:t>
            </w:r>
          </w:p>
        </w:tc>
      </w:tr>
      <w:tr w:rsidR="00E703B8" w14:paraId="41DC808B" w14:textId="77777777" w:rsidTr="00E703B8">
        <w:trPr>
          <w:trHeight w:val="2020"/>
          <w:jc w:val="center"/>
        </w:trPr>
        <w:tc>
          <w:tcPr>
            <w:tcW w:w="1278" w:type="dxa"/>
            <w:shd w:val="clear" w:color="auto" w:fill="FFC000"/>
          </w:tcPr>
          <w:p w14:paraId="78DE7D35" w14:textId="77777777" w:rsidR="00474061" w:rsidRDefault="00F05CDC">
            <w:r>
              <w:rPr>
                <w:sz w:val="22"/>
                <w:szCs w:val="22"/>
              </w:rPr>
              <w:t xml:space="preserve">Intellectual Leadership Activities </w:t>
            </w:r>
          </w:p>
        </w:tc>
        <w:tc>
          <w:tcPr>
            <w:tcW w:w="1170" w:type="dxa"/>
            <w:shd w:val="clear" w:color="auto" w:fill="FFC000"/>
          </w:tcPr>
          <w:p w14:paraId="0A76434F" w14:textId="77777777" w:rsidR="00474061" w:rsidRDefault="00F05CDC">
            <w:r>
              <w:rPr>
                <w:sz w:val="22"/>
                <w:szCs w:val="22"/>
              </w:rPr>
              <w:t>APPE and Residency Advice from P4 Students</w:t>
            </w:r>
          </w:p>
        </w:tc>
        <w:tc>
          <w:tcPr>
            <w:tcW w:w="1422" w:type="dxa"/>
            <w:shd w:val="clear" w:color="auto" w:fill="FFC000"/>
          </w:tcPr>
          <w:p w14:paraId="7600D449" w14:textId="77777777" w:rsidR="00474061" w:rsidRDefault="00F05CDC">
            <w:r>
              <w:rPr>
                <w:sz w:val="22"/>
                <w:szCs w:val="22"/>
              </w:rPr>
              <w:t>A panel of 4 P4 students fielded questions from students concerning these topics.</w:t>
            </w:r>
          </w:p>
        </w:tc>
        <w:tc>
          <w:tcPr>
            <w:tcW w:w="1440" w:type="dxa"/>
            <w:shd w:val="clear" w:color="auto" w:fill="FFC000"/>
          </w:tcPr>
          <w:p w14:paraId="18DCE344" w14:textId="77777777" w:rsidR="00474061" w:rsidRDefault="00F05CDC">
            <w:r>
              <w:rPr>
                <w:sz w:val="22"/>
                <w:szCs w:val="22"/>
              </w:rPr>
              <w:t>This event contributes to the development of intellectual leaders.</w:t>
            </w:r>
          </w:p>
        </w:tc>
        <w:tc>
          <w:tcPr>
            <w:tcW w:w="1080" w:type="dxa"/>
            <w:shd w:val="clear" w:color="auto" w:fill="FFC000"/>
          </w:tcPr>
          <w:p w14:paraId="6D076D29" w14:textId="77777777" w:rsidR="00474061" w:rsidRDefault="00F05CDC">
            <w:r>
              <w:rPr>
                <w:sz w:val="22"/>
                <w:szCs w:val="22"/>
              </w:rPr>
              <w:t>New event</w:t>
            </w:r>
          </w:p>
        </w:tc>
        <w:tc>
          <w:tcPr>
            <w:tcW w:w="1188" w:type="dxa"/>
            <w:shd w:val="clear" w:color="auto" w:fill="FFC000"/>
          </w:tcPr>
          <w:p w14:paraId="50F3A658" w14:textId="77777777" w:rsidR="00474061" w:rsidRDefault="00F05CDC">
            <w:r>
              <w:rPr>
                <w:sz w:val="22"/>
                <w:szCs w:val="22"/>
              </w:rPr>
              <w:t>N/A</w:t>
            </w:r>
          </w:p>
        </w:tc>
        <w:tc>
          <w:tcPr>
            <w:tcW w:w="1080" w:type="dxa"/>
            <w:shd w:val="clear" w:color="auto" w:fill="FFC000"/>
          </w:tcPr>
          <w:p w14:paraId="2E415FE7" w14:textId="77777777" w:rsidR="00474061" w:rsidRDefault="00F05CDC">
            <w:r>
              <w:rPr>
                <w:sz w:val="22"/>
                <w:szCs w:val="22"/>
              </w:rPr>
              <w:t>4</w:t>
            </w:r>
          </w:p>
        </w:tc>
        <w:tc>
          <w:tcPr>
            <w:tcW w:w="1170" w:type="dxa"/>
            <w:shd w:val="clear" w:color="auto" w:fill="FFC000"/>
          </w:tcPr>
          <w:p w14:paraId="1D08E3E8" w14:textId="77777777" w:rsidR="00474061" w:rsidRDefault="00F05CDC">
            <w:r>
              <w:rPr>
                <w:sz w:val="22"/>
                <w:szCs w:val="22"/>
              </w:rPr>
              <w:t>40</w:t>
            </w:r>
          </w:p>
        </w:tc>
        <w:tc>
          <w:tcPr>
            <w:tcW w:w="972" w:type="dxa"/>
            <w:shd w:val="clear" w:color="auto" w:fill="FFC000"/>
          </w:tcPr>
          <w:p w14:paraId="791BFD97" w14:textId="77777777" w:rsidR="00474061" w:rsidRDefault="00F05CDC">
            <w:r>
              <w:rPr>
                <w:sz w:val="22"/>
                <w:szCs w:val="22"/>
              </w:rPr>
              <w:t>N/A</w:t>
            </w:r>
          </w:p>
        </w:tc>
      </w:tr>
      <w:tr w:rsidR="00E703B8" w14:paraId="71A7C05C" w14:textId="77777777" w:rsidTr="00E703B8">
        <w:trPr>
          <w:trHeight w:val="2020"/>
          <w:jc w:val="center"/>
        </w:trPr>
        <w:tc>
          <w:tcPr>
            <w:tcW w:w="1278" w:type="dxa"/>
            <w:shd w:val="clear" w:color="auto" w:fill="FFC000"/>
          </w:tcPr>
          <w:p w14:paraId="433C238C" w14:textId="77777777" w:rsidR="00474061" w:rsidRDefault="00F05CDC">
            <w:r>
              <w:rPr>
                <w:sz w:val="22"/>
                <w:szCs w:val="22"/>
              </w:rPr>
              <w:t>Intellectual Leadership Activities</w:t>
            </w:r>
          </w:p>
        </w:tc>
        <w:tc>
          <w:tcPr>
            <w:tcW w:w="1170" w:type="dxa"/>
            <w:shd w:val="clear" w:color="auto" w:fill="FFC000"/>
          </w:tcPr>
          <w:p w14:paraId="752C7D89" w14:textId="77777777" w:rsidR="00474061" w:rsidRDefault="00F05CDC">
            <w:r>
              <w:rPr>
                <w:sz w:val="22"/>
                <w:szCs w:val="22"/>
              </w:rPr>
              <w:t>APPE Review Series</w:t>
            </w:r>
          </w:p>
        </w:tc>
        <w:tc>
          <w:tcPr>
            <w:tcW w:w="1422" w:type="dxa"/>
            <w:shd w:val="clear" w:color="auto" w:fill="FFC000"/>
          </w:tcPr>
          <w:p w14:paraId="46D8DC24" w14:textId="77777777" w:rsidR="00474061" w:rsidRDefault="00F05CDC">
            <w:r>
              <w:rPr>
                <w:sz w:val="22"/>
                <w:szCs w:val="22"/>
              </w:rPr>
              <w:t xml:space="preserve">Review of major topics such as diabetes, HTN, antibiotics, etc. for </w:t>
            </w:r>
            <w:proofErr w:type="gramStart"/>
            <w:r>
              <w:rPr>
                <w:sz w:val="22"/>
                <w:szCs w:val="22"/>
              </w:rPr>
              <w:t>rising  P4</w:t>
            </w:r>
            <w:proofErr w:type="gramEnd"/>
            <w:r>
              <w:rPr>
                <w:sz w:val="22"/>
                <w:szCs w:val="22"/>
              </w:rPr>
              <w:t xml:space="preserve"> students.</w:t>
            </w:r>
          </w:p>
        </w:tc>
        <w:tc>
          <w:tcPr>
            <w:tcW w:w="1440" w:type="dxa"/>
            <w:shd w:val="clear" w:color="auto" w:fill="FFC000"/>
          </w:tcPr>
          <w:p w14:paraId="08823629" w14:textId="79F798EB" w:rsidR="00474061" w:rsidRDefault="00F05CDC">
            <w:r>
              <w:rPr>
                <w:sz w:val="22"/>
                <w:szCs w:val="22"/>
              </w:rPr>
              <w:t xml:space="preserve">Encourages intellectual </w:t>
            </w:r>
            <w:r w:rsidR="00856F3B">
              <w:rPr>
                <w:sz w:val="22"/>
                <w:szCs w:val="22"/>
              </w:rPr>
              <w:t>achievement</w:t>
            </w:r>
            <w:r>
              <w:rPr>
                <w:sz w:val="22"/>
                <w:szCs w:val="22"/>
              </w:rPr>
              <w:t xml:space="preserve"> and contributes to the development of intellectual leaders</w:t>
            </w:r>
          </w:p>
        </w:tc>
        <w:tc>
          <w:tcPr>
            <w:tcW w:w="1080" w:type="dxa"/>
            <w:shd w:val="clear" w:color="auto" w:fill="FFC000"/>
          </w:tcPr>
          <w:p w14:paraId="066477A6" w14:textId="77777777" w:rsidR="00474061" w:rsidRDefault="00F05CDC">
            <w:r>
              <w:rPr>
                <w:sz w:val="22"/>
                <w:szCs w:val="22"/>
              </w:rPr>
              <w:t>New event</w:t>
            </w:r>
          </w:p>
        </w:tc>
        <w:tc>
          <w:tcPr>
            <w:tcW w:w="1188" w:type="dxa"/>
            <w:shd w:val="clear" w:color="auto" w:fill="FFC000"/>
          </w:tcPr>
          <w:p w14:paraId="574EC9FC" w14:textId="77777777" w:rsidR="00474061" w:rsidRDefault="00F05CDC">
            <w:r>
              <w:rPr>
                <w:sz w:val="22"/>
                <w:szCs w:val="22"/>
              </w:rPr>
              <w:t>N/A</w:t>
            </w:r>
          </w:p>
        </w:tc>
        <w:tc>
          <w:tcPr>
            <w:tcW w:w="1080" w:type="dxa"/>
            <w:shd w:val="clear" w:color="auto" w:fill="FFC000"/>
          </w:tcPr>
          <w:p w14:paraId="04A7A89C" w14:textId="77777777" w:rsidR="00474061" w:rsidRDefault="00F05CDC">
            <w:r>
              <w:rPr>
                <w:sz w:val="22"/>
                <w:szCs w:val="22"/>
              </w:rPr>
              <w:t>8</w:t>
            </w:r>
          </w:p>
        </w:tc>
        <w:tc>
          <w:tcPr>
            <w:tcW w:w="1170" w:type="dxa"/>
            <w:shd w:val="clear" w:color="auto" w:fill="FFC000"/>
          </w:tcPr>
          <w:p w14:paraId="2EFC16E7" w14:textId="77777777" w:rsidR="00474061" w:rsidRDefault="00F05CDC">
            <w:r>
              <w:rPr>
                <w:sz w:val="22"/>
                <w:szCs w:val="22"/>
              </w:rPr>
              <w:t>135</w:t>
            </w:r>
          </w:p>
        </w:tc>
        <w:tc>
          <w:tcPr>
            <w:tcW w:w="972" w:type="dxa"/>
            <w:shd w:val="clear" w:color="auto" w:fill="FFC000"/>
          </w:tcPr>
          <w:p w14:paraId="18077888" w14:textId="77777777" w:rsidR="00474061" w:rsidRDefault="00F05CDC">
            <w:r>
              <w:rPr>
                <w:sz w:val="22"/>
                <w:szCs w:val="22"/>
              </w:rPr>
              <w:t>N/A</w:t>
            </w:r>
          </w:p>
        </w:tc>
      </w:tr>
      <w:tr w:rsidR="00E703B8" w14:paraId="0F409786" w14:textId="77777777" w:rsidTr="00E703B8">
        <w:trPr>
          <w:trHeight w:val="2020"/>
          <w:jc w:val="center"/>
        </w:trPr>
        <w:tc>
          <w:tcPr>
            <w:tcW w:w="1278" w:type="dxa"/>
            <w:shd w:val="clear" w:color="auto" w:fill="FFC000"/>
          </w:tcPr>
          <w:p w14:paraId="4B8B8A26" w14:textId="77777777" w:rsidR="00474061" w:rsidRDefault="00F05CDC">
            <w:r>
              <w:rPr>
                <w:sz w:val="22"/>
                <w:szCs w:val="22"/>
              </w:rPr>
              <w:t>Intellectual Leadership Activities</w:t>
            </w:r>
          </w:p>
        </w:tc>
        <w:tc>
          <w:tcPr>
            <w:tcW w:w="1170" w:type="dxa"/>
            <w:shd w:val="clear" w:color="auto" w:fill="FFC000"/>
          </w:tcPr>
          <w:p w14:paraId="433FB00B" w14:textId="534BA399" w:rsidR="00474061" w:rsidRDefault="00F05CDC">
            <w:r>
              <w:rPr>
                <w:sz w:val="22"/>
                <w:szCs w:val="22"/>
              </w:rPr>
              <w:t xml:space="preserve">Compounding </w:t>
            </w:r>
            <w:r w:rsidR="00856F3B">
              <w:rPr>
                <w:sz w:val="22"/>
                <w:szCs w:val="22"/>
              </w:rPr>
              <w:t>exercises</w:t>
            </w:r>
            <w:r>
              <w:rPr>
                <w:sz w:val="22"/>
                <w:szCs w:val="22"/>
              </w:rPr>
              <w:t xml:space="preserve"> with Pickens County Health Scholars</w:t>
            </w:r>
          </w:p>
        </w:tc>
        <w:tc>
          <w:tcPr>
            <w:tcW w:w="1422" w:type="dxa"/>
            <w:shd w:val="clear" w:color="auto" w:fill="FFC000"/>
          </w:tcPr>
          <w:p w14:paraId="7D516079" w14:textId="52A2AE4B" w:rsidR="00474061" w:rsidRDefault="00F05CDC">
            <w:r>
              <w:rPr>
                <w:sz w:val="22"/>
                <w:szCs w:val="22"/>
              </w:rPr>
              <w:t xml:space="preserve">Discussion of pharmacy and three </w:t>
            </w:r>
            <w:r w:rsidR="00856F3B">
              <w:rPr>
                <w:sz w:val="22"/>
                <w:szCs w:val="22"/>
              </w:rPr>
              <w:t>compounding</w:t>
            </w:r>
            <w:r>
              <w:rPr>
                <w:sz w:val="22"/>
                <w:szCs w:val="22"/>
              </w:rPr>
              <w:t xml:space="preserve"> activities</w:t>
            </w:r>
          </w:p>
        </w:tc>
        <w:tc>
          <w:tcPr>
            <w:tcW w:w="1440" w:type="dxa"/>
            <w:shd w:val="clear" w:color="auto" w:fill="FFC000"/>
          </w:tcPr>
          <w:p w14:paraId="35EEF0ED" w14:textId="1AA8A991" w:rsidR="00474061" w:rsidRDefault="00F05CDC">
            <w:r>
              <w:rPr>
                <w:sz w:val="22"/>
                <w:szCs w:val="22"/>
              </w:rPr>
              <w:t xml:space="preserve">Fosters </w:t>
            </w:r>
            <w:r w:rsidR="00856F3B">
              <w:rPr>
                <w:sz w:val="22"/>
                <w:szCs w:val="22"/>
              </w:rPr>
              <w:t>collaboration</w:t>
            </w:r>
            <w:r>
              <w:rPr>
                <w:sz w:val="22"/>
                <w:szCs w:val="22"/>
              </w:rPr>
              <w:t xml:space="preserve"> and contributes to development of intellectual leaders</w:t>
            </w:r>
          </w:p>
        </w:tc>
        <w:tc>
          <w:tcPr>
            <w:tcW w:w="1080" w:type="dxa"/>
            <w:shd w:val="clear" w:color="auto" w:fill="FFC000"/>
          </w:tcPr>
          <w:p w14:paraId="2A9D8E63" w14:textId="77777777" w:rsidR="00474061" w:rsidRDefault="00F05CDC">
            <w:r>
              <w:rPr>
                <w:sz w:val="22"/>
                <w:szCs w:val="22"/>
              </w:rPr>
              <w:t>New event</w:t>
            </w:r>
          </w:p>
        </w:tc>
        <w:tc>
          <w:tcPr>
            <w:tcW w:w="1188" w:type="dxa"/>
            <w:shd w:val="clear" w:color="auto" w:fill="FFC000"/>
          </w:tcPr>
          <w:p w14:paraId="796C4115" w14:textId="77777777" w:rsidR="00474061" w:rsidRDefault="00F05CDC">
            <w:r>
              <w:rPr>
                <w:sz w:val="22"/>
                <w:szCs w:val="22"/>
              </w:rPr>
              <w:t>N/A</w:t>
            </w:r>
          </w:p>
        </w:tc>
        <w:tc>
          <w:tcPr>
            <w:tcW w:w="1080" w:type="dxa"/>
            <w:shd w:val="clear" w:color="auto" w:fill="FFC000"/>
          </w:tcPr>
          <w:p w14:paraId="4909A9A8" w14:textId="77777777" w:rsidR="00474061" w:rsidRDefault="00F05CDC">
            <w:r>
              <w:rPr>
                <w:sz w:val="22"/>
                <w:szCs w:val="22"/>
              </w:rPr>
              <w:t>3</w:t>
            </w:r>
          </w:p>
        </w:tc>
        <w:tc>
          <w:tcPr>
            <w:tcW w:w="1170" w:type="dxa"/>
            <w:shd w:val="clear" w:color="auto" w:fill="FFC000"/>
          </w:tcPr>
          <w:p w14:paraId="12BE6295" w14:textId="77777777" w:rsidR="00474061" w:rsidRDefault="00F05CDC">
            <w:r>
              <w:rPr>
                <w:sz w:val="22"/>
                <w:szCs w:val="22"/>
              </w:rPr>
              <w:t>20</w:t>
            </w:r>
          </w:p>
        </w:tc>
        <w:tc>
          <w:tcPr>
            <w:tcW w:w="972" w:type="dxa"/>
            <w:shd w:val="clear" w:color="auto" w:fill="FFC000"/>
          </w:tcPr>
          <w:p w14:paraId="2CD8ABB9" w14:textId="77777777" w:rsidR="00474061" w:rsidRDefault="00F05CDC">
            <w:r>
              <w:rPr>
                <w:sz w:val="22"/>
                <w:szCs w:val="22"/>
              </w:rPr>
              <w:t>N/A</w:t>
            </w:r>
          </w:p>
        </w:tc>
      </w:tr>
      <w:tr w:rsidR="00E703B8" w14:paraId="65B2E47D" w14:textId="77777777" w:rsidTr="00E703B8">
        <w:trPr>
          <w:trHeight w:val="2020"/>
          <w:jc w:val="center"/>
        </w:trPr>
        <w:tc>
          <w:tcPr>
            <w:tcW w:w="1278" w:type="dxa"/>
            <w:shd w:val="clear" w:color="auto" w:fill="FFC000"/>
          </w:tcPr>
          <w:p w14:paraId="3C01B5D0" w14:textId="77777777" w:rsidR="00474061" w:rsidRDefault="00F05CDC">
            <w:r>
              <w:rPr>
                <w:sz w:val="22"/>
                <w:szCs w:val="22"/>
              </w:rPr>
              <w:t>Intellectual Leadership Activities</w:t>
            </w:r>
          </w:p>
        </w:tc>
        <w:tc>
          <w:tcPr>
            <w:tcW w:w="1170" w:type="dxa"/>
            <w:shd w:val="clear" w:color="auto" w:fill="FFC000"/>
          </w:tcPr>
          <w:p w14:paraId="28A8C701" w14:textId="77777777" w:rsidR="00474061" w:rsidRDefault="00F05CDC">
            <w:r>
              <w:rPr>
                <w:sz w:val="22"/>
                <w:szCs w:val="22"/>
              </w:rPr>
              <w:t>Compounding Exercises with Berry Middle School</w:t>
            </w:r>
          </w:p>
        </w:tc>
        <w:tc>
          <w:tcPr>
            <w:tcW w:w="1422" w:type="dxa"/>
            <w:shd w:val="clear" w:color="auto" w:fill="FFC000"/>
          </w:tcPr>
          <w:p w14:paraId="6DE72E0D" w14:textId="514C5FF3" w:rsidR="00474061" w:rsidRDefault="00856F3B">
            <w:r>
              <w:rPr>
                <w:sz w:val="22"/>
                <w:szCs w:val="22"/>
              </w:rPr>
              <w:t>Discussion</w:t>
            </w:r>
            <w:r w:rsidR="00F05CDC">
              <w:rPr>
                <w:sz w:val="22"/>
                <w:szCs w:val="22"/>
              </w:rPr>
              <w:t xml:space="preserve"> of pharmacy and “</w:t>
            </w:r>
            <w:r>
              <w:rPr>
                <w:sz w:val="22"/>
                <w:szCs w:val="22"/>
              </w:rPr>
              <w:t>Labetalol</w:t>
            </w:r>
            <w:r w:rsidR="00F05CDC">
              <w:rPr>
                <w:sz w:val="22"/>
                <w:szCs w:val="22"/>
              </w:rPr>
              <w:t>” compounding exercise</w:t>
            </w:r>
          </w:p>
        </w:tc>
        <w:tc>
          <w:tcPr>
            <w:tcW w:w="1440" w:type="dxa"/>
            <w:shd w:val="clear" w:color="auto" w:fill="FFC000"/>
          </w:tcPr>
          <w:p w14:paraId="58DEADDE" w14:textId="62C70B7A" w:rsidR="00474061" w:rsidRDefault="00F05CDC">
            <w:r>
              <w:rPr>
                <w:sz w:val="22"/>
                <w:szCs w:val="22"/>
              </w:rPr>
              <w:t xml:space="preserve">Fosters </w:t>
            </w:r>
            <w:r w:rsidR="00856F3B">
              <w:rPr>
                <w:sz w:val="22"/>
                <w:szCs w:val="22"/>
              </w:rPr>
              <w:t>collaboration</w:t>
            </w:r>
            <w:r>
              <w:rPr>
                <w:sz w:val="22"/>
                <w:szCs w:val="22"/>
              </w:rPr>
              <w:t xml:space="preserve"> and contributes to development of intellectual leaders</w:t>
            </w:r>
          </w:p>
        </w:tc>
        <w:tc>
          <w:tcPr>
            <w:tcW w:w="1080" w:type="dxa"/>
            <w:shd w:val="clear" w:color="auto" w:fill="FFC000"/>
          </w:tcPr>
          <w:p w14:paraId="71C1154E" w14:textId="77777777" w:rsidR="00474061" w:rsidRDefault="00F05CDC">
            <w:r>
              <w:rPr>
                <w:sz w:val="22"/>
                <w:szCs w:val="22"/>
              </w:rPr>
              <w:t>New event</w:t>
            </w:r>
          </w:p>
        </w:tc>
        <w:tc>
          <w:tcPr>
            <w:tcW w:w="1188" w:type="dxa"/>
            <w:shd w:val="clear" w:color="auto" w:fill="FFC000"/>
          </w:tcPr>
          <w:p w14:paraId="175B549D" w14:textId="77777777" w:rsidR="00474061" w:rsidRDefault="00F05CDC">
            <w:r>
              <w:rPr>
                <w:sz w:val="22"/>
                <w:szCs w:val="22"/>
              </w:rPr>
              <w:t>N/A</w:t>
            </w:r>
          </w:p>
        </w:tc>
        <w:tc>
          <w:tcPr>
            <w:tcW w:w="1080" w:type="dxa"/>
            <w:shd w:val="clear" w:color="auto" w:fill="FFC000"/>
          </w:tcPr>
          <w:p w14:paraId="25C9C781" w14:textId="77777777" w:rsidR="00474061" w:rsidRDefault="00F05CDC">
            <w:r>
              <w:rPr>
                <w:sz w:val="22"/>
                <w:szCs w:val="22"/>
              </w:rPr>
              <w:t>4</w:t>
            </w:r>
          </w:p>
        </w:tc>
        <w:tc>
          <w:tcPr>
            <w:tcW w:w="1170" w:type="dxa"/>
            <w:shd w:val="clear" w:color="auto" w:fill="FFC000"/>
          </w:tcPr>
          <w:p w14:paraId="48F769BE" w14:textId="77777777" w:rsidR="00474061" w:rsidRDefault="00F05CDC">
            <w:r>
              <w:rPr>
                <w:sz w:val="22"/>
                <w:szCs w:val="22"/>
              </w:rPr>
              <w:t>100</w:t>
            </w:r>
          </w:p>
        </w:tc>
        <w:tc>
          <w:tcPr>
            <w:tcW w:w="972" w:type="dxa"/>
            <w:shd w:val="clear" w:color="auto" w:fill="FFC000"/>
          </w:tcPr>
          <w:p w14:paraId="56A07B9C" w14:textId="77777777" w:rsidR="00474061" w:rsidRDefault="00F05CDC">
            <w:r>
              <w:rPr>
                <w:sz w:val="22"/>
                <w:szCs w:val="22"/>
              </w:rPr>
              <w:t>$124.67 for compounding supplies</w:t>
            </w:r>
          </w:p>
        </w:tc>
      </w:tr>
      <w:tr w:rsidR="00E703B8" w14:paraId="63E60952" w14:textId="77777777" w:rsidTr="00E703B8">
        <w:trPr>
          <w:trHeight w:val="2020"/>
          <w:jc w:val="center"/>
        </w:trPr>
        <w:tc>
          <w:tcPr>
            <w:tcW w:w="1278" w:type="dxa"/>
            <w:shd w:val="clear" w:color="auto" w:fill="FFC000"/>
          </w:tcPr>
          <w:p w14:paraId="1AF480EE" w14:textId="77777777" w:rsidR="00474061" w:rsidRDefault="00F05CDC">
            <w:r>
              <w:rPr>
                <w:sz w:val="22"/>
                <w:szCs w:val="22"/>
              </w:rPr>
              <w:t>Intellectual Leadership Activities</w:t>
            </w:r>
          </w:p>
        </w:tc>
        <w:tc>
          <w:tcPr>
            <w:tcW w:w="1170" w:type="dxa"/>
            <w:shd w:val="clear" w:color="auto" w:fill="FFC000"/>
          </w:tcPr>
          <w:p w14:paraId="3102E50E" w14:textId="77777777" w:rsidR="00474061" w:rsidRDefault="00F05CDC">
            <w:r>
              <w:rPr>
                <w:sz w:val="22"/>
                <w:szCs w:val="22"/>
              </w:rPr>
              <w:t>Presentation on the Profession of Pharmacy to KCS</w:t>
            </w:r>
          </w:p>
        </w:tc>
        <w:tc>
          <w:tcPr>
            <w:tcW w:w="1422" w:type="dxa"/>
            <w:shd w:val="clear" w:color="auto" w:fill="FFC000"/>
          </w:tcPr>
          <w:p w14:paraId="571A2593" w14:textId="46CE5E8C" w:rsidR="00474061" w:rsidRDefault="00856F3B">
            <w:r>
              <w:rPr>
                <w:sz w:val="22"/>
                <w:szCs w:val="22"/>
              </w:rPr>
              <w:t>Presentation</w:t>
            </w:r>
            <w:r w:rsidR="00F05CDC">
              <w:rPr>
                <w:sz w:val="22"/>
                <w:szCs w:val="22"/>
              </w:rPr>
              <w:t xml:space="preserve"> about pharmacy to Kingwood Christian School high schoolers</w:t>
            </w:r>
          </w:p>
        </w:tc>
        <w:tc>
          <w:tcPr>
            <w:tcW w:w="1440" w:type="dxa"/>
            <w:shd w:val="clear" w:color="auto" w:fill="FFC000"/>
          </w:tcPr>
          <w:p w14:paraId="212049ED" w14:textId="4BFFE61E" w:rsidR="00474061" w:rsidRDefault="00F05CDC">
            <w:r>
              <w:rPr>
                <w:sz w:val="22"/>
                <w:szCs w:val="22"/>
              </w:rPr>
              <w:t xml:space="preserve">Fosters </w:t>
            </w:r>
            <w:r w:rsidR="00856F3B">
              <w:rPr>
                <w:sz w:val="22"/>
                <w:szCs w:val="22"/>
              </w:rPr>
              <w:t>collaboration</w:t>
            </w:r>
            <w:r>
              <w:rPr>
                <w:sz w:val="22"/>
                <w:szCs w:val="22"/>
              </w:rPr>
              <w:t xml:space="preserve"> and contributes to development of intellectual leaders</w:t>
            </w:r>
          </w:p>
        </w:tc>
        <w:tc>
          <w:tcPr>
            <w:tcW w:w="1080" w:type="dxa"/>
            <w:shd w:val="clear" w:color="auto" w:fill="FFC000"/>
          </w:tcPr>
          <w:p w14:paraId="6EC0D48C" w14:textId="77777777" w:rsidR="00474061" w:rsidRDefault="00F05CDC">
            <w:r>
              <w:rPr>
                <w:sz w:val="22"/>
                <w:szCs w:val="22"/>
              </w:rPr>
              <w:t>New event</w:t>
            </w:r>
          </w:p>
        </w:tc>
        <w:tc>
          <w:tcPr>
            <w:tcW w:w="1188" w:type="dxa"/>
            <w:shd w:val="clear" w:color="auto" w:fill="FFC000"/>
          </w:tcPr>
          <w:p w14:paraId="76A6FBB0" w14:textId="77777777" w:rsidR="00474061" w:rsidRDefault="00F05CDC">
            <w:r>
              <w:rPr>
                <w:sz w:val="22"/>
                <w:szCs w:val="22"/>
              </w:rPr>
              <w:t>N/A</w:t>
            </w:r>
          </w:p>
        </w:tc>
        <w:tc>
          <w:tcPr>
            <w:tcW w:w="1080" w:type="dxa"/>
            <w:shd w:val="clear" w:color="auto" w:fill="FFC000"/>
          </w:tcPr>
          <w:p w14:paraId="7F128073" w14:textId="77777777" w:rsidR="00474061" w:rsidRDefault="00F05CDC">
            <w:r>
              <w:rPr>
                <w:sz w:val="22"/>
                <w:szCs w:val="22"/>
              </w:rPr>
              <w:t>2</w:t>
            </w:r>
          </w:p>
        </w:tc>
        <w:tc>
          <w:tcPr>
            <w:tcW w:w="1170" w:type="dxa"/>
            <w:shd w:val="clear" w:color="auto" w:fill="FFC000"/>
          </w:tcPr>
          <w:p w14:paraId="03D6C32D" w14:textId="77777777" w:rsidR="00474061" w:rsidRDefault="00F05CDC">
            <w:r>
              <w:rPr>
                <w:sz w:val="22"/>
                <w:szCs w:val="22"/>
              </w:rPr>
              <w:t>100</w:t>
            </w:r>
          </w:p>
        </w:tc>
        <w:tc>
          <w:tcPr>
            <w:tcW w:w="972" w:type="dxa"/>
            <w:shd w:val="clear" w:color="auto" w:fill="FFC000"/>
          </w:tcPr>
          <w:p w14:paraId="610A5183" w14:textId="77777777" w:rsidR="00474061" w:rsidRDefault="00F05CDC">
            <w:r>
              <w:rPr>
                <w:sz w:val="22"/>
                <w:szCs w:val="22"/>
              </w:rPr>
              <w:t>N/A</w:t>
            </w:r>
          </w:p>
        </w:tc>
      </w:tr>
      <w:tr w:rsidR="00E703B8" w14:paraId="6DEDABA6" w14:textId="77777777" w:rsidTr="00E703B8">
        <w:trPr>
          <w:trHeight w:val="2020"/>
          <w:jc w:val="center"/>
        </w:trPr>
        <w:tc>
          <w:tcPr>
            <w:tcW w:w="1278" w:type="dxa"/>
            <w:shd w:val="clear" w:color="auto" w:fill="FFC000"/>
          </w:tcPr>
          <w:p w14:paraId="0B007CDD" w14:textId="77777777" w:rsidR="00474061" w:rsidRDefault="00F05CDC">
            <w:r>
              <w:rPr>
                <w:sz w:val="22"/>
                <w:szCs w:val="22"/>
              </w:rPr>
              <w:t>Intellectual Leadership Activities</w:t>
            </w:r>
          </w:p>
        </w:tc>
        <w:tc>
          <w:tcPr>
            <w:tcW w:w="1170" w:type="dxa"/>
            <w:shd w:val="clear" w:color="auto" w:fill="FFC000"/>
          </w:tcPr>
          <w:p w14:paraId="2CC2D73E" w14:textId="1AC35908" w:rsidR="00474061" w:rsidRDefault="00F05CDC">
            <w:r>
              <w:rPr>
                <w:sz w:val="22"/>
                <w:szCs w:val="22"/>
              </w:rPr>
              <w:t xml:space="preserve">Presentation on the Profession of </w:t>
            </w:r>
            <w:r w:rsidR="00856F3B">
              <w:rPr>
                <w:sz w:val="22"/>
                <w:szCs w:val="22"/>
              </w:rPr>
              <w:t>Pharmacy</w:t>
            </w:r>
            <w:r>
              <w:rPr>
                <w:sz w:val="22"/>
                <w:szCs w:val="22"/>
              </w:rPr>
              <w:t xml:space="preserve"> to Shades Valley Technical Academy</w:t>
            </w:r>
          </w:p>
        </w:tc>
        <w:tc>
          <w:tcPr>
            <w:tcW w:w="1422" w:type="dxa"/>
            <w:shd w:val="clear" w:color="auto" w:fill="FFC000"/>
          </w:tcPr>
          <w:p w14:paraId="49C83EC3" w14:textId="365CCCD9" w:rsidR="00474061" w:rsidRDefault="00856F3B">
            <w:r>
              <w:rPr>
                <w:sz w:val="22"/>
                <w:szCs w:val="22"/>
              </w:rPr>
              <w:t>Presentation</w:t>
            </w:r>
            <w:r w:rsidR="00F05CDC">
              <w:rPr>
                <w:sz w:val="22"/>
                <w:szCs w:val="22"/>
              </w:rPr>
              <w:t xml:space="preserve"> about pharmacy to Shades Valley Technical Academy students</w:t>
            </w:r>
          </w:p>
        </w:tc>
        <w:tc>
          <w:tcPr>
            <w:tcW w:w="1440" w:type="dxa"/>
            <w:shd w:val="clear" w:color="auto" w:fill="FFC000"/>
          </w:tcPr>
          <w:p w14:paraId="221CA57E" w14:textId="2458F9A5" w:rsidR="00474061" w:rsidRDefault="00F05CDC">
            <w:r>
              <w:rPr>
                <w:sz w:val="22"/>
                <w:szCs w:val="22"/>
              </w:rPr>
              <w:t xml:space="preserve">Fosters </w:t>
            </w:r>
            <w:r w:rsidR="00856F3B">
              <w:rPr>
                <w:sz w:val="22"/>
                <w:szCs w:val="22"/>
              </w:rPr>
              <w:t>collaboration</w:t>
            </w:r>
            <w:r>
              <w:rPr>
                <w:sz w:val="22"/>
                <w:szCs w:val="22"/>
              </w:rPr>
              <w:t xml:space="preserve"> and contributes to development of intellectual leaders</w:t>
            </w:r>
          </w:p>
        </w:tc>
        <w:tc>
          <w:tcPr>
            <w:tcW w:w="1080" w:type="dxa"/>
            <w:shd w:val="clear" w:color="auto" w:fill="FFC000"/>
          </w:tcPr>
          <w:p w14:paraId="4005A6C5" w14:textId="77777777" w:rsidR="00474061" w:rsidRDefault="00F05CDC">
            <w:r>
              <w:rPr>
                <w:sz w:val="22"/>
                <w:szCs w:val="22"/>
              </w:rPr>
              <w:t xml:space="preserve">New event </w:t>
            </w:r>
          </w:p>
        </w:tc>
        <w:tc>
          <w:tcPr>
            <w:tcW w:w="1188" w:type="dxa"/>
            <w:shd w:val="clear" w:color="auto" w:fill="FFC000"/>
          </w:tcPr>
          <w:p w14:paraId="33DB9ECC" w14:textId="77777777" w:rsidR="00474061" w:rsidRDefault="00F05CDC">
            <w:r>
              <w:rPr>
                <w:sz w:val="22"/>
                <w:szCs w:val="22"/>
              </w:rPr>
              <w:t>N/A</w:t>
            </w:r>
          </w:p>
        </w:tc>
        <w:tc>
          <w:tcPr>
            <w:tcW w:w="1080" w:type="dxa"/>
            <w:shd w:val="clear" w:color="auto" w:fill="FFC000"/>
          </w:tcPr>
          <w:p w14:paraId="0B67B9AD" w14:textId="77777777" w:rsidR="00474061" w:rsidRDefault="00F05CDC">
            <w:r>
              <w:rPr>
                <w:sz w:val="22"/>
                <w:szCs w:val="22"/>
              </w:rPr>
              <w:t>1</w:t>
            </w:r>
          </w:p>
        </w:tc>
        <w:tc>
          <w:tcPr>
            <w:tcW w:w="1170" w:type="dxa"/>
            <w:shd w:val="clear" w:color="auto" w:fill="FFC000"/>
          </w:tcPr>
          <w:p w14:paraId="254AD2DA" w14:textId="77777777" w:rsidR="00474061" w:rsidRDefault="00F05CDC">
            <w:r>
              <w:rPr>
                <w:sz w:val="22"/>
                <w:szCs w:val="22"/>
              </w:rPr>
              <w:t>20</w:t>
            </w:r>
          </w:p>
        </w:tc>
        <w:tc>
          <w:tcPr>
            <w:tcW w:w="972" w:type="dxa"/>
            <w:shd w:val="clear" w:color="auto" w:fill="FFC000"/>
          </w:tcPr>
          <w:p w14:paraId="4287C718" w14:textId="77777777" w:rsidR="00474061" w:rsidRDefault="00F05CDC">
            <w:r>
              <w:rPr>
                <w:sz w:val="22"/>
                <w:szCs w:val="22"/>
              </w:rPr>
              <w:t>N/A</w:t>
            </w:r>
          </w:p>
        </w:tc>
      </w:tr>
      <w:tr w:rsidR="00E703B8" w14:paraId="59931520" w14:textId="77777777" w:rsidTr="00E703B8">
        <w:trPr>
          <w:trHeight w:val="1260"/>
          <w:jc w:val="center"/>
        </w:trPr>
        <w:tc>
          <w:tcPr>
            <w:tcW w:w="1278" w:type="dxa"/>
            <w:shd w:val="clear" w:color="auto" w:fill="FFC000"/>
          </w:tcPr>
          <w:p w14:paraId="51DEE787" w14:textId="77777777" w:rsidR="00474061" w:rsidRDefault="00F05CDC">
            <w:r>
              <w:rPr>
                <w:sz w:val="22"/>
                <w:szCs w:val="22"/>
              </w:rPr>
              <w:t>Patient Outreach Events/ Community Service</w:t>
            </w:r>
          </w:p>
        </w:tc>
        <w:tc>
          <w:tcPr>
            <w:tcW w:w="1170" w:type="dxa"/>
            <w:shd w:val="clear" w:color="auto" w:fill="FFC000"/>
          </w:tcPr>
          <w:p w14:paraId="6F65195B" w14:textId="77777777" w:rsidR="00474061" w:rsidRDefault="00F05CDC">
            <w:r>
              <w:rPr>
                <w:sz w:val="22"/>
                <w:szCs w:val="22"/>
              </w:rPr>
              <w:t>Vampire Cup Blood Drive</w:t>
            </w:r>
          </w:p>
        </w:tc>
        <w:tc>
          <w:tcPr>
            <w:tcW w:w="1422" w:type="dxa"/>
            <w:shd w:val="clear" w:color="auto" w:fill="FFC000"/>
          </w:tcPr>
          <w:p w14:paraId="148AA6CE" w14:textId="77777777" w:rsidR="00474061" w:rsidRDefault="00F05CDC">
            <w:r>
              <w:rPr>
                <w:sz w:val="22"/>
                <w:szCs w:val="22"/>
              </w:rPr>
              <w:t>In collaboration with IPSF, we hosted a blood drive on campus.</w:t>
            </w:r>
          </w:p>
        </w:tc>
        <w:tc>
          <w:tcPr>
            <w:tcW w:w="1440" w:type="dxa"/>
            <w:shd w:val="clear" w:color="auto" w:fill="FFC000"/>
          </w:tcPr>
          <w:p w14:paraId="262DF24C" w14:textId="77777777" w:rsidR="00474061" w:rsidRDefault="00F05CDC">
            <w:r>
              <w:rPr>
                <w:sz w:val="22"/>
                <w:szCs w:val="22"/>
              </w:rPr>
              <w:t>Fostered collaboration and promoted ethical standards by contributing to the community.</w:t>
            </w:r>
            <w:r>
              <w:t xml:space="preserve"> </w:t>
            </w:r>
          </w:p>
        </w:tc>
        <w:tc>
          <w:tcPr>
            <w:tcW w:w="1080" w:type="dxa"/>
            <w:shd w:val="clear" w:color="auto" w:fill="FFC000"/>
          </w:tcPr>
          <w:p w14:paraId="4BB50FB2" w14:textId="77777777" w:rsidR="00474061" w:rsidRDefault="00F05CDC">
            <w:r>
              <w:rPr>
                <w:sz w:val="22"/>
                <w:szCs w:val="22"/>
              </w:rPr>
              <w:t>4+ years</w:t>
            </w:r>
          </w:p>
        </w:tc>
        <w:tc>
          <w:tcPr>
            <w:tcW w:w="1188" w:type="dxa"/>
            <w:shd w:val="clear" w:color="auto" w:fill="FFC000"/>
          </w:tcPr>
          <w:p w14:paraId="7C280171" w14:textId="77777777" w:rsidR="00474061" w:rsidRDefault="00F05CDC">
            <w:r>
              <w:rPr>
                <w:sz w:val="22"/>
                <w:szCs w:val="22"/>
              </w:rPr>
              <w:t>Based upon feedback from previous years, we decided to partner with the American Red Cross this year as opposed to other organizations.</w:t>
            </w:r>
          </w:p>
        </w:tc>
        <w:tc>
          <w:tcPr>
            <w:tcW w:w="1080" w:type="dxa"/>
            <w:shd w:val="clear" w:color="auto" w:fill="FFC000"/>
          </w:tcPr>
          <w:p w14:paraId="25CC4DD4" w14:textId="77777777" w:rsidR="00474061" w:rsidRDefault="00F05CDC">
            <w:r>
              <w:rPr>
                <w:sz w:val="22"/>
                <w:szCs w:val="22"/>
              </w:rPr>
              <w:t>6</w:t>
            </w:r>
          </w:p>
        </w:tc>
        <w:tc>
          <w:tcPr>
            <w:tcW w:w="1170" w:type="dxa"/>
            <w:shd w:val="clear" w:color="auto" w:fill="FFC000"/>
          </w:tcPr>
          <w:p w14:paraId="29D28892" w14:textId="77777777" w:rsidR="00474061" w:rsidRDefault="00F05CDC">
            <w:r>
              <w:rPr>
                <w:sz w:val="22"/>
                <w:szCs w:val="22"/>
              </w:rPr>
              <w:t>30</w:t>
            </w:r>
          </w:p>
        </w:tc>
        <w:tc>
          <w:tcPr>
            <w:tcW w:w="972" w:type="dxa"/>
            <w:shd w:val="clear" w:color="auto" w:fill="FFC000"/>
          </w:tcPr>
          <w:p w14:paraId="0CCE189E" w14:textId="77777777" w:rsidR="00474061" w:rsidRDefault="00F05CDC">
            <w:r>
              <w:rPr>
                <w:sz w:val="22"/>
                <w:szCs w:val="22"/>
              </w:rPr>
              <w:t>$163.90 for the Apple TV prize</w:t>
            </w:r>
          </w:p>
        </w:tc>
      </w:tr>
      <w:tr w:rsidR="00E703B8" w14:paraId="429D6954" w14:textId="77777777" w:rsidTr="00E703B8">
        <w:trPr>
          <w:trHeight w:val="1260"/>
          <w:jc w:val="center"/>
        </w:trPr>
        <w:tc>
          <w:tcPr>
            <w:tcW w:w="1278" w:type="dxa"/>
            <w:shd w:val="clear" w:color="auto" w:fill="FFC000"/>
          </w:tcPr>
          <w:p w14:paraId="7A9E6183" w14:textId="77777777" w:rsidR="00474061" w:rsidRDefault="00F05CDC">
            <w:r>
              <w:rPr>
                <w:sz w:val="22"/>
                <w:szCs w:val="22"/>
              </w:rPr>
              <w:t>Patient Outreach Events/ Community Service</w:t>
            </w:r>
          </w:p>
        </w:tc>
        <w:tc>
          <w:tcPr>
            <w:tcW w:w="1170" w:type="dxa"/>
            <w:shd w:val="clear" w:color="auto" w:fill="FFC000"/>
          </w:tcPr>
          <w:p w14:paraId="290FC638" w14:textId="77777777" w:rsidR="00474061" w:rsidRDefault="00F05CDC">
            <w:r>
              <w:rPr>
                <w:sz w:val="22"/>
                <w:szCs w:val="22"/>
              </w:rPr>
              <w:t>Drug Interaction Review for the Middle Alabama Area Agency on Aging</w:t>
            </w:r>
          </w:p>
        </w:tc>
        <w:tc>
          <w:tcPr>
            <w:tcW w:w="1422" w:type="dxa"/>
            <w:shd w:val="clear" w:color="auto" w:fill="FFC000"/>
          </w:tcPr>
          <w:p w14:paraId="5D340DE9" w14:textId="77777777" w:rsidR="00474061" w:rsidRDefault="00F05CDC">
            <w:r>
              <w:rPr>
                <w:sz w:val="22"/>
                <w:szCs w:val="22"/>
              </w:rPr>
              <w:t>Reviewed drug charts for drug interactions for a local agency.</w:t>
            </w:r>
          </w:p>
        </w:tc>
        <w:tc>
          <w:tcPr>
            <w:tcW w:w="1440" w:type="dxa"/>
            <w:shd w:val="clear" w:color="auto" w:fill="FFC000"/>
          </w:tcPr>
          <w:p w14:paraId="31068CFF" w14:textId="77777777" w:rsidR="00474061" w:rsidRDefault="00F05CDC">
            <w:r>
              <w:rPr>
                <w:sz w:val="22"/>
                <w:szCs w:val="22"/>
              </w:rPr>
              <w:t>Fostered collaboration</w:t>
            </w:r>
          </w:p>
        </w:tc>
        <w:tc>
          <w:tcPr>
            <w:tcW w:w="1080" w:type="dxa"/>
            <w:shd w:val="clear" w:color="auto" w:fill="FFC000"/>
          </w:tcPr>
          <w:p w14:paraId="635BD4F2" w14:textId="77777777" w:rsidR="00474061" w:rsidRDefault="00F05CDC">
            <w:r>
              <w:rPr>
                <w:sz w:val="22"/>
                <w:szCs w:val="22"/>
              </w:rPr>
              <w:t>New event</w:t>
            </w:r>
          </w:p>
        </w:tc>
        <w:tc>
          <w:tcPr>
            <w:tcW w:w="1188" w:type="dxa"/>
            <w:shd w:val="clear" w:color="auto" w:fill="FFC000"/>
          </w:tcPr>
          <w:p w14:paraId="55053E99" w14:textId="77777777" w:rsidR="00474061" w:rsidRDefault="00F05CDC">
            <w:r>
              <w:rPr>
                <w:sz w:val="22"/>
                <w:szCs w:val="22"/>
              </w:rPr>
              <w:t>N/A</w:t>
            </w:r>
          </w:p>
        </w:tc>
        <w:tc>
          <w:tcPr>
            <w:tcW w:w="1080" w:type="dxa"/>
            <w:shd w:val="clear" w:color="auto" w:fill="FFC000"/>
          </w:tcPr>
          <w:p w14:paraId="453F68FF" w14:textId="77777777" w:rsidR="00474061" w:rsidRDefault="00F05CDC">
            <w:r>
              <w:rPr>
                <w:sz w:val="22"/>
                <w:szCs w:val="22"/>
              </w:rPr>
              <w:t>7</w:t>
            </w:r>
          </w:p>
        </w:tc>
        <w:tc>
          <w:tcPr>
            <w:tcW w:w="1170" w:type="dxa"/>
            <w:shd w:val="clear" w:color="auto" w:fill="FFC000"/>
          </w:tcPr>
          <w:p w14:paraId="2CABCA51" w14:textId="77777777" w:rsidR="00474061" w:rsidRDefault="00F05CDC">
            <w:r>
              <w:rPr>
                <w:sz w:val="22"/>
                <w:szCs w:val="22"/>
              </w:rPr>
              <w:t>25</w:t>
            </w:r>
          </w:p>
        </w:tc>
        <w:tc>
          <w:tcPr>
            <w:tcW w:w="972" w:type="dxa"/>
            <w:shd w:val="clear" w:color="auto" w:fill="FFC000"/>
          </w:tcPr>
          <w:p w14:paraId="557D4A6F" w14:textId="77777777" w:rsidR="00474061" w:rsidRDefault="00F05CDC">
            <w:r>
              <w:rPr>
                <w:sz w:val="22"/>
                <w:szCs w:val="22"/>
              </w:rPr>
              <w:t>N/A</w:t>
            </w:r>
          </w:p>
        </w:tc>
      </w:tr>
    </w:tbl>
    <w:p w14:paraId="3721A192" w14:textId="77777777" w:rsidR="00856F3B" w:rsidRDefault="00856F3B" w:rsidP="00856F3B"/>
    <w:p w14:paraId="57AD06F0" w14:textId="77777777" w:rsidR="00856F3B" w:rsidRDefault="00856F3B">
      <w:r>
        <w:br w:type="page"/>
      </w:r>
    </w:p>
    <w:p w14:paraId="798E6EF7" w14:textId="204023E0" w:rsidR="00474061" w:rsidRDefault="00F05CDC" w:rsidP="00406BE5">
      <w:pPr>
        <w:jc w:val="center"/>
        <w:outlineLvl w:val="0"/>
      </w:pPr>
      <w:r>
        <w:rPr>
          <w:b/>
        </w:rPr>
        <w:t>Appendix 2</w:t>
      </w:r>
    </w:p>
    <w:p w14:paraId="6843EAF2" w14:textId="77777777" w:rsidR="00474061" w:rsidRDefault="00474061">
      <w:pPr>
        <w:jc w:val="center"/>
      </w:pPr>
    </w:p>
    <w:p w14:paraId="10993170" w14:textId="77777777" w:rsidR="00474061" w:rsidRDefault="00F05CDC" w:rsidP="00406BE5">
      <w:pPr>
        <w:jc w:val="center"/>
        <w:outlineLvl w:val="0"/>
      </w:pPr>
      <w:r>
        <w:rPr>
          <w:b/>
        </w:rPr>
        <w:t xml:space="preserve">Expenditures of Beta </w:t>
      </w:r>
      <w:proofErr w:type="spellStart"/>
      <w:r>
        <w:rPr>
          <w:b/>
        </w:rPr>
        <w:t>Beta</w:t>
      </w:r>
      <w:proofErr w:type="spellEnd"/>
      <w:r>
        <w:rPr>
          <w:b/>
        </w:rPr>
        <w:t xml:space="preserve"> Chapter for 2015-2016 Academic Year</w:t>
      </w:r>
    </w:p>
    <w:p w14:paraId="600A6243" w14:textId="77777777" w:rsidR="00474061" w:rsidRDefault="00474061">
      <w:pPr>
        <w:jc w:val="cente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96"/>
        <w:gridCol w:w="1482"/>
        <w:gridCol w:w="1429"/>
        <w:gridCol w:w="1304"/>
        <w:gridCol w:w="2689"/>
      </w:tblGrid>
      <w:tr w:rsidR="00474061" w14:paraId="733FC117" w14:textId="77777777" w:rsidTr="00E703B8">
        <w:trPr>
          <w:trHeight w:val="900"/>
          <w:jc w:val="center"/>
        </w:trPr>
        <w:tc>
          <w:tcPr>
            <w:tcW w:w="3896" w:type="dxa"/>
            <w:tcBorders>
              <w:top w:val="single" w:sz="8" w:space="0" w:color="000000"/>
              <w:left w:val="single" w:sz="8" w:space="0" w:color="000000"/>
              <w:bottom w:val="single" w:sz="8" w:space="0" w:color="000000"/>
              <w:right w:val="single" w:sz="8" w:space="0" w:color="000000"/>
            </w:tcBorders>
            <w:shd w:val="clear" w:color="auto" w:fill="5B9BD5"/>
          </w:tcPr>
          <w:p w14:paraId="0968969C" w14:textId="77777777" w:rsidR="00474061" w:rsidRDefault="00F05CDC">
            <w:pPr>
              <w:jc w:val="center"/>
            </w:pPr>
            <w:r>
              <w:rPr>
                <w:b/>
                <w:color w:val="FFFFFF"/>
                <w:sz w:val="22"/>
                <w:szCs w:val="22"/>
              </w:rPr>
              <w:t>ITEM</w:t>
            </w:r>
          </w:p>
        </w:tc>
        <w:tc>
          <w:tcPr>
            <w:tcW w:w="1482" w:type="dxa"/>
            <w:tcBorders>
              <w:top w:val="single" w:sz="8" w:space="0" w:color="000000"/>
              <w:left w:val="single" w:sz="8" w:space="0" w:color="000000"/>
              <w:bottom w:val="single" w:sz="8" w:space="0" w:color="000000"/>
              <w:right w:val="single" w:sz="8" w:space="0" w:color="000000"/>
            </w:tcBorders>
            <w:shd w:val="clear" w:color="auto" w:fill="5B9BD5"/>
          </w:tcPr>
          <w:p w14:paraId="0C66923A" w14:textId="77777777" w:rsidR="00474061" w:rsidRDefault="00F05CDC">
            <w:pPr>
              <w:jc w:val="center"/>
            </w:pPr>
            <w:r>
              <w:rPr>
                <w:b/>
                <w:color w:val="FFFFFF"/>
                <w:sz w:val="22"/>
                <w:szCs w:val="22"/>
              </w:rPr>
              <w:t>Amount Debited        ($$ spent)</w:t>
            </w:r>
          </w:p>
        </w:tc>
        <w:tc>
          <w:tcPr>
            <w:tcW w:w="1429" w:type="dxa"/>
            <w:tcBorders>
              <w:top w:val="single" w:sz="8" w:space="0" w:color="000000"/>
              <w:left w:val="single" w:sz="8" w:space="0" w:color="000000"/>
              <w:bottom w:val="single" w:sz="8" w:space="0" w:color="000000"/>
              <w:right w:val="single" w:sz="8" w:space="0" w:color="000000"/>
            </w:tcBorders>
            <w:shd w:val="clear" w:color="auto" w:fill="5B9BD5"/>
          </w:tcPr>
          <w:p w14:paraId="56046D59" w14:textId="77777777" w:rsidR="00474061" w:rsidRDefault="00F05CDC">
            <w:pPr>
              <w:jc w:val="center"/>
            </w:pPr>
            <w:r>
              <w:rPr>
                <w:b/>
                <w:color w:val="FFFFFF"/>
                <w:sz w:val="22"/>
                <w:szCs w:val="22"/>
              </w:rPr>
              <w:t>Amount Credited      ($$ raised)</w:t>
            </w:r>
          </w:p>
        </w:tc>
        <w:tc>
          <w:tcPr>
            <w:tcW w:w="1304" w:type="dxa"/>
            <w:tcBorders>
              <w:top w:val="single" w:sz="8" w:space="0" w:color="000000"/>
              <w:left w:val="single" w:sz="8" w:space="0" w:color="000000"/>
              <w:bottom w:val="single" w:sz="8" w:space="0" w:color="000000"/>
              <w:right w:val="single" w:sz="8" w:space="0" w:color="000000"/>
            </w:tcBorders>
            <w:shd w:val="clear" w:color="auto" w:fill="5B9BD5"/>
          </w:tcPr>
          <w:p w14:paraId="02E3C49B" w14:textId="77777777" w:rsidR="00474061" w:rsidRDefault="00F05CDC">
            <w:pPr>
              <w:jc w:val="center"/>
            </w:pPr>
            <w:r>
              <w:rPr>
                <w:b/>
                <w:color w:val="FFFFFF"/>
                <w:sz w:val="22"/>
                <w:szCs w:val="22"/>
              </w:rPr>
              <w:t>Balance</w:t>
            </w:r>
          </w:p>
        </w:tc>
        <w:tc>
          <w:tcPr>
            <w:tcW w:w="2689" w:type="dxa"/>
            <w:tcBorders>
              <w:top w:val="single" w:sz="8" w:space="0" w:color="000000"/>
              <w:left w:val="single" w:sz="8" w:space="0" w:color="000000"/>
              <w:bottom w:val="single" w:sz="8" w:space="0" w:color="000000"/>
              <w:right w:val="single" w:sz="8" w:space="0" w:color="000000"/>
            </w:tcBorders>
            <w:shd w:val="clear" w:color="auto" w:fill="5B9BD5"/>
          </w:tcPr>
          <w:p w14:paraId="76FA168B" w14:textId="77777777" w:rsidR="00474061" w:rsidRDefault="00F05CDC">
            <w:pPr>
              <w:jc w:val="center"/>
            </w:pPr>
            <w:r>
              <w:rPr>
                <w:b/>
                <w:color w:val="FFFFFF"/>
                <w:sz w:val="22"/>
                <w:szCs w:val="22"/>
              </w:rPr>
              <w:t>Comment</w:t>
            </w:r>
          </w:p>
        </w:tc>
      </w:tr>
      <w:tr w:rsidR="00474061" w14:paraId="7A6EB812"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6FDF842B" w14:textId="77777777" w:rsidR="00474061" w:rsidRDefault="00F05CDC">
            <w:r>
              <w:rPr>
                <w:b/>
                <w:sz w:val="22"/>
                <w:szCs w:val="22"/>
              </w:rPr>
              <w:t>Balance forward</w:t>
            </w:r>
          </w:p>
        </w:tc>
        <w:tc>
          <w:tcPr>
            <w:tcW w:w="1482" w:type="dxa"/>
            <w:tcBorders>
              <w:top w:val="single" w:sz="8" w:space="0" w:color="000000"/>
              <w:left w:val="single" w:sz="8" w:space="0" w:color="000000"/>
              <w:bottom w:val="single" w:sz="8" w:space="0" w:color="000000"/>
              <w:right w:val="single" w:sz="8" w:space="0" w:color="000000"/>
            </w:tcBorders>
          </w:tcPr>
          <w:p w14:paraId="6CDE465A" w14:textId="77777777" w:rsidR="00474061" w:rsidRDefault="00474061">
            <w:pPr>
              <w:jc w:val="center"/>
            </w:pPr>
          </w:p>
        </w:tc>
        <w:tc>
          <w:tcPr>
            <w:tcW w:w="1429" w:type="dxa"/>
            <w:tcBorders>
              <w:top w:val="single" w:sz="8" w:space="0" w:color="000000"/>
              <w:left w:val="single" w:sz="8" w:space="0" w:color="000000"/>
              <w:bottom w:val="single" w:sz="8" w:space="0" w:color="000000"/>
              <w:right w:val="single" w:sz="8" w:space="0" w:color="000000"/>
            </w:tcBorders>
          </w:tcPr>
          <w:p w14:paraId="263DD7B8" w14:textId="77777777" w:rsidR="00474061" w:rsidRDefault="00F05CDC">
            <w:pPr>
              <w:jc w:val="right"/>
            </w:pPr>
            <w:r>
              <w:rPr>
                <w:sz w:val="22"/>
                <w:szCs w:val="22"/>
              </w:rPr>
              <w:t>$1,940.48</w:t>
            </w:r>
          </w:p>
        </w:tc>
        <w:tc>
          <w:tcPr>
            <w:tcW w:w="1304" w:type="dxa"/>
            <w:tcBorders>
              <w:top w:val="single" w:sz="8" w:space="0" w:color="000000"/>
              <w:left w:val="single" w:sz="8" w:space="0" w:color="000000"/>
              <w:bottom w:val="single" w:sz="8" w:space="0" w:color="000000"/>
              <w:right w:val="single" w:sz="8" w:space="0" w:color="000000"/>
            </w:tcBorders>
          </w:tcPr>
          <w:p w14:paraId="2D896C69" w14:textId="77777777" w:rsidR="00474061" w:rsidRDefault="00F05CDC">
            <w:pPr>
              <w:jc w:val="right"/>
            </w:pPr>
            <w:r>
              <w:rPr>
                <w:b/>
                <w:sz w:val="22"/>
                <w:szCs w:val="22"/>
              </w:rPr>
              <w:t>$1,940.48</w:t>
            </w:r>
          </w:p>
        </w:tc>
        <w:tc>
          <w:tcPr>
            <w:tcW w:w="2689" w:type="dxa"/>
            <w:tcBorders>
              <w:top w:val="single" w:sz="8" w:space="0" w:color="000000"/>
              <w:left w:val="single" w:sz="8" w:space="0" w:color="000000"/>
              <w:bottom w:val="single" w:sz="8" w:space="0" w:color="000000"/>
              <w:right w:val="single" w:sz="8" w:space="0" w:color="000000"/>
            </w:tcBorders>
          </w:tcPr>
          <w:p w14:paraId="0C10C553" w14:textId="77777777" w:rsidR="00474061" w:rsidRDefault="00F05CDC">
            <w:r>
              <w:rPr>
                <w:sz w:val="22"/>
                <w:szCs w:val="22"/>
              </w:rPr>
              <w:t>Balance from last year</w:t>
            </w:r>
          </w:p>
        </w:tc>
      </w:tr>
      <w:tr w:rsidR="00474061" w14:paraId="3151D6DB"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04989037" w14:textId="77777777" w:rsidR="00474061" w:rsidRDefault="00F05CDC">
            <w:r>
              <w:rPr>
                <w:sz w:val="22"/>
                <w:szCs w:val="22"/>
              </w:rPr>
              <w:t xml:space="preserve">Apple TV </w:t>
            </w:r>
          </w:p>
        </w:tc>
        <w:tc>
          <w:tcPr>
            <w:tcW w:w="1482" w:type="dxa"/>
            <w:tcBorders>
              <w:top w:val="single" w:sz="8" w:space="0" w:color="000000"/>
              <w:left w:val="single" w:sz="8" w:space="0" w:color="000000"/>
              <w:bottom w:val="single" w:sz="8" w:space="0" w:color="000000"/>
              <w:right w:val="single" w:sz="8" w:space="0" w:color="000000"/>
            </w:tcBorders>
          </w:tcPr>
          <w:p w14:paraId="6BE14341" w14:textId="77777777" w:rsidR="00474061" w:rsidRDefault="00F05CDC">
            <w:pPr>
              <w:jc w:val="right"/>
            </w:pPr>
            <w:r>
              <w:rPr>
                <w:sz w:val="22"/>
                <w:szCs w:val="22"/>
              </w:rPr>
              <w:t>$163.90</w:t>
            </w:r>
          </w:p>
        </w:tc>
        <w:tc>
          <w:tcPr>
            <w:tcW w:w="1429" w:type="dxa"/>
            <w:tcBorders>
              <w:top w:val="single" w:sz="8" w:space="0" w:color="000000"/>
              <w:left w:val="single" w:sz="8" w:space="0" w:color="000000"/>
              <w:bottom w:val="single" w:sz="8" w:space="0" w:color="000000"/>
              <w:right w:val="single" w:sz="8" w:space="0" w:color="000000"/>
            </w:tcBorders>
          </w:tcPr>
          <w:p w14:paraId="3BDDF413" w14:textId="77777777" w:rsidR="00474061" w:rsidRDefault="00474061">
            <w:pPr>
              <w:jc w:val="right"/>
            </w:pPr>
          </w:p>
        </w:tc>
        <w:tc>
          <w:tcPr>
            <w:tcW w:w="1304" w:type="dxa"/>
            <w:tcBorders>
              <w:top w:val="single" w:sz="8" w:space="0" w:color="000000"/>
              <w:left w:val="single" w:sz="8" w:space="0" w:color="000000"/>
              <w:bottom w:val="single" w:sz="8" w:space="0" w:color="000000"/>
              <w:right w:val="single" w:sz="8" w:space="0" w:color="000000"/>
            </w:tcBorders>
          </w:tcPr>
          <w:p w14:paraId="4CE94043" w14:textId="77777777" w:rsidR="00474061" w:rsidRDefault="00F05CDC">
            <w:pPr>
              <w:jc w:val="right"/>
            </w:pPr>
            <w:r>
              <w:rPr>
                <w:sz w:val="22"/>
                <w:szCs w:val="22"/>
              </w:rPr>
              <w:t>$1,776.58</w:t>
            </w:r>
          </w:p>
        </w:tc>
        <w:tc>
          <w:tcPr>
            <w:tcW w:w="2689" w:type="dxa"/>
            <w:tcBorders>
              <w:top w:val="single" w:sz="8" w:space="0" w:color="000000"/>
              <w:left w:val="single" w:sz="8" w:space="0" w:color="000000"/>
              <w:bottom w:val="single" w:sz="8" w:space="0" w:color="000000"/>
              <w:right w:val="single" w:sz="8" w:space="0" w:color="000000"/>
            </w:tcBorders>
          </w:tcPr>
          <w:p w14:paraId="2B532F7F" w14:textId="77777777" w:rsidR="00474061" w:rsidRDefault="00F05CDC">
            <w:r>
              <w:rPr>
                <w:sz w:val="22"/>
                <w:szCs w:val="22"/>
              </w:rPr>
              <w:t>Prize for Blood Drive</w:t>
            </w:r>
          </w:p>
        </w:tc>
      </w:tr>
      <w:tr w:rsidR="00474061" w14:paraId="4B2B5692"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2BAC607C" w14:textId="77777777" w:rsidR="00474061" w:rsidRDefault="00F05CDC">
            <w:r>
              <w:rPr>
                <w:sz w:val="22"/>
                <w:szCs w:val="22"/>
              </w:rPr>
              <w:t xml:space="preserve">Panera Bagels </w:t>
            </w:r>
          </w:p>
        </w:tc>
        <w:tc>
          <w:tcPr>
            <w:tcW w:w="1482" w:type="dxa"/>
            <w:tcBorders>
              <w:top w:val="single" w:sz="8" w:space="0" w:color="000000"/>
              <w:left w:val="single" w:sz="8" w:space="0" w:color="000000"/>
              <w:bottom w:val="single" w:sz="8" w:space="0" w:color="000000"/>
              <w:right w:val="single" w:sz="8" w:space="0" w:color="000000"/>
            </w:tcBorders>
          </w:tcPr>
          <w:p w14:paraId="0EFE2F1F" w14:textId="77777777" w:rsidR="00474061" w:rsidRDefault="00F05CDC">
            <w:pPr>
              <w:jc w:val="right"/>
            </w:pPr>
            <w:r>
              <w:rPr>
                <w:sz w:val="22"/>
                <w:szCs w:val="22"/>
              </w:rPr>
              <w:t>$30.78</w:t>
            </w:r>
          </w:p>
        </w:tc>
        <w:tc>
          <w:tcPr>
            <w:tcW w:w="1429" w:type="dxa"/>
            <w:tcBorders>
              <w:top w:val="single" w:sz="8" w:space="0" w:color="000000"/>
              <w:left w:val="single" w:sz="8" w:space="0" w:color="000000"/>
              <w:bottom w:val="single" w:sz="8" w:space="0" w:color="000000"/>
              <w:right w:val="single" w:sz="8" w:space="0" w:color="000000"/>
            </w:tcBorders>
          </w:tcPr>
          <w:p w14:paraId="486262F8" w14:textId="77777777" w:rsidR="00474061" w:rsidRDefault="00474061">
            <w:pPr>
              <w:jc w:val="right"/>
            </w:pPr>
          </w:p>
        </w:tc>
        <w:tc>
          <w:tcPr>
            <w:tcW w:w="1304" w:type="dxa"/>
            <w:tcBorders>
              <w:top w:val="single" w:sz="8" w:space="0" w:color="000000"/>
              <w:left w:val="single" w:sz="8" w:space="0" w:color="000000"/>
              <w:bottom w:val="single" w:sz="8" w:space="0" w:color="000000"/>
              <w:right w:val="single" w:sz="8" w:space="0" w:color="000000"/>
            </w:tcBorders>
          </w:tcPr>
          <w:p w14:paraId="017BB278" w14:textId="77777777" w:rsidR="00474061" w:rsidRDefault="00F05CDC">
            <w:pPr>
              <w:jc w:val="right"/>
            </w:pPr>
            <w:r>
              <w:rPr>
                <w:sz w:val="22"/>
                <w:szCs w:val="22"/>
              </w:rPr>
              <w:t>$1,745.80</w:t>
            </w:r>
          </w:p>
        </w:tc>
        <w:tc>
          <w:tcPr>
            <w:tcW w:w="2689" w:type="dxa"/>
            <w:tcBorders>
              <w:top w:val="single" w:sz="8" w:space="0" w:color="000000"/>
              <w:left w:val="single" w:sz="8" w:space="0" w:color="000000"/>
              <w:bottom w:val="single" w:sz="8" w:space="0" w:color="000000"/>
              <w:right w:val="single" w:sz="8" w:space="0" w:color="000000"/>
            </w:tcBorders>
          </w:tcPr>
          <w:p w14:paraId="017A4811" w14:textId="77777777" w:rsidR="00474061" w:rsidRDefault="00F05CDC">
            <w:r>
              <w:rPr>
                <w:sz w:val="22"/>
                <w:szCs w:val="22"/>
              </w:rPr>
              <w:t>Chapter Meeting (01/25/16)</w:t>
            </w:r>
          </w:p>
        </w:tc>
      </w:tr>
      <w:tr w:rsidR="00474061" w14:paraId="104EF7E2" w14:textId="77777777" w:rsidTr="00E703B8">
        <w:trPr>
          <w:trHeight w:val="900"/>
          <w:jc w:val="center"/>
        </w:trPr>
        <w:tc>
          <w:tcPr>
            <w:tcW w:w="3896" w:type="dxa"/>
            <w:tcBorders>
              <w:top w:val="single" w:sz="8" w:space="0" w:color="000000"/>
              <w:left w:val="single" w:sz="8" w:space="0" w:color="000000"/>
              <w:bottom w:val="single" w:sz="8" w:space="0" w:color="000000"/>
              <w:right w:val="single" w:sz="8" w:space="0" w:color="000000"/>
            </w:tcBorders>
          </w:tcPr>
          <w:p w14:paraId="58A4EC53" w14:textId="77777777" w:rsidR="00474061" w:rsidRDefault="00F05CDC">
            <w:r>
              <w:rPr>
                <w:sz w:val="22"/>
                <w:szCs w:val="22"/>
              </w:rPr>
              <w:t>Compounding supplies</w:t>
            </w:r>
          </w:p>
        </w:tc>
        <w:tc>
          <w:tcPr>
            <w:tcW w:w="1482" w:type="dxa"/>
            <w:tcBorders>
              <w:top w:val="single" w:sz="8" w:space="0" w:color="000000"/>
              <w:left w:val="single" w:sz="8" w:space="0" w:color="000000"/>
              <w:bottom w:val="single" w:sz="8" w:space="0" w:color="000000"/>
              <w:right w:val="single" w:sz="8" w:space="0" w:color="000000"/>
            </w:tcBorders>
          </w:tcPr>
          <w:p w14:paraId="4A0B101B" w14:textId="77777777" w:rsidR="00474061" w:rsidRDefault="00F05CDC">
            <w:pPr>
              <w:jc w:val="right"/>
            </w:pPr>
            <w:r>
              <w:rPr>
                <w:sz w:val="22"/>
                <w:szCs w:val="22"/>
              </w:rPr>
              <w:t>$124.67</w:t>
            </w:r>
          </w:p>
        </w:tc>
        <w:tc>
          <w:tcPr>
            <w:tcW w:w="1429" w:type="dxa"/>
            <w:tcBorders>
              <w:top w:val="single" w:sz="8" w:space="0" w:color="000000"/>
              <w:left w:val="single" w:sz="8" w:space="0" w:color="000000"/>
              <w:bottom w:val="single" w:sz="8" w:space="0" w:color="000000"/>
              <w:right w:val="single" w:sz="8" w:space="0" w:color="000000"/>
            </w:tcBorders>
          </w:tcPr>
          <w:p w14:paraId="2575C17D" w14:textId="77777777" w:rsidR="00474061" w:rsidRDefault="00474061"/>
        </w:tc>
        <w:tc>
          <w:tcPr>
            <w:tcW w:w="1304" w:type="dxa"/>
            <w:tcBorders>
              <w:top w:val="single" w:sz="8" w:space="0" w:color="000000"/>
              <w:left w:val="single" w:sz="8" w:space="0" w:color="000000"/>
              <w:bottom w:val="single" w:sz="8" w:space="0" w:color="000000"/>
              <w:right w:val="single" w:sz="8" w:space="0" w:color="000000"/>
            </w:tcBorders>
          </w:tcPr>
          <w:p w14:paraId="318C9E8B" w14:textId="77777777" w:rsidR="00474061" w:rsidRDefault="00F05CDC">
            <w:pPr>
              <w:jc w:val="right"/>
            </w:pPr>
            <w:r>
              <w:rPr>
                <w:sz w:val="22"/>
                <w:szCs w:val="22"/>
              </w:rPr>
              <w:t>$1,621.13</w:t>
            </w:r>
          </w:p>
        </w:tc>
        <w:tc>
          <w:tcPr>
            <w:tcW w:w="2689" w:type="dxa"/>
            <w:tcBorders>
              <w:top w:val="single" w:sz="8" w:space="0" w:color="000000"/>
              <w:left w:val="single" w:sz="8" w:space="0" w:color="000000"/>
              <w:bottom w:val="single" w:sz="8" w:space="0" w:color="000000"/>
              <w:right w:val="single" w:sz="8" w:space="0" w:color="000000"/>
            </w:tcBorders>
          </w:tcPr>
          <w:p w14:paraId="7AAB14EE" w14:textId="77777777" w:rsidR="00474061" w:rsidRDefault="00F05CDC">
            <w:r>
              <w:rPr>
                <w:sz w:val="22"/>
                <w:szCs w:val="22"/>
              </w:rPr>
              <w:t>Supplies for Berry Middle School Visit</w:t>
            </w:r>
          </w:p>
        </w:tc>
      </w:tr>
      <w:tr w:rsidR="00474061" w14:paraId="0F894FAA"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408851AC" w14:textId="77777777" w:rsidR="00474061" w:rsidRDefault="00F05CDC">
            <w:r>
              <w:rPr>
                <w:sz w:val="22"/>
                <w:szCs w:val="22"/>
              </w:rPr>
              <w:t xml:space="preserve">Rho Chi cords </w:t>
            </w:r>
          </w:p>
        </w:tc>
        <w:tc>
          <w:tcPr>
            <w:tcW w:w="1482" w:type="dxa"/>
            <w:tcBorders>
              <w:top w:val="single" w:sz="8" w:space="0" w:color="000000"/>
              <w:left w:val="single" w:sz="8" w:space="0" w:color="000000"/>
              <w:bottom w:val="single" w:sz="8" w:space="0" w:color="000000"/>
              <w:right w:val="single" w:sz="8" w:space="0" w:color="000000"/>
            </w:tcBorders>
          </w:tcPr>
          <w:p w14:paraId="48B212A5" w14:textId="77777777" w:rsidR="00474061" w:rsidRDefault="00F05CDC">
            <w:pPr>
              <w:jc w:val="right"/>
            </w:pPr>
            <w:r>
              <w:rPr>
                <w:sz w:val="22"/>
                <w:szCs w:val="22"/>
              </w:rPr>
              <w:t>$262.50</w:t>
            </w:r>
          </w:p>
        </w:tc>
        <w:tc>
          <w:tcPr>
            <w:tcW w:w="1429" w:type="dxa"/>
            <w:tcBorders>
              <w:top w:val="single" w:sz="8" w:space="0" w:color="000000"/>
              <w:left w:val="single" w:sz="8" w:space="0" w:color="000000"/>
              <w:bottom w:val="single" w:sz="8" w:space="0" w:color="000000"/>
              <w:right w:val="single" w:sz="8" w:space="0" w:color="000000"/>
            </w:tcBorders>
          </w:tcPr>
          <w:p w14:paraId="728211A4" w14:textId="77777777" w:rsidR="00474061" w:rsidRDefault="00474061"/>
        </w:tc>
        <w:tc>
          <w:tcPr>
            <w:tcW w:w="1304" w:type="dxa"/>
            <w:tcBorders>
              <w:top w:val="single" w:sz="8" w:space="0" w:color="000000"/>
              <w:left w:val="single" w:sz="8" w:space="0" w:color="000000"/>
              <w:bottom w:val="single" w:sz="8" w:space="0" w:color="000000"/>
              <w:right w:val="single" w:sz="8" w:space="0" w:color="000000"/>
            </w:tcBorders>
          </w:tcPr>
          <w:p w14:paraId="02EBA848" w14:textId="77777777" w:rsidR="00474061" w:rsidRDefault="00F05CDC">
            <w:pPr>
              <w:jc w:val="right"/>
            </w:pPr>
            <w:r>
              <w:rPr>
                <w:sz w:val="22"/>
                <w:szCs w:val="22"/>
              </w:rPr>
              <w:t>$1,358.63</w:t>
            </w:r>
          </w:p>
        </w:tc>
        <w:tc>
          <w:tcPr>
            <w:tcW w:w="2689" w:type="dxa"/>
            <w:tcBorders>
              <w:top w:val="single" w:sz="8" w:space="0" w:color="000000"/>
              <w:left w:val="single" w:sz="8" w:space="0" w:color="000000"/>
              <w:bottom w:val="single" w:sz="8" w:space="0" w:color="000000"/>
              <w:right w:val="single" w:sz="8" w:space="0" w:color="000000"/>
            </w:tcBorders>
          </w:tcPr>
          <w:p w14:paraId="25A3949F" w14:textId="77777777" w:rsidR="00474061" w:rsidRDefault="00F05CDC">
            <w:r>
              <w:rPr>
                <w:sz w:val="22"/>
                <w:szCs w:val="22"/>
              </w:rPr>
              <w:t>for graduation</w:t>
            </w:r>
          </w:p>
        </w:tc>
      </w:tr>
      <w:tr w:rsidR="00474061" w14:paraId="20787698"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21C1E435" w14:textId="77777777" w:rsidR="00474061" w:rsidRDefault="00F05CDC">
            <w:r>
              <w:rPr>
                <w:sz w:val="22"/>
                <w:szCs w:val="22"/>
              </w:rPr>
              <w:t xml:space="preserve">Dues </w:t>
            </w:r>
          </w:p>
        </w:tc>
        <w:tc>
          <w:tcPr>
            <w:tcW w:w="1482" w:type="dxa"/>
            <w:tcBorders>
              <w:top w:val="single" w:sz="8" w:space="0" w:color="000000"/>
              <w:left w:val="single" w:sz="8" w:space="0" w:color="000000"/>
              <w:bottom w:val="single" w:sz="8" w:space="0" w:color="000000"/>
              <w:right w:val="single" w:sz="8" w:space="0" w:color="000000"/>
            </w:tcBorders>
          </w:tcPr>
          <w:p w14:paraId="265C889E" w14:textId="77777777" w:rsidR="00474061" w:rsidRDefault="00474061">
            <w:pPr>
              <w:jc w:val="center"/>
            </w:pPr>
          </w:p>
        </w:tc>
        <w:tc>
          <w:tcPr>
            <w:tcW w:w="1429" w:type="dxa"/>
            <w:tcBorders>
              <w:top w:val="single" w:sz="8" w:space="0" w:color="000000"/>
              <w:left w:val="single" w:sz="8" w:space="0" w:color="000000"/>
              <w:bottom w:val="single" w:sz="8" w:space="0" w:color="000000"/>
              <w:right w:val="single" w:sz="8" w:space="0" w:color="000000"/>
            </w:tcBorders>
          </w:tcPr>
          <w:p w14:paraId="46F1D430" w14:textId="77777777" w:rsidR="00474061" w:rsidRDefault="00F05CDC">
            <w:pPr>
              <w:jc w:val="right"/>
            </w:pPr>
            <w:r>
              <w:rPr>
                <w:sz w:val="22"/>
                <w:szCs w:val="22"/>
              </w:rPr>
              <w:t>$600</w:t>
            </w:r>
          </w:p>
        </w:tc>
        <w:tc>
          <w:tcPr>
            <w:tcW w:w="1304" w:type="dxa"/>
            <w:tcBorders>
              <w:top w:val="single" w:sz="8" w:space="0" w:color="000000"/>
              <w:left w:val="single" w:sz="8" w:space="0" w:color="000000"/>
              <w:bottom w:val="single" w:sz="8" w:space="0" w:color="000000"/>
              <w:right w:val="single" w:sz="8" w:space="0" w:color="000000"/>
            </w:tcBorders>
          </w:tcPr>
          <w:p w14:paraId="46661785" w14:textId="77777777" w:rsidR="00474061" w:rsidRDefault="00F05CDC">
            <w:pPr>
              <w:jc w:val="right"/>
            </w:pPr>
            <w:r>
              <w:rPr>
                <w:sz w:val="22"/>
                <w:szCs w:val="22"/>
              </w:rPr>
              <w:t>$1,958.63</w:t>
            </w:r>
          </w:p>
        </w:tc>
        <w:tc>
          <w:tcPr>
            <w:tcW w:w="2689" w:type="dxa"/>
            <w:tcBorders>
              <w:top w:val="single" w:sz="8" w:space="0" w:color="000000"/>
              <w:left w:val="single" w:sz="8" w:space="0" w:color="000000"/>
              <w:bottom w:val="single" w:sz="8" w:space="0" w:color="000000"/>
              <w:right w:val="single" w:sz="8" w:space="0" w:color="000000"/>
            </w:tcBorders>
          </w:tcPr>
          <w:p w14:paraId="55A11A3D" w14:textId="07AAC801" w:rsidR="00474061" w:rsidRDefault="00F05CDC">
            <w:r>
              <w:rPr>
                <w:sz w:val="22"/>
                <w:szCs w:val="22"/>
              </w:rPr>
              <w:t xml:space="preserve">24 new initiates, $25 </w:t>
            </w:r>
            <w:r w:rsidR="00856F3B">
              <w:rPr>
                <w:sz w:val="22"/>
                <w:szCs w:val="22"/>
              </w:rPr>
              <w:t>chapter</w:t>
            </w:r>
            <w:r>
              <w:rPr>
                <w:sz w:val="22"/>
                <w:szCs w:val="22"/>
              </w:rPr>
              <w:t xml:space="preserve"> dues</w:t>
            </w:r>
          </w:p>
        </w:tc>
      </w:tr>
      <w:tr w:rsidR="00474061" w14:paraId="31B81CD8"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486A764A" w14:textId="77777777" w:rsidR="00474061" w:rsidRDefault="00F05CDC">
            <w:r>
              <w:rPr>
                <w:b/>
                <w:sz w:val="22"/>
                <w:szCs w:val="22"/>
              </w:rPr>
              <w:t>Current balance</w:t>
            </w:r>
          </w:p>
        </w:tc>
        <w:tc>
          <w:tcPr>
            <w:tcW w:w="1482" w:type="dxa"/>
            <w:tcBorders>
              <w:top w:val="single" w:sz="8" w:space="0" w:color="000000"/>
              <w:left w:val="single" w:sz="8" w:space="0" w:color="000000"/>
              <w:bottom w:val="single" w:sz="8" w:space="0" w:color="000000"/>
              <w:right w:val="single" w:sz="8" w:space="0" w:color="000000"/>
            </w:tcBorders>
          </w:tcPr>
          <w:p w14:paraId="3748E341" w14:textId="77777777" w:rsidR="00474061" w:rsidRDefault="00474061">
            <w:pPr>
              <w:jc w:val="center"/>
            </w:pPr>
          </w:p>
        </w:tc>
        <w:tc>
          <w:tcPr>
            <w:tcW w:w="1429" w:type="dxa"/>
            <w:tcBorders>
              <w:top w:val="single" w:sz="8" w:space="0" w:color="000000"/>
              <w:left w:val="single" w:sz="8" w:space="0" w:color="000000"/>
              <w:bottom w:val="single" w:sz="8" w:space="0" w:color="000000"/>
              <w:right w:val="single" w:sz="8" w:space="0" w:color="000000"/>
            </w:tcBorders>
          </w:tcPr>
          <w:p w14:paraId="0242FD73" w14:textId="77777777" w:rsidR="00474061" w:rsidRDefault="00474061"/>
        </w:tc>
        <w:tc>
          <w:tcPr>
            <w:tcW w:w="1304" w:type="dxa"/>
            <w:tcBorders>
              <w:top w:val="single" w:sz="8" w:space="0" w:color="000000"/>
              <w:left w:val="single" w:sz="8" w:space="0" w:color="000000"/>
              <w:bottom w:val="single" w:sz="8" w:space="0" w:color="000000"/>
              <w:right w:val="single" w:sz="8" w:space="0" w:color="000000"/>
            </w:tcBorders>
          </w:tcPr>
          <w:p w14:paraId="5F01C72B" w14:textId="77777777" w:rsidR="00474061" w:rsidRDefault="00F05CDC">
            <w:pPr>
              <w:jc w:val="right"/>
            </w:pPr>
            <w:r>
              <w:rPr>
                <w:b/>
                <w:sz w:val="22"/>
                <w:szCs w:val="22"/>
              </w:rPr>
              <w:t>$1,958.63</w:t>
            </w:r>
          </w:p>
        </w:tc>
        <w:tc>
          <w:tcPr>
            <w:tcW w:w="2689" w:type="dxa"/>
            <w:tcBorders>
              <w:top w:val="single" w:sz="8" w:space="0" w:color="000000"/>
              <w:left w:val="single" w:sz="8" w:space="0" w:color="000000"/>
              <w:bottom w:val="single" w:sz="8" w:space="0" w:color="000000"/>
              <w:right w:val="single" w:sz="8" w:space="0" w:color="000000"/>
            </w:tcBorders>
          </w:tcPr>
          <w:p w14:paraId="6242A4C6" w14:textId="77777777" w:rsidR="00474061" w:rsidRDefault="00474061"/>
        </w:tc>
      </w:tr>
      <w:tr w:rsidR="00474061" w14:paraId="3802034C"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7F3746EF" w14:textId="77777777" w:rsidR="00474061" w:rsidRDefault="00474061"/>
        </w:tc>
        <w:tc>
          <w:tcPr>
            <w:tcW w:w="1482" w:type="dxa"/>
            <w:tcBorders>
              <w:top w:val="single" w:sz="8" w:space="0" w:color="000000"/>
              <w:left w:val="single" w:sz="8" w:space="0" w:color="000000"/>
              <w:bottom w:val="single" w:sz="8" w:space="0" w:color="000000"/>
              <w:right w:val="single" w:sz="8" w:space="0" w:color="000000"/>
            </w:tcBorders>
          </w:tcPr>
          <w:p w14:paraId="06A92F12" w14:textId="77777777" w:rsidR="00474061" w:rsidRDefault="00474061">
            <w:pPr>
              <w:jc w:val="center"/>
            </w:pPr>
          </w:p>
        </w:tc>
        <w:tc>
          <w:tcPr>
            <w:tcW w:w="1429" w:type="dxa"/>
            <w:tcBorders>
              <w:top w:val="single" w:sz="8" w:space="0" w:color="000000"/>
              <w:left w:val="single" w:sz="8" w:space="0" w:color="000000"/>
              <w:bottom w:val="single" w:sz="8" w:space="0" w:color="000000"/>
              <w:right w:val="single" w:sz="8" w:space="0" w:color="000000"/>
            </w:tcBorders>
          </w:tcPr>
          <w:p w14:paraId="237F7CEA" w14:textId="77777777" w:rsidR="00474061" w:rsidRDefault="00474061"/>
        </w:tc>
        <w:tc>
          <w:tcPr>
            <w:tcW w:w="1304" w:type="dxa"/>
            <w:tcBorders>
              <w:top w:val="single" w:sz="8" w:space="0" w:color="000000"/>
              <w:left w:val="single" w:sz="8" w:space="0" w:color="000000"/>
              <w:bottom w:val="single" w:sz="8" w:space="0" w:color="000000"/>
              <w:right w:val="single" w:sz="8" w:space="0" w:color="000000"/>
            </w:tcBorders>
          </w:tcPr>
          <w:p w14:paraId="6CE7D966" w14:textId="77777777" w:rsidR="00474061" w:rsidRDefault="00474061">
            <w:pPr>
              <w:jc w:val="right"/>
            </w:pPr>
          </w:p>
        </w:tc>
        <w:tc>
          <w:tcPr>
            <w:tcW w:w="2689" w:type="dxa"/>
            <w:tcBorders>
              <w:top w:val="single" w:sz="8" w:space="0" w:color="000000"/>
              <w:left w:val="single" w:sz="8" w:space="0" w:color="000000"/>
              <w:bottom w:val="single" w:sz="8" w:space="0" w:color="000000"/>
              <w:right w:val="single" w:sz="8" w:space="0" w:color="000000"/>
            </w:tcBorders>
          </w:tcPr>
          <w:p w14:paraId="158C0755" w14:textId="77777777" w:rsidR="00474061" w:rsidRDefault="00474061"/>
        </w:tc>
      </w:tr>
      <w:tr w:rsidR="00474061" w14:paraId="511D1481"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40455606" w14:textId="77777777" w:rsidR="00474061" w:rsidRDefault="00474061"/>
        </w:tc>
        <w:tc>
          <w:tcPr>
            <w:tcW w:w="1482" w:type="dxa"/>
            <w:tcBorders>
              <w:top w:val="single" w:sz="8" w:space="0" w:color="000000"/>
              <w:left w:val="single" w:sz="8" w:space="0" w:color="000000"/>
              <w:bottom w:val="single" w:sz="8" w:space="0" w:color="000000"/>
              <w:right w:val="single" w:sz="8" w:space="0" w:color="000000"/>
            </w:tcBorders>
          </w:tcPr>
          <w:p w14:paraId="3F01EEBC" w14:textId="77777777" w:rsidR="00474061" w:rsidRDefault="00474061">
            <w:pPr>
              <w:jc w:val="center"/>
            </w:pPr>
          </w:p>
        </w:tc>
        <w:tc>
          <w:tcPr>
            <w:tcW w:w="1429" w:type="dxa"/>
            <w:tcBorders>
              <w:top w:val="single" w:sz="8" w:space="0" w:color="000000"/>
              <w:left w:val="single" w:sz="8" w:space="0" w:color="000000"/>
              <w:bottom w:val="single" w:sz="8" w:space="0" w:color="000000"/>
              <w:right w:val="single" w:sz="8" w:space="0" w:color="000000"/>
            </w:tcBorders>
          </w:tcPr>
          <w:p w14:paraId="483071DF" w14:textId="77777777" w:rsidR="00474061" w:rsidRDefault="00474061"/>
        </w:tc>
        <w:tc>
          <w:tcPr>
            <w:tcW w:w="1304" w:type="dxa"/>
            <w:tcBorders>
              <w:top w:val="single" w:sz="8" w:space="0" w:color="000000"/>
              <w:left w:val="single" w:sz="8" w:space="0" w:color="000000"/>
              <w:bottom w:val="single" w:sz="8" w:space="0" w:color="000000"/>
              <w:right w:val="single" w:sz="8" w:space="0" w:color="000000"/>
            </w:tcBorders>
          </w:tcPr>
          <w:p w14:paraId="058D4E1C" w14:textId="77777777" w:rsidR="00474061" w:rsidRDefault="00474061"/>
        </w:tc>
        <w:tc>
          <w:tcPr>
            <w:tcW w:w="2689" w:type="dxa"/>
            <w:tcBorders>
              <w:top w:val="single" w:sz="8" w:space="0" w:color="000000"/>
              <w:left w:val="single" w:sz="8" w:space="0" w:color="000000"/>
              <w:bottom w:val="single" w:sz="8" w:space="0" w:color="000000"/>
              <w:right w:val="single" w:sz="8" w:space="0" w:color="000000"/>
            </w:tcBorders>
          </w:tcPr>
          <w:p w14:paraId="18FA3056" w14:textId="77777777" w:rsidR="00474061" w:rsidRDefault="00474061"/>
        </w:tc>
      </w:tr>
      <w:tr w:rsidR="00474061" w14:paraId="41A04CA2"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63A87AB8" w14:textId="77777777" w:rsidR="00474061" w:rsidRDefault="00474061"/>
        </w:tc>
        <w:tc>
          <w:tcPr>
            <w:tcW w:w="1482" w:type="dxa"/>
            <w:tcBorders>
              <w:top w:val="single" w:sz="8" w:space="0" w:color="000000"/>
              <w:left w:val="single" w:sz="8" w:space="0" w:color="000000"/>
              <w:bottom w:val="single" w:sz="8" w:space="0" w:color="000000"/>
              <w:right w:val="single" w:sz="8" w:space="0" w:color="000000"/>
            </w:tcBorders>
          </w:tcPr>
          <w:p w14:paraId="5178C739" w14:textId="77777777" w:rsidR="00474061" w:rsidRDefault="00474061">
            <w:pPr>
              <w:jc w:val="center"/>
            </w:pPr>
          </w:p>
        </w:tc>
        <w:tc>
          <w:tcPr>
            <w:tcW w:w="1429" w:type="dxa"/>
            <w:tcBorders>
              <w:top w:val="single" w:sz="8" w:space="0" w:color="000000"/>
              <w:left w:val="single" w:sz="8" w:space="0" w:color="000000"/>
              <w:bottom w:val="single" w:sz="8" w:space="0" w:color="000000"/>
              <w:right w:val="single" w:sz="8" w:space="0" w:color="000000"/>
            </w:tcBorders>
          </w:tcPr>
          <w:p w14:paraId="217FC281" w14:textId="77777777" w:rsidR="00474061" w:rsidRDefault="00474061"/>
        </w:tc>
        <w:tc>
          <w:tcPr>
            <w:tcW w:w="1304" w:type="dxa"/>
            <w:tcBorders>
              <w:top w:val="single" w:sz="8" w:space="0" w:color="000000"/>
              <w:left w:val="single" w:sz="8" w:space="0" w:color="000000"/>
              <w:bottom w:val="single" w:sz="8" w:space="0" w:color="000000"/>
              <w:right w:val="single" w:sz="8" w:space="0" w:color="000000"/>
            </w:tcBorders>
          </w:tcPr>
          <w:p w14:paraId="3D559ED0" w14:textId="77777777" w:rsidR="00474061" w:rsidRDefault="00474061"/>
        </w:tc>
        <w:tc>
          <w:tcPr>
            <w:tcW w:w="2689" w:type="dxa"/>
            <w:tcBorders>
              <w:top w:val="single" w:sz="8" w:space="0" w:color="000000"/>
              <w:left w:val="single" w:sz="8" w:space="0" w:color="000000"/>
              <w:bottom w:val="single" w:sz="8" w:space="0" w:color="000000"/>
              <w:right w:val="single" w:sz="8" w:space="0" w:color="000000"/>
            </w:tcBorders>
          </w:tcPr>
          <w:p w14:paraId="18BA6423" w14:textId="77777777" w:rsidR="00474061" w:rsidRDefault="00474061"/>
        </w:tc>
      </w:tr>
      <w:tr w:rsidR="00474061" w14:paraId="29EF4051" w14:textId="77777777" w:rsidTr="00E703B8">
        <w:trPr>
          <w:trHeight w:val="300"/>
          <w:jc w:val="center"/>
        </w:trPr>
        <w:tc>
          <w:tcPr>
            <w:tcW w:w="3896" w:type="dxa"/>
            <w:tcBorders>
              <w:top w:val="single" w:sz="8" w:space="0" w:color="000000"/>
              <w:left w:val="single" w:sz="8" w:space="0" w:color="000000"/>
              <w:bottom w:val="single" w:sz="8" w:space="0" w:color="000000"/>
              <w:right w:val="single" w:sz="8" w:space="0" w:color="000000"/>
            </w:tcBorders>
          </w:tcPr>
          <w:p w14:paraId="3DA8CC5A" w14:textId="77777777" w:rsidR="00474061" w:rsidRDefault="00474061"/>
        </w:tc>
        <w:tc>
          <w:tcPr>
            <w:tcW w:w="1482" w:type="dxa"/>
            <w:tcBorders>
              <w:top w:val="single" w:sz="8" w:space="0" w:color="000000"/>
              <w:left w:val="single" w:sz="8" w:space="0" w:color="000000"/>
              <w:bottom w:val="single" w:sz="8" w:space="0" w:color="000000"/>
              <w:right w:val="single" w:sz="8" w:space="0" w:color="000000"/>
            </w:tcBorders>
          </w:tcPr>
          <w:p w14:paraId="0FB468F2" w14:textId="77777777" w:rsidR="00474061" w:rsidRDefault="00474061">
            <w:pPr>
              <w:jc w:val="center"/>
            </w:pPr>
          </w:p>
        </w:tc>
        <w:tc>
          <w:tcPr>
            <w:tcW w:w="1429" w:type="dxa"/>
            <w:tcBorders>
              <w:top w:val="single" w:sz="8" w:space="0" w:color="000000"/>
              <w:left w:val="single" w:sz="8" w:space="0" w:color="000000"/>
              <w:bottom w:val="single" w:sz="8" w:space="0" w:color="000000"/>
              <w:right w:val="single" w:sz="8" w:space="0" w:color="000000"/>
            </w:tcBorders>
          </w:tcPr>
          <w:p w14:paraId="172AD3FF" w14:textId="77777777" w:rsidR="00474061" w:rsidRDefault="00474061"/>
        </w:tc>
        <w:tc>
          <w:tcPr>
            <w:tcW w:w="1304" w:type="dxa"/>
            <w:tcBorders>
              <w:top w:val="single" w:sz="8" w:space="0" w:color="000000"/>
              <w:left w:val="single" w:sz="8" w:space="0" w:color="000000"/>
              <w:bottom w:val="single" w:sz="8" w:space="0" w:color="000000"/>
              <w:right w:val="single" w:sz="8" w:space="0" w:color="000000"/>
            </w:tcBorders>
          </w:tcPr>
          <w:p w14:paraId="6113AD6F" w14:textId="77777777" w:rsidR="00474061" w:rsidRDefault="00474061"/>
        </w:tc>
        <w:tc>
          <w:tcPr>
            <w:tcW w:w="2689" w:type="dxa"/>
            <w:tcBorders>
              <w:top w:val="single" w:sz="8" w:space="0" w:color="000000"/>
              <w:left w:val="single" w:sz="8" w:space="0" w:color="000000"/>
              <w:bottom w:val="single" w:sz="8" w:space="0" w:color="000000"/>
              <w:right w:val="single" w:sz="8" w:space="0" w:color="000000"/>
            </w:tcBorders>
          </w:tcPr>
          <w:p w14:paraId="4AF16652" w14:textId="77777777" w:rsidR="00474061" w:rsidRDefault="00474061"/>
        </w:tc>
      </w:tr>
    </w:tbl>
    <w:p w14:paraId="5A8325D0" w14:textId="77777777" w:rsidR="00474061" w:rsidRDefault="00474061"/>
    <w:sectPr w:rsidR="00474061" w:rsidSect="00406BE5">
      <w:headerReference w:type="default" r:id="rId10"/>
      <w:footerReference w:type="default" r:id="rId11"/>
      <w:headerReference w:type="first" r:id="rId12"/>
      <w:footerReference w:type="first" r:id="rId13"/>
      <w:pgSz w:w="12240" w:h="15840" w:orient="landscape"/>
      <w:pgMar w:top="1440" w:right="1440" w:bottom="1440" w:left="1440" w:header="720" w:footer="720" w:gutter="0"/>
      <w:pgNumType w:start="1"/>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CD0F" w14:textId="77777777" w:rsidR="000422F4" w:rsidRDefault="000422F4">
      <w:r>
        <w:separator/>
      </w:r>
    </w:p>
  </w:endnote>
  <w:endnote w:type="continuationSeparator" w:id="0">
    <w:p w14:paraId="5BE47209" w14:textId="77777777" w:rsidR="000422F4" w:rsidRDefault="0004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47E3" w14:textId="77777777" w:rsidR="00474061" w:rsidRDefault="00474061">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499D" w14:textId="77777777" w:rsidR="00474061" w:rsidRDefault="00F05CDC">
    <w:pPr>
      <w:tabs>
        <w:tab w:val="center" w:pos="4320"/>
        <w:tab w:val="right" w:pos="8640"/>
      </w:tabs>
      <w:jc w:val="center"/>
    </w:pPr>
    <w:r>
      <w:rPr>
        <w:b/>
        <w:sz w:val="20"/>
        <w:szCs w:val="20"/>
      </w:rPr>
      <w:t>The Rho Chi Society</w:t>
    </w:r>
  </w:p>
  <w:p w14:paraId="6AC1BB16" w14:textId="77777777" w:rsidR="00474061" w:rsidRDefault="00F05CDC">
    <w:pPr>
      <w:tabs>
        <w:tab w:val="center" w:pos="4320"/>
        <w:tab w:val="right" w:pos="8640"/>
      </w:tabs>
      <w:jc w:val="center"/>
    </w:pPr>
    <w:r>
      <w:rPr>
        <w:b/>
        <w:sz w:val="20"/>
        <w:szCs w:val="20"/>
      </w:rPr>
      <w:t>National Office Contact Information:</w:t>
    </w:r>
  </w:p>
  <w:p w14:paraId="25333DE5" w14:textId="77777777" w:rsidR="00474061" w:rsidRDefault="00F05CDC">
    <w:pPr>
      <w:tabs>
        <w:tab w:val="center" w:pos="4320"/>
        <w:tab w:val="right" w:pos="8640"/>
      </w:tabs>
      <w:jc w:val="center"/>
    </w:pPr>
    <w:r>
      <w:rPr>
        <w:b/>
        <w:sz w:val="20"/>
        <w:szCs w:val="20"/>
      </w:rPr>
      <w:t>Email:  RhoChi@unc.edu</w:t>
    </w:r>
  </w:p>
  <w:p w14:paraId="39DA3A2E" w14:textId="77777777" w:rsidR="00474061" w:rsidRDefault="00F05CDC">
    <w:pPr>
      <w:tabs>
        <w:tab w:val="center" w:pos="4320"/>
        <w:tab w:val="right" w:pos="8640"/>
      </w:tabs>
      <w:jc w:val="center"/>
    </w:pPr>
    <w:r>
      <w:rPr>
        <w:b/>
        <w:sz w:val="20"/>
        <w:szCs w:val="20"/>
      </w:rPr>
      <w:t>Telephone:  (919) 843-9001</w:t>
    </w:r>
  </w:p>
  <w:p w14:paraId="03F6D533" w14:textId="77777777" w:rsidR="00474061" w:rsidRDefault="00F05CDC">
    <w:pPr>
      <w:tabs>
        <w:tab w:val="center" w:pos="4320"/>
        <w:tab w:val="right" w:pos="8640"/>
      </w:tabs>
      <w:spacing w:after="720"/>
      <w:jc w:val="cente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01C4" w14:textId="77777777" w:rsidR="000422F4" w:rsidRDefault="000422F4">
      <w:r>
        <w:separator/>
      </w:r>
    </w:p>
  </w:footnote>
  <w:footnote w:type="continuationSeparator" w:id="0">
    <w:p w14:paraId="316E6BBA" w14:textId="77777777" w:rsidR="000422F4" w:rsidRDefault="0004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BF6D" w14:textId="77777777" w:rsidR="00474061" w:rsidRDefault="00F05CDC">
    <w:pPr>
      <w:tabs>
        <w:tab w:val="center" w:pos="4320"/>
        <w:tab w:val="right" w:pos="8640"/>
      </w:tabs>
      <w:spacing w:before="720"/>
      <w:ind w:right="360"/>
    </w:pPr>
    <w:r>
      <w:rPr>
        <w:b/>
        <w:sz w:val="20"/>
        <w:szCs w:val="20"/>
      </w:rPr>
      <w:t>The Rho Chi Society</w:t>
    </w:r>
  </w:p>
  <w:p w14:paraId="66A171B1" w14:textId="77777777" w:rsidR="00474061" w:rsidRDefault="00F05CDC">
    <w:pPr>
      <w:tabs>
        <w:tab w:val="center" w:pos="4320"/>
        <w:tab w:val="right" w:pos="8640"/>
      </w:tabs>
      <w:ind w:right="360"/>
    </w:pPr>
    <w:r>
      <w:rPr>
        <w:b/>
        <w:sz w:val="20"/>
        <w:szCs w:val="20"/>
      </w:rPr>
      <w:t xml:space="preserve">Annual Chapter Report </w:t>
    </w:r>
  </w:p>
  <w:p w14:paraId="5A937CE0" w14:textId="77777777" w:rsidR="00474061" w:rsidRDefault="00474061">
    <w:pPr>
      <w:tabs>
        <w:tab w:val="center" w:pos="4320"/>
        <w:tab w:val="right" w:pos="8640"/>
      </w:tabs>
      <w:ind w:right="360"/>
    </w:pPr>
  </w:p>
  <w:p w14:paraId="672A7497" w14:textId="77777777" w:rsidR="00474061" w:rsidRDefault="00474061">
    <w:pPr>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51B0" w14:textId="77777777" w:rsidR="00474061" w:rsidRDefault="00F05CDC">
    <w:pPr>
      <w:tabs>
        <w:tab w:val="center" w:pos="4320"/>
        <w:tab w:val="right" w:pos="8640"/>
      </w:tabs>
      <w:spacing w:before="720"/>
      <w:jc w:val="center"/>
    </w:pPr>
    <w:r>
      <w:rPr>
        <w:noProof/>
      </w:rPr>
      <w:drawing>
        <wp:inline distT="0" distB="0" distL="114300" distR="114300" wp14:anchorId="099FE2EE" wp14:editId="55D175B0">
          <wp:extent cx="1315085" cy="91376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279F9133" w14:textId="77777777" w:rsidR="00474061" w:rsidRDefault="00474061">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6586"/>
    <w:multiLevelType w:val="multilevel"/>
    <w:tmpl w:val="0D8E76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61"/>
    <w:rsid w:val="000422F4"/>
    <w:rsid w:val="002304BA"/>
    <w:rsid w:val="002A5479"/>
    <w:rsid w:val="00406BE5"/>
    <w:rsid w:val="00474061"/>
    <w:rsid w:val="006E1AD5"/>
    <w:rsid w:val="00856F3B"/>
    <w:rsid w:val="00947168"/>
    <w:rsid w:val="00AB1898"/>
    <w:rsid w:val="00BD7104"/>
    <w:rsid w:val="00C67D30"/>
    <w:rsid w:val="00CC1394"/>
    <w:rsid w:val="00E703B8"/>
    <w:rsid w:val="00E70F4F"/>
    <w:rsid w:val="00F0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406BE5"/>
    <w:pPr>
      <w:tabs>
        <w:tab w:val="center" w:pos="4680"/>
        <w:tab w:val="right" w:pos="9360"/>
      </w:tabs>
    </w:pPr>
  </w:style>
  <w:style w:type="character" w:customStyle="1" w:styleId="HeaderChar">
    <w:name w:val="Header Char"/>
    <w:basedOn w:val="DefaultParagraphFont"/>
    <w:link w:val="Header"/>
    <w:uiPriority w:val="99"/>
    <w:rsid w:val="00406BE5"/>
  </w:style>
  <w:style w:type="paragraph" w:styleId="Footer">
    <w:name w:val="footer"/>
    <w:basedOn w:val="Normal"/>
    <w:link w:val="FooterChar"/>
    <w:uiPriority w:val="99"/>
    <w:unhideWhenUsed/>
    <w:rsid w:val="00406BE5"/>
    <w:pPr>
      <w:tabs>
        <w:tab w:val="center" w:pos="4680"/>
        <w:tab w:val="right" w:pos="9360"/>
      </w:tabs>
    </w:pPr>
  </w:style>
  <w:style w:type="character" w:customStyle="1" w:styleId="FooterChar">
    <w:name w:val="Footer Char"/>
    <w:basedOn w:val="DefaultParagraphFont"/>
    <w:link w:val="Footer"/>
    <w:uiPriority w:val="99"/>
    <w:rsid w:val="0040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mriggs@samfor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righ10@samford.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E41275-B081-4CF9-91AA-1FD6278E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2661</Words>
  <Characters>15169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cp:lastPrinted>2016-05-16T04:08:00Z</cp:lastPrinted>
  <dcterms:created xsi:type="dcterms:W3CDTF">2016-05-17T17:32:00Z</dcterms:created>
  <dcterms:modified xsi:type="dcterms:W3CDTF">2016-05-17T17:32:00Z</dcterms:modified>
</cp:coreProperties>
</file>