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A256B0" w14:textId="77777777" w:rsidR="003D0006" w:rsidRDefault="00AA1A4D">
      <w:pPr>
        <w:pStyle w:val="Title"/>
      </w:pPr>
      <w:bookmarkStart w:id="0" w:name="_GoBack"/>
      <w:bookmarkEnd w:id="0"/>
      <w:r>
        <w:t xml:space="preserve"> Annual Chapter Report </w:t>
      </w:r>
    </w:p>
    <w:p w14:paraId="08E4875E" w14:textId="77777777" w:rsidR="003D0006" w:rsidRDefault="003D0006">
      <w:pPr>
        <w:pStyle w:val="Normal1"/>
        <w:jc w:val="center"/>
      </w:pPr>
    </w:p>
    <w:p w14:paraId="4229C411" w14:textId="77777777" w:rsidR="003D0006" w:rsidRDefault="00AA1A4D">
      <w:pPr>
        <w:pStyle w:val="Subtitle"/>
      </w:pPr>
      <w:r>
        <w:rPr>
          <w:i w:val="0"/>
          <w:sz w:val="24"/>
          <w:szCs w:val="24"/>
        </w:rPr>
        <w:t xml:space="preserve">Date of report submission: </w:t>
      </w:r>
      <w:r>
        <w:rPr>
          <w:b w:val="0"/>
          <w:i w:val="0"/>
          <w:sz w:val="24"/>
          <w:szCs w:val="24"/>
        </w:rPr>
        <w:t>May 15, 201</w:t>
      </w:r>
      <w:r w:rsidR="00402C69">
        <w:rPr>
          <w:b w:val="0"/>
          <w:i w:val="0"/>
          <w:sz w:val="24"/>
          <w:szCs w:val="24"/>
        </w:rPr>
        <w:t>6</w:t>
      </w:r>
    </w:p>
    <w:p w14:paraId="57538C60" w14:textId="77777777" w:rsidR="003D0006" w:rsidRDefault="003D0006">
      <w:pPr>
        <w:pStyle w:val="Normal1"/>
      </w:pPr>
    </w:p>
    <w:p w14:paraId="3B3D34AA" w14:textId="77777777" w:rsidR="003D0006" w:rsidRDefault="00AA1A4D">
      <w:pPr>
        <w:pStyle w:val="Normal1"/>
      </w:pPr>
      <w:r>
        <w:rPr>
          <w:b/>
        </w:rPr>
        <w:t>Name of School/College:</w:t>
      </w:r>
      <w:r>
        <w:t xml:space="preserve"> University of British Columbia, Faculty of Pharmaceutical Sciences</w:t>
      </w:r>
    </w:p>
    <w:p w14:paraId="361A25EA" w14:textId="77777777" w:rsidR="003D0006" w:rsidRDefault="00AA1A4D">
      <w:pPr>
        <w:pStyle w:val="Normal1"/>
      </w:pPr>
      <w:r>
        <w:rPr>
          <w:b/>
        </w:rPr>
        <w:t>Chapter name and region:</w:t>
      </w:r>
      <w:r>
        <w:t xml:space="preserve"> Delta Gamma Chapter, Northwest Region (VII)</w:t>
      </w:r>
    </w:p>
    <w:p w14:paraId="242D58C7" w14:textId="11E5FA7D" w:rsidR="003D0006" w:rsidRDefault="00AA1A4D">
      <w:pPr>
        <w:pStyle w:val="Normal1"/>
      </w:pPr>
      <w:r>
        <w:rPr>
          <w:b/>
        </w:rPr>
        <w:t>Chapter advisor’s name and e-mail address:</w:t>
      </w:r>
      <w:r>
        <w:t xml:space="preserve"> Dr. Mary </w:t>
      </w:r>
      <w:r w:rsidR="006B1B50">
        <w:t xml:space="preserve">H. H. </w:t>
      </w:r>
      <w:r>
        <w:t>Ensom (</w:t>
      </w:r>
      <w:hyperlink r:id="rId8">
        <w:r>
          <w:rPr>
            <w:color w:val="1155CC"/>
            <w:highlight w:val="white"/>
            <w:u w:val="single"/>
          </w:rPr>
          <w:t>mary.ensom@ubc.ca</w:t>
        </w:r>
      </w:hyperlink>
      <w:r>
        <w:rPr>
          <w:highlight w:val="white"/>
        </w:rPr>
        <w:t>)</w:t>
      </w:r>
    </w:p>
    <w:p w14:paraId="7AB38ACE" w14:textId="77777777" w:rsidR="003D0006" w:rsidRPr="00A910CB" w:rsidRDefault="00AA1A4D">
      <w:pPr>
        <w:pStyle w:val="Normal1"/>
        <w:ind w:left="4320"/>
        <w:rPr>
          <w:lang w:val="fr-CA"/>
        </w:rPr>
      </w:pPr>
      <w:r>
        <w:t xml:space="preserve">     </w:t>
      </w:r>
      <w:r w:rsidRPr="00A910CB">
        <w:rPr>
          <w:lang w:val="fr-CA"/>
        </w:rPr>
        <w:t xml:space="preserve">Dr. Arun </w:t>
      </w:r>
      <w:proofErr w:type="spellStart"/>
      <w:r w:rsidRPr="00A910CB">
        <w:rPr>
          <w:lang w:val="fr-CA"/>
        </w:rPr>
        <w:t>Verma</w:t>
      </w:r>
      <w:proofErr w:type="spellEnd"/>
      <w:r w:rsidRPr="00A910CB">
        <w:rPr>
          <w:lang w:val="fr-CA"/>
        </w:rPr>
        <w:t xml:space="preserve"> (</w:t>
      </w:r>
      <w:hyperlink r:id="rId9">
        <w:r w:rsidRPr="00A910CB">
          <w:rPr>
            <w:color w:val="1155CC"/>
            <w:highlight w:val="white"/>
            <w:u w:val="single"/>
            <w:lang w:val="fr-CA"/>
          </w:rPr>
          <w:t>arun.verma@ubc.ca</w:t>
        </w:r>
      </w:hyperlink>
      <w:r w:rsidRPr="00A910CB">
        <w:rPr>
          <w:highlight w:val="white"/>
          <w:lang w:val="fr-CA"/>
        </w:rPr>
        <w:t>)</w:t>
      </w:r>
    </w:p>
    <w:p w14:paraId="54E0E9BC" w14:textId="77777777" w:rsidR="003D0006" w:rsidRPr="00A910CB" w:rsidRDefault="003D0006">
      <w:pPr>
        <w:pStyle w:val="Normal1"/>
        <w:rPr>
          <w:lang w:val="fr-CA"/>
        </w:rPr>
      </w:pPr>
    </w:p>
    <w:p w14:paraId="5373B686" w14:textId="77777777" w:rsidR="003D0006" w:rsidRDefault="00AA1A4D">
      <w:pPr>
        <w:pStyle w:val="Normal1"/>
      </w:pPr>
      <w:r>
        <w:rPr>
          <w:b/>
        </w:rPr>
        <w:t xml:space="preserve">Delegate who attended the Rho Chi Annual Meeting: </w:t>
      </w:r>
      <w:r w:rsidR="00FD481E">
        <w:t>Jennifer Jun</w:t>
      </w:r>
      <w:r>
        <w:t xml:space="preserve">, </w:t>
      </w:r>
      <w:r w:rsidR="00FD481E">
        <w:t xml:space="preserve">2015 </w:t>
      </w:r>
      <w:r>
        <w:t>President</w:t>
      </w:r>
    </w:p>
    <w:p w14:paraId="18EAA1BD" w14:textId="77777777" w:rsidR="003D0006" w:rsidRDefault="00AA1A4D">
      <w:pPr>
        <w:pStyle w:val="Normal1"/>
      </w:pPr>
      <w:r>
        <w:rPr>
          <w:b/>
        </w:rPr>
        <w:t>Date delegate’s name submitted to Rho Chi:</w:t>
      </w:r>
      <w:r w:rsidR="00FD481E">
        <w:t xml:space="preserve"> March 1st</w:t>
      </w:r>
      <w:r w:rsidR="00355ED6">
        <w:t>, 2016</w:t>
      </w:r>
    </w:p>
    <w:p w14:paraId="78FDFB5B" w14:textId="77777777" w:rsidR="003D0006" w:rsidRDefault="00AA1A4D">
      <w:pPr>
        <w:pStyle w:val="Normal1"/>
      </w:pPr>
      <w:r>
        <w:rPr>
          <w:b/>
        </w:rPr>
        <w:t>Past year’s officers and e-mail addresses:</w:t>
      </w:r>
    </w:p>
    <w:p w14:paraId="42A0D243" w14:textId="77777777" w:rsidR="00402C69" w:rsidRDefault="00402C69" w:rsidP="00402C69">
      <w:pPr>
        <w:pStyle w:val="Normal1"/>
        <w:ind w:firstLine="720"/>
      </w:pPr>
      <w:r>
        <w:rPr>
          <w:i/>
        </w:rPr>
        <w:t>President:</w:t>
      </w:r>
      <w:r>
        <w:t xml:space="preserve"> Jennifer Jun (</w:t>
      </w:r>
      <w:hyperlink r:id="rId10">
        <w:r>
          <w:rPr>
            <w:color w:val="1155CC"/>
            <w:u w:val="single"/>
          </w:rPr>
          <w:t>jenn.jun@hotmail.com</w:t>
        </w:r>
      </w:hyperlink>
      <w:r>
        <w:t>)</w:t>
      </w:r>
    </w:p>
    <w:p w14:paraId="2EAF2617" w14:textId="77777777" w:rsidR="00402C69" w:rsidRDefault="00402C69" w:rsidP="00402C69">
      <w:pPr>
        <w:pStyle w:val="Normal1"/>
        <w:ind w:firstLine="720"/>
      </w:pPr>
      <w:r>
        <w:rPr>
          <w:i/>
        </w:rPr>
        <w:t>Vice President:</w:t>
      </w:r>
      <w:r>
        <w:t xml:space="preserve"> Jarred Kelly (</w:t>
      </w:r>
      <w:hyperlink r:id="rId11">
        <w:r>
          <w:rPr>
            <w:color w:val="1155CC"/>
            <w:u w:val="single"/>
          </w:rPr>
          <w:t>jarredkelly@hotmail.com</w:t>
        </w:r>
      </w:hyperlink>
      <w:r>
        <w:t>)</w:t>
      </w:r>
    </w:p>
    <w:p w14:paraId="1054FA5A" w14:textId="77777777" w:rsidR="00402C69" w:rsidRDefault="00402C69" w:rsidP="00402C69">
      <w:pPr>
        <w:pStyle w:val="Normal1"/>
        <w:ind w:firstLine="720"/>
      </w:pPr>
      <w:r>
        <w:rPr>
          <w:i/>
        </w:rPr>
        <w:t>Secretary:</w:t>
      </w:r>
      <w:r>
        <w:t xml:space="preserve"> David Langill (</w:t>
      </w:r>
      <w:hyperlink r:id="rId12">
        <w:r>
          <w:rPr>
            <w:color w:val="1155CC"/>
            <w:u w:val="single"/>
          </w:rPr>
          <w:t>david.langill@live.com</w:t>
        </w:r>
      </w:hyperlink>
      <w:r>
        <w:t>)</w:t>
      </w:r>
    </w:p>
    <w:p w14:paraId="271518CD" w14:textId="77777777" w:rsidR="00402C69" w:rsidRDefault="00402C69" w:rsidP="00402C69">
      <w:pPr>
        <w:pStyle w:val="Normal1"/>
        <w:ind w:firstLine="720"/>
      </w:pPr>
      <w:r>
        <w:rPr>
          <w:i/>
        </w:rPr>
        <w:t>Treasurer:</w:t>
      </w:r>
      <w:r>
        <w:t xml:space="preserve"> Shermaine Ngo (</w:t>
      </w:r>
      <w:hyperlink r:id="rId13">
        <w:r>
          <w:rPr>
            <w:color w:val="1155CC"/>
            <w:u w:val="single"/>
          </w:rPr>
          <w:t>shermaine.ngo@gmail.com</w:t>
        </w:r>
      </w:hyperlink>
      <w:r>
        <w:t>)</w:t>
      </w:r>
    </w:p>
    <w:p w14:paraId="6F653C99" w14:textId="77777777" w:rsidR="00402C69" w:rsidRPr="00A910CB" w:rsidRDefault="00402C69" w:rsidP="00402C69">
      <w:pPr>
        <w:pStyle w:val="Normal1"/>
        <w:ind w:firstLine="720"/>
        <w:rPr>
          <w:lang w:val="fr-CA"/>
        </w:rPr>
      </w:pPr>
      <w:proofErr w:type="spellStart"/>
      <w:r w:rsidRPr="00A910CB">
        <w:rPr>
          <w:i/>
          <w:lang w:val="fr-CA"/>
        </w:rPr>
        <w:t>Historian</w:t>
      </w:r>
      <w:proofErr w:type="spellEnd"/>
      <w:r w:rsidRPr="00A910CB">
        <w:rPr>
          <w:i/>
          <w:lang w:val="fr-CA"/>
        </w:rPr>
        <w:t>:</w:t>
      </w:r>
      <w:r w:rsidRPr="00A910CB">
        <w:rPr>
          <w:lang w:val="fr-CA"/>
        </w:rPr>
        <w:t xml:space="preserve"> Kevin Nguyen (</w:t>
      </w:r>
      <w:hyperlink r:id="rId14">
        <w:r w:rsidRPr="00A910CB">
          <w:rPr>
            <w:color w:val="1155CC"/>
            <w:u w:val="single"/>
            <w:lang w:val="fr-CA"/>
          </w:rPr>
          <w:t>kevinnguyen@hotmail.com</w:t>
        </w:r>
      </w:hyperlink>
      <w:r w:rsidRPr="00A910CB">
        <w:rPr>
          <w:lang w:val="fr-CA"/>
        </w:rPr>
        <w:t>)</w:t>
      </w:r>
    </w:p>
    <w:p w14:paraId="19D2A867" w14:textId="77777777" w:rsidR="00402C69" w:rsidRPr="00A910CB" w:rsidRDefault="00402C69" w:rsidP="00402C69">
      <w:pPr>
        <w:pStyle w:val="Normal1"/>
        <w:ind w:firstLine="720"/>
        <w:rPr>
          <w:lang w:val="fr-CA"/>
        </w:rPr>
      </w:pPr>
      <w:proofErr w:type="spellStart"/>
      <w:r w:rsidRPr="00A910CB">
        <w:rPr>
          <w:i/>
          <w:lang w:val="fr-CA"/>
        </w:rPr>
        <w:t>PhUS</w:t>
      </w:r>
      <w:proofErr w:type="spellEnd"/>
      <w:r w:rsidRPr="00A910CB">
        <w:rPr>
          <w:i/>
          <w:lang w:val="fr-CA"/>
        </w:rPr>
        <w:t xml:space="preserve"> </w:t>
      </w:r>
      <w:proofErr w:type="spellStart"/>
      <w:r w:rsidRPr="00A910CB">
        <w:rPr>
          <w:i/>
          <w:lang w:val="fr-CA"/>
        </w:rPr>
        <w:t>Liasion</w:t>
      </w:r>
      <w:proofErr w:type="spellEnd"/>
      <w:r w:rsidRPr="00A910CB">
        <w:rPr>
          <w:i/>
          <w:lang w:val="fr-CA"/>
        </w:rPr>
        <w:t>:</w:t>
      </w:r>
      <w:r w:rsidRPr="00A910CB">
        <w:rPr>
          <w:lang w:val="fr-CA"/>
        </w:rPr>
        <w:t xml:space="preserve"> </w:t>
      </w:r>
      <w:proofErr w:type="spellStart"/>
      <w:r w:rsidRPr="00A910CB">
        <w:rPr>
          <w:lang w:val="fr-CA"/>
        </w:rPr>
        <w:t>Lingxi</w:t>
      </w:r>
      <w:proofErr w:type="spellEnd"/>
      <w:r w:rsidRPr="00A910CB">
        <w:rPr>
          <w:lang w:val="fr-CA"/>
        </w:rPr>
        <w:t xml:space="preserve"> Li (</w:t>
      </w:r>
      <w:hyperlink r:id="rId15">
        <w:r w:rsidRPr="00A910CB">
          <w:rPr>
            <w:color w:val="1155CC"/>
            <w:u w:val="single"/>
            <w:lang w:val="fr-CA"/>
          </w:rPr>
          <w:t>lingxilee@hotmail.com</w:t>
        </w:r>
      </w:hyperlink>
      <w:r w:rsidRPr="00A910CB">
        <w:rPr>
          <w:lang w:val="fr-CA"/>
        </w:rPr>
        <w:t>)</w:t>
      </w:r>
    </w:p>
    <w:p w14:paraId="419343C5" w14:textId="77777777" w:rsidR="00402C69" w:rsidRDefault="00402C69" w:rsidP="00402C69">
      <w:pPr>
        <w:pStyle w:val="Normal1"/>
        <w:ind w:firstLine="720"/>
      </w:pPr>
      <w:r>
        <w:rPr>
          <w:i/>
        </w:rPr>
        <w:t>Webmaster:</w:t>
      </w:r>
      <w:r>
        <w:t xml:space="preserve"> Ada Lo (</w:t>
      </w:r>
      <w:hyperlink r:id="rId16">
        <w:r>
          <w:rPr>
            <w:color w:val="1155CC"/>
            <w:u w:val="single"/>
          </w:rPr>
          <w:t>adatilo@gmail.com</w:t>
        </w:r>
      </w:hyperlink>
      <w:r>
        <w:t>)</w:t>
      </w:r>
    </w:p>
    <w:p w14:paraId="7546FD63" w14:textId="77777777" w:rsidR="003D0006" w:rsidRDefault="00AA1A4D">
      <w:pPr>
        <w:pStyle w:val="Normal1"/>
        <w:rPr>
          <w:b/>
        </w:rPr>
      </w:pPr>
      <w:r>
        <w:rPr>
          <w:b/>
        </w:rPr>
        <w:t>New officers and e-mail addresses for next academic year:</w:t>
      </w:r>
    </w:p>
    <w:p w14:paraId="3F73C529" w14:textId="77777777" w:rsidR="00402C69" w:rsidRPr="00A910CB" w:rsidRDefault="00402C69" w:rsidP="00402C69">
      <w:pPr>
        <w:pStyle w:val="Normal1"/>
        <w:ind w:firstLine="720"/>
        <w:rPr>
          <w:lang w:val="fr-CA"/>
        </w:rPr>
      </w:pPr>
      <w:proofErr w:type="spellStart"/>
      <w:r w:rsidRPr="00A910CB">
        <w:rPr>
          <w:i/>
          <w:lang w:val="fr-CA"/>
        </w:rPr>
        <w:t>President</w:t>
      </w:r>
      <w:proofErr w:type="spellEnd"/>
      <w:r w:rsidRPr="00A910CB">
        <w:rPr>
          <w:i/>
          <w:lang w:val="fr-CA"/>
        </w:rPr>
        <w:t>:</w:t>
      </w:r>
      <w:r w:rsidRPr="00A910CB">
        <w:rPr>
          <w:lang w:val="fr-CA"/>
        </w:rPr>
        <w:t xml:space="preserve"> </w:t>
      </w:r>
      <w:proofErr w:type="spellStart"/>
      <w:r w:rsidRPr="00A910CB">
        <w:rPr>
          <w:lang w:val="fr-CA"/>
        </w:rPr>
        <w:t>Valerie</w:t>
      </w:r>
      <w:proofErr w:type="spellEnd"/>
      <w:r w:rsidRPr="00A910CB">
        <w:rPr>
          <w:lang w:val="fr-CA"/>
        </w:rPr>
        <w:t xml:space="preserve"> Lai (lvalerie89@gmail.com)</w:t>
      </w:r>
    </w:p>
    <w:p w14:paraId="575F9C05" w14:textId="77777777" w:rsidR="00402C69" w:rsidRDefault="00402C69" w:rsidP="00402C69">
      <w:pPr>
        <w:pStyle w:val="Normal1"/>
        <w:ind w:firstLine="720"/>
      </w:pPr>
      <w:r>
        <w:rPr>
          <w:i/>
        </w:rPr>
        <w:t>Vice President:</w:t>
      </w:r>
      <w:r>
        <w:t xml:space="preserve"> Tam Duong (tambduong@gmail.com)</w:t>
      </w:r>
    </w:p>
    <w:p w14:paraId="09F15BC3" w14:textId="77777777" w:rsidR="00402C69" w:rsidRDefault="00402C69" w:rsidP="00402C69">
      <w:pPr>
        <w:pStyle w:val="Normal1"/>
        <w:ind w:firstLine="720"/>
      </w:pPr>
      <w:r>
        <w:rPr>
          <w:i/>
        </w:rPr>
        <w:t>Secretary:</w:t>
      </w:r>
      <w:r>
        <w:t xml:space="preserve"> Adam Mah (mahadam90@gmail.com)</w:t>
      </w:r>
    </w:p>
    <w:p w14:paraId="0B5A098E" w14:textId="77777777" w:rsidR="00402C69" w:rsidRDefault="00402C69" w:rsidP="00402C69">
      <w:pPr>
        <w:pStyle w:val="Normal1"/>
        <w:ind w:firstLine="720"/>
      </w:pPr>
      <w:r>
        <w:rPr>
          <w:i/>
        </w:rPr>
        <w:t>Treasurer:</w:t>
      </w:r>
      <w:r>
        <w:t xml:space="preserve"> Kyle Costa (kjcosta@outlook.com)</w:t>
      </w:r>
    </w:p>
    <w:p w14:paraId="182D4B87" w14:textId="77777777" w:rsidR="00402C69" w:rsidRDefault="00402C69" w:rsidP="00402C69">
      <w:pPr>
        <w:pStyle w:val="Normal1"/>
        <w:ind w:firstLine="720"/>
      </w:pPr>
      <w:r>
        <w:rPr>
          <w:i/>
        </w:rPr>
        <w:t>Historian:</w:t>
      </w:r>
      <w:r>
        <w:t xml:space="preserve"> Ruthdol Ywaya (Ruthdoly@gmail.com)</w:t>
      </w:r>
    </w:p>
    <w:p w14:paraId="1CB743B3" w14:textId="77777777" w:rsidR="00402C69" w:rsidRDefault="00402C69" w:rsidP="00402C69">
      <w:pPr>
        <w:pStyle w:val="Normal1"/>
        <w:ind w:firstLine="720"/>
      </w:pPr>
      <w:proofErr w:type="spellStart"/>
      <w:r>
        <w:rPr>
          <w:i/>
        </w:rPr>
        <w:t>PhUS</w:t>
      </w:r>
      <w:proofErr w:type="spellEnd"/>
      <w:r>
        <w:rPr>
          <w:i/>
        </w:rPr>
        <w:t xml:space="preserve"> </w:t>
      </w:r>
      <w:proofErr w:type="spellStart"/>
      <w:r>
        <w:rPr>
          <w:i/>
        </w:rPr>
        <w:t>Liasion</w:t>
      </w:r>
      <w:proofErr w:type="spellEnd"/>
      <w:r>
        <w:rPr>
          <w:i/>
        </w:rPr>
        <w:t>:</w:t>
      </w:r>
      <w:r>
        <w:t xml:space="preserve"> Karen Ng (karen.g.ng@alumni.ubc.ca)</w:t>
      </w:r>
    </w:p>
    <w:p w14:paraId="3DACF2B5" w14:textId="758E3440" w:rsidR="00402C69" w:rsidRDefault="00402C69" w:rsidP="00402C69">
      <w:pPr>
        <w:pStyle w:val="Normal1"/>
        <w:ind w:firstLine="720"/>
      </w:pPr>
      <w:r>
        <w:rPr>
          <w:i/>
        </w:rPr>
        <w:t>Webmaster:</w:t>
      </w:r>
      <w:r>
        <w:t xml:space="preserve"> Felisha </w:t>
      </w:r>
      <w:proofErr w:type="spellStart"/>
      <w:r>
        <w:t>Haak</w:t>
      </w:r>
      <w:proofErr w:type="spellEnd"/>
      <w:r>
        <w:t xml:space="preserve"> (felishahaak@gmail.com)</w:t>
      </w:r>
    </w:p>
    <w:p w14:paraId="6F302964" w14:textId="77777777" w:rsidR="00917140" w:rsidRDefault="00917140">
      <w:pPr>
        <w:pStyle w:val="Normal1"/>
      </w:pPr>
    </w:p>
    <w:p w14:paraId="5A4A0080" w14:textId="77777777" w:rsidR="003D0006" w:rsidRDefault="00AA1A4D">
      <w:pPr>
        <w:pStyle w:val="Normal1"/>
      </w:pPr>
      <w:r>
        <w:rPr>
          <w:b/>
        </w:rPr>
        <w:lastRenderedPageBreak/>
        <w:t>Number of Rho Chi student members at college:</w:t>
      </w:r>
    </w:p>
    <w:p w14:paraId="64022170" w14:textId="77777777" w:rsidR="003D0006" w:rsidRDefault="00402C69">
      <w:pPr>
        <w:pStyle w:val="Normal1"/>
        <w:ind w:firstLine="720"/>
      </w:pPr>
      <w:r>
        <w:rPr>
          <w:i/>
        </w:rPr>
        <w:t>Class of 2016</w:t>
      </w:r>
      <w:r w:rsidR="00AA1A4D">
        <w:rPr>
          <w:i/>
        </w:rPr>
        <w:t xml:space="preserve"> (4th year students): </w:t>
      </w:r>
      <w:r w:rsidR="00FD481E">
        <w:t>39</w:t>
      </w:r>
    </w:p>
    <w:p w14:paraId="40C9B7F4" w14:textId="77777777" w:rsidR="003D0006" w:rsidRDefault="00402C69">
      <w:pPr>
        <w:pStyle w:val="Normal1"/>
        <w:ind w:firstLine="720"/>
      </w:pPr>
      <w:r>
        <w:rPr>
          <w:i/>
        </w:rPr>
        <w:t>Class of 2017</w:t>
      </w:r>
      <w:r w:rsidR="00AA1A4D">
        <w:rPr>
          <w:i/>
        </w:rPr>
        <w:t xml:space="preserve"> (3rd year students):</w:t>
      </w:r>
      <w:r>
        <w:t xml:space="preserve"> 43</w:t>
      </w:r>
    </w:p>
    <w:p w14:paraId="25B0CF07" w14:textId="77777777" w:rsidR="00917140" w:rsidRDefault="00917140">
      <w:pPr>
        <w:pStyle w:val="Normal1"/>
        <w:ind w:firstLine="720"/>
      </w:pPr>
    </w:p>
    <w:p w14:paraId="2231F357" w14:textId="77777777" w:rsidR="003D0006" w:rsidRDefault="00AA1A4D" w:rsidP="002350D1">
      <w:pPr>
        <w:pStyle w:val="Normal1"/>
      </w:pPr>
      <w:r>
        <w:rPr>
          <w:b/>
        </w:rPr>
        <w:t>Meetings</w:t>
      </w:r>
      <w:r>
        <w:t>: Provide information on meetings held in the following tabular format (Limit 1.5 page)</w:t>
      </w:r>
    </w:p>
    <w:p w14:paraId="5026FC7C" w14:textId="77777777" w:rsidR="003D0006" w:rsidRDefault="00AA1A4D">
      <w:pPr>
        <w:pStyle w:val="Normal1"/>
      </w:pPr>
      <w:r>
        <w:t>All reference</w:t>
      </w:r>
      <w:r w:rsidR="00754F06">
        <w:t>s</w:t>
      </w:r>
      <w:r>
        <w:t xml:space="preserve"> to event planning activities (except for those involving a major change or addition to the event) have been omitted in an attempt to reduce the length of the following table while reducing a duplication of data from the activities table.</w:t>
      </w:r>
    </w:p>
    <w:tbl>
      <w:tblPr>
        <w:tblStyle w:val="a"/>
        <w:tblpPr w:leftFromText="180" w:rightFromText="180" w:vertAnchor="text" w:horzAnchor="margin" w:tblpXSpec="center" w:tblpY="13"/>
        <w:tblW w:w="15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559"/>
        <w:gridCol w:w="3118"/>
        <w:gridCol w:w="9957"/>
      </w:tblGrid>
      <w:tr w:rsidR="003215F9" w14:paraId="5FF68B4F" w14:textId="77777777" w:rsidTr="003215F9">
        <w:tc>
          <w:tcPr>
            <w:tcW w:w="1101" w:type="dxa"/>
          </w:tcPr>
          <w:p w14:paraId="25A9EAB7" w14:textId="77777777" w:rsidR="003215F9" w:rsidRDefault="003215F9" w:rsidP="003215F9">
            <w:pPr>
              <w:pStyle w:val="Normal1"/>
            </w:pPr>
            <w:r>
              <w:t>Date</w:t>
            </w:r>
          </w:p>
        </w:tc>
        <w:tc>
          <w:tcPr>
            <w:tcW w:w="1559" w:type="dxa"/>
          </w:tcPr>
          <w:p w14:paraId="029E3059" w14:textId="77777777" w:rsidR="003215F9" w:rsidRDefault="003215F9" w:rsidP="003215F9">
            <w:pPr>
              <w:pStyle w:val="Normal1"/>
            </w:pPr>
            <w:r>
              <w:t>Attendance</w:t>
            </w:r>
          </w:p>
        </w:tc>
        <w:tc>
          <w:tcPr>
            <w:tcW w:w="3118" w:type="dxa"/>
          </w:tcPr>
          <w:p w14:paraId="09B16CD9" w14:textId="77777777" w:rsidR="003215F9" w:rsidRDefault="003215F9" w:rsidP="003215F9">
            <w:pPr>
              <w:pStyle w:val="Normal1"/>
            </w:pPr>
            <w:r>
              <w:t>Agenda</w:t>
            </w:r>
          </w:p>
        </w:tc>
        <w:tc>
          <w:tcPr>
            <w:tcW w:w="9957" w:type="dxa"/>
          </w:tcPr>
          <w:p w14:paraId="76A9823E" w14:textId="77777777" w:rsidR="003215F9" w:rsidRDefault="003215F9" w:rsidP="003215F9">
            <w:pPr>
              <w:pStyle w:val="Normal1"/>
            </w:pPr>
            <w:r>
              <w:t>Action Steps</w:t>
            </w:r>
          </w:p>
        </w:tc>
      </w:tr>
      <w:tr w:rsidR="003215F9" w14:paraId="5CD48183" w14:textId="77777777" w:rsidTr="003215F9">
        <w:tc>
          <w:tcPr>
            <w:tcW w:w="1101" w:type="dxa"/>
          </w:tcPr>
          <w:p w14:paraId="104B3DED" w14:textId="77777777" w:rsidR="003215F9" w:rsidRDefault="003215F9" w:rsidP="003215F9">
            <w:pPr>
              <w:pStyle w:val="Normal1"/>
            </w:pPr>
            <w:r>
              <w:t>04/01/16</w:t>
            </w:r>
          </w:p>
        </w:tc>
        <w:tc>
          <w:tcPr>
            <w:tcW w:w="1559" w:type="dxa"/>
          </w:tcPr>
          <w:p w14:paraId="319379FA" w14:textId="77777777" w:rsidR="003215F9" w:rsidRDefault="003215F9" w:rsidP="003215F9">
            <w:pPr>
              <w:pStyle w:val="Normal1"/>
            </w:pPr>
            <w:r>
              <w:t>7 Executives</w:t>
            </w:r>
          </w:p>
        </w:tc>
        <w:tc>
          <w:tcPr>
            <w:tcW w:w="3118" w:type="dxa"/>
          </w:tcPr>
          <w:p w14:paraId="01BB2D3D" w14:textId="77777777" w:rsidR="003215F9" w:rsidRDefault="003215F9" w:rsidP="003215F9">
            <w:pPr>
              <w:pStyle w:val="Normal1"/>
            </w:pPr>
            <w:r>
              <w:t>1. Summer Student Research Program (SSRP)</w:t>
            </w:r>
          </w:p>
          <w:p w14:paraId="04C3203B" w14:textId="77777777" w:rsidR="003215F9" w:rsidRDefault="003215F9" w:rsidP="003215F9">
            <w:pPr>
              <w:pStyle w:val="Normal1"/>
            </w:pPr>
            <w:r>
              <w:t>2. Finances</w:t>
            </w:r>
          </w:p>
          <w:p w14:paraId="4CB82B36" w14:textId="77777777" w:rsidR="003215F9" w:rsidRDefault="003215F9" w:rsidP="003215F9">
            <w:pPr>
              <w:pStyle w:val="Normal1"/>
            </w:pPr>
            <w:r>
              <w:t>3. Elementary School Outreach Program (ESOP)</w:t>
            </w:r>
          </w:p>
          <w:p w14:paraId="505E94CC" w14:textId="77777777" w:rsidR="003215F9" w:rsidRDefault="003215F9" w:rsidP="003215F9">
            <w:pPr>
              <w:pStyle w:val="Normal1"/>
            </w:pPr>
            <w:r>
              <w:t>4. Community Presentations</w:t>
            </w:r>
          </w:p>
          <w:p w14:paraId="577F34AB" w14:textId="77777777" w:rsidR="003215F9" w:rsidRDefault="003215F9" w:rsidP="003215F9">
            <w:pPr>
              <w:pStyle w:val="Normal1"/>
            </w:pPr>
            <w:r>
              <w:t>5.Trivia Night</w:t>
            </w:r>
          </w:p>
          <w:p w14:paraId="461466CD" w14:textId="77777777" w:rsidR="003215F9" w:rsidRDefault="003215F9" w:rsidP="003215F9">
            <w:pPr>
              <w:pStyle w:val="Normal1"/>
            </w:pPr>
            <w:r>
              <w:t xml:space="preserve">6. 1st council from the E2P </w:t>
            </w:r>
            <w:proofErr w:type="spellStart"/>
            <w:r>
              <w:t>PharmD</w:t>
            </w:r>
            <w:proofErr w:type="spellEnd"/>
            <w:r>
              <w:t xml:space="preserve"> program</w:t>
            </w:r>
          </w:p>
        </w:tc>
        <w:tc>
          <w:tcPr>
            <w:tcW w:w="9957" w:type="dxa"/>
          </w:tcPr>
          <w:p w14:paraId="17B8A8C8" w14:textId="77777777" w:rsidR="003215F9" w:rsidRDefault="003215F9" w:rsidP="003215F9">
            <w:pPr>
              <w:pStyle w:val="Normal1"/>
            </w:pPr>
            <w:r>
              <w:t>1. February 3rd, 12:30PM has been decided as the info presentation time.</w:t>
            </w:r>
          </w:p>
          <w:p w14:paraId="222FC01F" w14:textId="77777777" w:rsidR="003215F9" w:rsidRDefault="003215F9" w:rsidP="003215F9">
            <w:pPr>
              <w:pStyle w:val="Normal1"/>
            </w:pPr>
            <w:r>
              <w:t>2. Kyle to negotiate between two banks to obtain cheapest fee.</w:t>
            </w:r>
          </w:p>
          <w:p w14:paraId="1CEA3955" w14:textId="6B77607A" w:rsidR="003215F9" w:rsidRDefault="003215F9" w:rsidP="003215F9">
            <w:pPr>
              <w:pStyle w:val="Normal1"/>
            </w:pPr>
            <w:r>
              <w:t xml:space="preserve">3. Felisha has created a Facebook group to drum up interest for the program and recruit volunteers. </w:t>
            </w:r>
            <w:r w:rsidR="00B12BCD">
              <w:t>Faculty</w:t>
            </w:r>
            <w:r>
              <w:t xml:space="preserve"> approval to be sought.</w:t>
            </w:r>
          </w:p>
          <w:p w14:paraId="60A64413" w14:textId="77777777" w:rsidR="003215F9" w:rsidRDefault="003215F9" w:rsidP="003215F9">
            <w:pPr>
              <w:pStyle w:val="Normal1"/>
            </w:pPr>
            <w:r>
              <w:t>4. Tapestry residential care facility confirmed as a presentation site</w:t>
            </w:r>
          </w:p>
          <w:p w14:paraId="658E70B4" w14:textId="77777777" w:rsidR="003215F9" w:rsidRDefault="003215F9" w:rsidP="003215F9">
            <w:pPr>
              <w:pStyle w:val="Normal1"/>
            </w:pPr>
            <w:r>
              <w:t>5. Kyle to inquire with a venue near UBC off-campus as they house a trivia night in-house.</w:t>
            </w:r>
          </w:p>
          <w:p w14:paraId="2486A77F" w14:textId="77777777" w:rsidR="003215F9" w:rsidRDefault="003215F9" w:rsidP="003215F9">
            <w:pPr>
              <w:pStyle w:val="Normal1"/>
            </w:pPr>
            <w:r>
              <w:t xml:space="preserve">6. Council has resolved to start finding a solution to scheduling issue: new </w:t>
            </w:r>
            <w:proofErr w:type="spellStart"/>
            <w:r>
              <w:t>PharmD</w:t>
            </w:r>
            <w:proofErr w:type="spellEnd"/>
            <w:r>
              <w:t xml:space="preserve"> students will be on rotation the entirety of 4th year.</w:t>
            </w:r>
          </w:p>
        </w:tc>
      </w:tr>
      <w:tr w:rsidR="003215F9" w14:paraId="19B9C473" w14:textId="77777777" w:rsidTr="003215F9">
        <w:tc>
          <w:tcPr>
            <w:tcW w:w="1101" w:type="dxa"/>
          </w:tcPr>
          <w:p w14:paraId="5F795847" w14:textId="77777777" w:rsidR="003215F9" w:rsidRDefault="003215F9" w:rsidP="003215F9">
            <w:pPr>
              <w:pStyle w:val="Normal1"/>
            </w:pPr>
            <w:r>
              <w:t>11/01/16</w:t>
            </w:r>
          </w:p>
        </w:tc>
        <w:tc>
          <w:tcPr>
            <w:tcW w:w="1559" w:type="dxa"/>
          </w:tcPr>
          <w:p w14:paraId="4D3C85E4" w14:textId="77777777" w:rsidR="003215F9" w:rsidRDefault="003215F9" w:rsidP="003215F9">
            <w:pPr>
              <w:pStyle w:val="Normal1"/>
            </w:pPr>
            <w:r>
              <w:t>7 Executives</w:t>
            </w:r>
          </w:p>
          <w:p w14:paraId="25E95D76" w14:textId="77777777" w:rsidR="003215F9" w:rsidRDefault="003215F9" w:rsidP="003215F9">
            <w:pPr>
              <w:pStyle w:val="Normal1"/>
            </w:pPr>
            <w:r>
              <w:t>2 Faculty advisors</w:t>
            </w:r>
          </w:p>
        </w:tc>
        <w:tc>
          <w:tcPr>
            <w:tcW w:w="3118" w:type="dxa"/>
          </w:tcPr>
          <w:p w14:paraId="04B34559" w14:textId="77777777" w:rsidR="003215F9" w:rsidRDefault="003215F9" w:rsidP="003215F9">
            <w:pPr>
              <w:pStyle w:val="Normal1"/>
            </w:pPr>
            <w:r>
              <w:t>1. SSRP</w:t>
            </w:r>
          </w:p>
          <w:p w14:paraId="6C7813C3" w14:textId="77777777" w:rsidR="003215F9" w:rsidRDefault="003215F9" w:rsidP="003215F9">
            <w:pPr>
              <w:pStyle w:val="Normal1"/>
            </w:pPr>
            <w:r>
              <w:t>2. Community Presentations</w:t>
            </w:r>
          </w:p>
          <w:p w14:paraId="559B1507" w14:textId="77777777" w:rsidR="003215F9" w:rsidRDefault="003215F9" w:rsidP="003215F9">
            <w:pPr>
              <w:pStyle w:val="Normal1"/>
            </w:pPr>
            <w:r>
              <w:t>3. TMP-SMX program</w:t>
            </w:r>
          </w:p>
          <w:p w14:paraId="39828AAE" w14:textId="77777777" w:rsidR="003215F9" w:rsidRDefault="003215F9" w:rsidP="003215F9">
            <w:pPr>
              <w:pStyle w:val="Normal1"/>
            </w:pPr>
            <w:r>
              <w:t>4. Trivia Night</w:t>
            </w:r>
          </w:p>
          <w:p w14:paraId="600F0695" w14:textId="77777777" w:rsidR="003215F9" w:rsidRDefault="003215F9" w:rsidP="003215F9">
            <w:pPr>
              <w:pStyle w:val="Normal1"/>
            </w:pPr>
            <w:r>
              <w:t>5. Journal Club (JC)</w:t>
            </w:r>
          </w:p>
          <w:p w14:paraId="3B7C6602" w14:textId="77777777" w:rsidR="003215F9" w:rsidRDefault="003215F9" w:rsidP="003215F9">
            <w:pPr>
              <w:pStyle w:val="Normal1"/>
            </w:pPr>
            <w:r>
              <w:t>6. Pi Week</w:t>
            </w:r>
          </w:p>
        </w:tc>
        <w:tc>
          <w:tcPr>
            <w:tcW w:w="9957" w:type="dxa"/>
          </w:tcPr>
          <w:p w14:paraId="2E623970" w14:textId="5DBD1171" w:rsidR="003215F9" w:rsidRDefault="003215F9" w:rsidP="003215F9">
            <w:pPr>
              <w:pStyle w:val="Normal1"/>
            </w:pPr>
            <w:r>
              <w:t>1. Venue has been booked for Feb 3, 12-1PM for presentation. Faculty-wide announcements and digital signage will be carried out.</w:t>
            </w:r>
          </w:p>
          <w:p w14:paraId="094247F2" w14:textId="39531642" w:rsidR="003215F9" w:rsidRDefault="003215F9" w:rsidP="003215F9">
            <w:pPr>
              <w:pStyle w:val="Normal1"/>
            </w:pPr>
            <w:r>
              <w:t xml:space="preserve">2. Valerie and Ruthdol to meet with Dr. </w:t>
            </w:r>
            <w:r w:rsidR="006B1B50">
              <w:t>Jarvis-</w:t>
            </w:r>
            <w:proofErr w:type="spellStart"/>
            <w:r>
              <w:t>Selinger</w:t>
            </w:r>
            <w:proofErr w:type="spellEnd"/>
            <w:r>
              <w:t xml:space="preserve"> (Dean Academic) for approval. Need to find pharmacist to approve slides.</w:t>
            </w:r>
          </w:p>
          <w:p w14:paraId="4ECEC29D" w14:textId="77777777" w:rsidR="003215F9" w:rsidRDefault="003215F9" w:rsidP="003215F9">
            <w:pPr>
              <w:pStyle w:val="Normal1"/>
            </w:pPr>
            <w:r>
              <w:t>3. Council has resolved to renew involvement in the program.</w:t>
            </w:r>
          </w:p>
          <w:p w14:paraId="6D0CE79C" w14:textId="77777777" w:rsidR="003215F9" w:rsidRDefault="003215F9" w:rsidP="003215F9">
            <w:pPr>
              <w:pStyle w:val="Normal1"/>
            </w:pPr>
            <w:r>
              <w:t>4. Council has resolved to use an off-campus location due to licensure and logistical concerns.</w:t>
            </w:r>
          </w:p>
          <w:p w14:paraId="231E3F10" w14:textId="77777777" w:rsidR="003215F9" w:rsidRDefault="003215F9" w:rsidP="003215F9">
            <w:pPr>
              <w:pStyle w:val="Normal1"/>
            </w:pPr>
            <w:r>
              <w:t>5. Dr. Verma to hold session right after the midterm break (late-Feb)</w:t>
            </w:r>
          </w:p>
          <w:p w14:paraId="5A661829" w14:textId="77777777" w:rsidR="003215F9" w:rsidRDefault="003215F9" w:rsidP="003215F9">
            <w:pPr>
              <w:pStyle w:val="Normal1"/>
            </w:pPr>
            <w:r>
              <w:t>6. Stretch goals and advertising discussed. Grocery store sponsors to be sought.</w:t>
            </w:r>
          </w:p>
        </w:tc>
      </w:tr>
      <w:tr w:rsidR="003215F9" w14:paraId="16AFF219" w14:textId="77777777" w:rsidTr="003215F9">
        <w:tc>
          <w:tcPr>
            <w:tcW w:w="1101" w:type="dxa"/>
          </w:tcPr>
          <w:p w14:paraId="06B2244E" w14:textId="77777777" w:rsidR="003215F9" w:rsidRDefault="003215F9" w:rsidP="003215F9">
            <w:pPr>
              <w:pStyle w:val="Normal1"/>
            </w:pPr>
            <w:r>
              <w:t>18/01/16</w:t>
            </w:r>
          </w:p>
        </w:tc>
        <w:tc>
          <w:tcPr>
            <w:tcW w:w="1559" w:type="dxa"/>
          </w:tcPr>
          <w:p w14:paraId="7B278479" w14:textId="77777777" w:rsidR="003215F9" w:rsidRDefault="003215F9" w:rsidP="003215F9">
            <w:pPr>
              <w:pStyle w:val="Normal1"/>
            </w:pPr>
            <w:r>
              <w:t>7 Executives</w:t>
            </w:r>
          </w:p>
          <w:p w14:paraId="36120261" w14:textId="77777777" w:rsidR="003215F9" w:rsidRDefault="003215F9" w:rsidP="003215F9">
            <w:pPr>
              <w:pStyle w:val="Normal1"/>
            </w:pPr>
            <w:r>
              <w:t>1 Faculty advisor</w:t>
            </w:r>
          </w:p>
        </w:tc>
        <w:tc>
          <w:tcPr>
            <w:tcW w:w="3118" w:type="dxa"/>
          </w:tcPr>
          <w:p w14:paraId="6BF216C8" w14:textId="77777777" w:rsidR="003215F9" w:rsidRDefault="003215F9" w:rsidP="003215F9">
            <w:pPr>
              <w:pStyle w:val="Normal1"/>
            </w:pPr>
            <w:r>
              <w:t>1. SSRP</w:t>
            </w:r>
          </w:p>
          <w:p w14:paraId="4160E4CD" w14:textId="77777777" w:rsidR="003215F9" w:rsidRDefault="003215F9" w:rsidP="003215F9">
            <w:pPr>
              <w:pStyle w:val="Normal1"/>
            </w:pPr>
            <w:r>
              <w:t>2.Trivia Night</w:t>
            </w:r>
          </w:p>
          <w:p w14:paraId="3D3666C3" w14:textId="77777777" w:rsidR="003215F9" w:rsidRDefault="003215F9" w:rsidP="003215F9">
            <w:pPr>
              <w:pStyle w:val="Normal1"/>
            </w:pPr>
            <w:r>
              <w:t>3. Stats Workshop</w:t>
            </w:r>
          </w:p>
        </w:tc>
        <w:tc>
          <w:tcPr>
            <w:tcW w:w="9957" w:type="dxa"/>
          </w:tcPr>
          <w:p w14:paraId="6B111BF5" w14:textId="77777777" w:rsidR="003215F9" w:rsidRDefault="003215F9" w:rsidP="003215F9">
            <w:pPr>
              <w:pStyle w:val="Normal1"/>
            </w:pPr>
            <w:r>
              <w:t>1. Council to post on personal Facebook pages, class webpages and Rho Chi Inductees group page.</w:t>
            </w:r>
          </w:p>
          <w:p w14:paraId="0A6A6D09" w14:textId="77777777" w:rsidR="003215F9" w:rsidRDefault="003215F9" w:rsidP="003215F9">
            <w:pPr>
              <w:pStyle w:val="Normal1"/>
            </w:pPr>
            <w:r>
              <w:t>2. Council to allocate revenue from this to prize fund, and revenue for the Society. Council resolves to charge $6 per person. Kyle to explore options for medals to give to winning team.</w:t>
            </w:r>
          </w:p>
          <w:p w14:paraId="2FE59C75" w14:textId="77777777" w:rsidR="003215F9" w:rsidRDefault="003215F9" w:rsidP="003215F9">
            <w:pPr>
              <w:pStyle w:val="Normal1"/>
            </w:pPr>
            <w:r>
              <w:t>3. Felisha to switch room location of Kappa Psi society to accommodate this event.</w:t>
            </w:r>
          </w:p>
        </w:tc>
      </w:tr>
      <w:tr w:rsidR="003215F9" w14:paraId="55236328" w14:textId="77777777" w:rsidTr="003215F9">
        <w:tc>
          <w:tcPr>
            <w:tcW w:w="1101" w:type="dxa"/>
          </w:tcPr>
          <w:p w14:paraId="76E76865" w14:textId="77777777" w:rsidR="003215F9" w:rsidRDefault="003215F9" w:rsidP="003215F9">
            <w:pPr>
              <w:pStyle w:val="Normal1"/>
            </w:pPr>
            <w:r>
              <w:t>25/01/16</w:t>
            </w:r>
          </w:p>
        </w:tc>
        <w:tc>
          <w:tcPr>
            <w:tcW w:w="1559" w:type="dxa"/>
          </w:tcPr>
          <w:p w14:paraId="269CD730" w14:textId="77777777" w:rsidR="003215F9" w:rsidRDefault="003215F9" w:rsidP="003215F9">
            <w:pPr>
              <w:pStyle w:val="Normal1"/>
            </w:pPr>
            <w:r>
              <w:t>7 Executives</w:t>
            </w:r>
          </w:p>
          <w:p w14:paraId="69F826E0" w14:textId="77777777" w:rsidR="003215F9" w:rsidRDefault="003215F9" w:rsidP="003215F9">
            <w:pPr>
              <w:pStyle w:val="Normal1"/>
            </w:pPr>
            <w:r>
              <w:t>2 Faculty advisors</w:t>
            </w:r>
          </w:p>
        </w:tc>
        <w:tc>
          <w:tcPr>
            <w:tcW w:w="3118" w:type="dxa"/>
          </w:tcPr>
          <w:p w14:paraId="6FF8426D" w14:textId="77777777" w:rsidR="003215F9" w:rsidRDefault="003215F9" w:rsidP="003215F9">
            <w:pPr>
              <w:pStyle w:val="Normal1"/>
            </w:pPr>
            <w:r>
              <w:t>1. Trivia Night</w:t>
            </w:r>
          </w:p>
          <w:p w14:paraId="221954BF" w14:textId="77777777" w:rsidR="003215F9" w:rsidRDefault="003215F9" w:rsidP="003215F9">
            <w:pPr>
              <w:pStyle w:val="Normal1"/>
            </w:pPr>
            <w:r>
              <w:t>2. T-shirts</w:t>
            </w:r>
          </w:p>
          <w:p w14:paraId="40D4F4AF" w14:textId="77777777" w:rsidR="003215F9" w:rsidRDefault="003215F9" w:rsidP="003215F9">
            <w:pPr>
              <w:pStyle w:val="Normal1"/>
            </w:pPr>
            <w:r>
              <w:t>3. Stats Workshop</w:t>
            </w:r>
          </w:p>
          <w:p w14:paraId="44BBBA7C" w14:textId="77777777" w:rsidR="003215F9" w:rsidRDefault="003215F9" w:rsidP="003215F9">
            <w:pPr>
              <w:pStyle w:val="Normal1"/>
            </w:pPr>
            <w:r>
              <w:t>4. JC</w:t>
            </w:r>
          </w:p>
          <w:p w14:paraId="70EE09E0" w14:textId="77777777" w:rsidR="003215F9" w:rsidRDefault="003215F9" w:rsidP="003215F9">
            <w:pPr>
              <w:pStyle w:val="Normal1"/>
            </w:pPr>
            <w:r>
              <w:t>5. Mock OSCEs</w:t>
            </w:r>
          </w:p>
          <w:p w14:paraId="76FDC69D" w14:textId="77777777" w:rsidR="003215F9" w:rsidRDefault="003215F9" w:rsidP="003215F9">
            <w:pPr>
              <w:pStyle w:val="Normal1"/>
            </w:pPr>
            <w:r>
              <w:lastRenderedPageBreak/>
              <w:t>6. Pi Week</w:t>
            </w:r>
          </w:p>
          <w:p w14:paraId="00B978FD" w14:textId="77777777" w:rsidR="003215F9" w:rsidRDefault="003215F9" w:rsidP="003215F9">
            <w:pPr>
              <w:pStyle w:val="Normal1"/>
            </w:pPr>
            <w:r>
              <w:t>7. ESOP</w:t>
            </w:r>
          </w:p>
        </w:tc>
        <w:tc>
          <w:tcPr>
            <w:tcW w:w="9957" w:type="dxa"/>
          </w:tcPr>
          <w:p w14:paraId="66633070" w14:textId="4389C5A2" w:rsidR="003215F9" w:rsidRDefault="003215F9" w:rsidP="003215F9">
            <w:pPr>
              <w:pStyle w:val="Normal1"/>
            </w:pPr>
            <w:r>
              <w:lastRenderedPageBreak/>
              <w:t>1. In-</w:t>
            </w:r>
            <w:r w:rsidR="00B12BCD">
              <w:t>Faculty</w:t>
            </w:r>
            <w:r>
              <w:t xml:space="preserve"> sales in atrium underway. Final prizes TBA.</w:t>
            </w:r>
          </w:p>
          <w:p w14:paraId="0646312D" w14:textId="77777777" w:rsidR="003215F9" w:rsidRDefault="003215F9" w:rsidP="003215F9">
            <w:pPr>
              <w:pStyle w:val="Normal1"/>
            </w:pPr>
            <w:r>
              <w:t>2. T-shirt design has been forwarded to Gail Moriarty for approval.</w:t>
            </w:r>
          </w:p>
          <w:p w14:paraId="4DD94D49" w14:textId="77777777" w:rsidR="003215F9" w:rsidRDefault="003215F9" w:rsidP="003215F9">
            <w:pPr>
              <w:pStyle w:val="Normal1"/>
            </w:pPr>
            <w:r>
              <w:t>3. Confirmed for Feb 9, Mar 1 and Mar 8, all at 10AM-12PM</w:t>
            </w:r>
          </w:p>
          <w:p w14:paraId="2476BD5E" w14:textId="77777777" w:rsidR="003215F9" w:rsidRDefault="003215F9" w:rsidP="003215F9">
            <w:pPr>
              <w:pStyle w:val="Normal1"/>
            </w:pPr>
            <w:r>
              <w:t>4. Confirmed for Feb 24th, 12-1PM</w:t>
            </w:r>
          </w:p>
          <w:p w14:paraId="7A4B7C70" w14:textId="77777777" w:rsidR="003215F9" w:rsidRDefault="003215F9" w:rsidP="003215F9">
            <w:pPr>
              <w:pStyle w:val="Normal1"/>
            </w:pPr>
            <w:r>
              <w:t xml:space="preserve">5. Awaiting UBC final exam schedule. Adam to book practice labs for April 28th to 30th with lab </w:t>
            </w:r>
            <w:r>
              <w:lastRenderedPageBreak/>
              <w:t>coordinator.</w:t>
            </w:r>
          </w:p>
          <w:p w14:paraId="3CF1C4DB" w14:textId="77777777" w:rsidR="003215F9" w:rsidRDefault="003215F9" w:rsidP="003215F9">
            <w:pPr>
              <w:pStyle w:val="Normal1"/>
            </w:pPr>
            <w:r>
              <w:t>6. Council aims to have final candidates confirmed by Mar 9.</w:t>
            </w:r>
          </w:p>
          <w:p w14:paraId="2219DC41" w14:textId="77777777" w:rsidR="003215F9" w:rsidRDefault="003215F9" w:rsidP="003215F9">
            <w:pPr>
              <w:pStyle w:val="Normal1"/>
            </w:pPr>
            <w:r>
              <w:t>7. Workshop and training to be conducted. 3 schools are interested.</w:t>
            </w:r>
          </w:p>
        </w:tc>
      </w:tr>
      <w:tr w:rsidR="003215F9" w14:paraId="6AA13A60" w14:textId="77777777" w:rsidTr="003215F9">
        <w:tc>
          <w:tcPr>
            <w:tcW w:w="1101" w:type="dxa"/>
            <w:tcBorders>
              <w:top w:val="single" w:sz="4" w:space="0" w:color="000000"/>
              <w:left w:val="single" w:sz="4" w:space="0" w:color="000000"/>
              <w:bottom w:val="single" w:sz="4" w:space="0" w:color="000000"/>
              <w:right w:val="single" w:sz="4" w:space="0" w:color="000000"/>
            </w:tcBorders>
          </w:tcPr>
          <w:p w14:paraId="499FE28D" w14:textId="77777777" w:rsidR="003215F9" w:rsidRDefault="003215F9" w:rsidP="003215F9">
            <w:pPr>
              <w:pStyle w:val="Normal1"/>
            </w:pPr>
            <w:r>
              <w:lastRenderedPageBreak/>
              <w:t>1/02/16</w:t>
            </w:r>
          </w:p>
        </w:tc>
        <w:tc>
          <w:tcPr>
            <w:tcW w:w="1559" w:type="dxa"/>
            <w:tcBorders>
              <w:top w:val="single" w:sz="4" w:space="0" w:color="000000"/>
              <w:left w:val="single" w:sz="4" w:space="0" w:color="000000"/>
              <w:bottom w:val="single" w:sz="4" w:space="0" w:color="000000"/>
              <w:right w:val="single" w:sz="4" w:space="0" w:color="000000"/>
            </w:tcBorders>
          </w:tcPr>
          <w:p w14:paraId="15C32014" w14:textId="77777777" w:rsidR="003215F9" w:rsidRDefault="003215F9" w:rsidP="003215F9">
            <w:pPr>
              <w:pStyle w:val="Normal1"/>
            </w:pPr>
            <w:r>
              <w:t>7 Executives</w:t>
            </w:r>
          </w:p>
          <w:p w14:paraId="79B26578" w14:textId="77777777" w:rsidR="003215F9" w:rsidRDefault="003215F9" w:rsidP="003215F9">
            <w:pPr>
              <w:pStyle w:val="Normal1"/>
            </w:pPr>
            <w:r>
              <w:t>1 Faculty advisor</w:t>
            </w:r>
          </w:p>
        </w:tc>
        <w:tc>
          <w:tcPr>
            <w:tcW w:w="3118" w:type="dxa"/>
            <w:tcBorders>
              <w:top w:val="single" w:sz="4" w:space="0" w:color="000000"/>
              <w:left w:val="single" w:sz="4" w:space="0" w:color="000000"/>
              <w:bottom w:val="single" w:sz="4" w:space="0" w:color="000000"/>
              <w:right w:val="single" w:sz="4" w:space="0" w:color="000000"/>
            </w:tcBorders>
          </w:tcPr>
          <w:p w14:paraId="4BEBB45D" w14:textId="77777777" w:rsidR="003215F9" w:rsidRDefault="003215F9" w:rsidP="003215F9">
            <w:pPr>
              <w:pStyle w:val="Normal1"/>
            </w:pPr>
            <w:r>
              <w:t>1. Community Presentations</w:t>
            </w:r>
          </w:p>
          <w:p w14:paraId="2C7332B9" w14:textId="77777777" w:rsidR="003215F9" w:rsidRDefault="003215F9" w:rsidP="003215F9">
            <w:pPr>
              <w:pStyle w:val="Normal1"/>
            </w:pPr>
            <w:r>
              <w:t>2. ESOP</w:t>
            </w:r>
          </w:p>
          <w:p w14:paraId="5A6D9C00" w14:textId="77777777" w:rsidR="003215F9" w:rsidRDefault="003215F9" w:rsidP="003215F9">
            <w:pPr>
              <w:pStyle w:val="Normal1"/>
            </w:pPr>
            <w:r>
              <w:t>3. Trivia Night</w:t>
            </w:r>
          </w:p>
          <w:p w14:paraId="3A06A011" w14:textId="77777777" w:rsidR="003215F9" w:rsidRDefault="003215F9" w:rsidP="003215F9">
            <w:pPr>
              <w:pStyle w:val="Normal1"/>
            </w:pPr>
            <w:r>
              <w:t>4. T-shirts</w:t>
            </w:r>
          </w:p>
        </w:tc>
        <w:tc>
          <w:tcPr>
            <w:tcW w:w="9957" w:type="dxa"/>
            <w:tcBorders>
              <w:top w:val="single" w:sz="4" w:space="0" w:color="000000"/>
              <w:left w:val="single" w:sz="4" w:space="0" w:color="000000"/>
              <w:bottom w:val="single" w:sz="4" w:space="0" w:color="000000"/>
              <w:right w:val="single" w:sz="4" w:space="0" w:color="000000"/>
            </w:tcBorders>
          </w:tcPr>
          <w:p w14:paraId="2B376D84" w14:textId="77777777" w:rsidR="003215F9" w:rsidRDefault="003215F9" w:rsidP="003215F9">
            <w:pPr>
              <w:pStyle w:val="Normal1"/>
            </w:pPr>
            <w:r>
              <w:t>1. Current sites to go ahead, but unfortunately new approval regulations make it impossible to approve any additional sites.</w:t>
            </w:r>
          </w:p>
          <w:p w14:paraId="0871236B" w14:textId="77777777" w:rsidR="003215F9" w:rsidRDefault="003215F9" w:rsidP="003215F9">
            <w:pPr>
              <w:pStyle w:val="Normal1"/>
            </w:pPr>
            <w:r>
              <w:t xml:space="preserve">2. Faculty has approved funding for this initiative. </w:t>
            </w:r>
          </w:p>
          <w:p w14:paraId="776877C4" w14:textId="77777777" w:rsidR="003215F9" w:rsidRDefault="003215F9" w:rsidP="003215F9">
            <w:pPr>
              <w:pStyle w:val="Normal1"/>
            </w:pPr>
            <w:r>
              <w:t xml:space="preserve">3. Mahoney and Sons at UBC approved as venue for event on Feb 6th. </w:t>
            </w:r>
          </w:p>
          <w:p w14:paraId="7DC7875F" w14:textId="77777777" w:rsidR="003215F9" w:rsidRDefault="003215F9" w:rsidP="003215F9">
            <w:pPr>
              <w:pStyle w:val="Normal1"/>
            </w:pPr>
            <w:r>
              <w:t xml:space="preserve">4. T-shirt vendor has been confirmed and </w:t>
            </w:r>
            <w:proofErr w:type="spellStart"/>
            <w:r>
              <w:t>colours</w:t>
            </w:r>
            <w:proofErr w:type="spellEnd"/>
            <w:r>
              <w:t xml:space="preserve">/designs have been approved. </w:t>
            </w:r>
          </w:p>
        </w:tc>
      </w:tr>
      <w:tr w:rsidR="003215F9" w14:paraId="06D8ED33" w14:textId="77777777" w:rsidTr="003215F9">
        <w:tc>
          <w:tcPr>
            <w:tcW w:w="1101" w:type="dxa"/>
            <w:tcBorders>
              <w:top w:val="single" w:sz="4" w:space="0" w:color="000000"/>
              <w:left w:val="single" w:sz="4" w:space="0" w:color="000000"/>
              <w:bottom w:val="single" w:sz="4" w:space="0" w:color="000000"/>
              <w:right w:val="single" w:sz="4" w:space="0" w:color="000000"/>
            </w:tcBorders>
          </w:tcPr>
          <w:p w14:paraId="4649603F" w14:textId="77777777" w:rsidR="003215F9" w:rsidRDefault="003215F9" w:rsidP="003215F9">
            <w:pPr>
              <w:pStyle w:val="Normal1"/>
            </w:pPr>
            <w:r>
              <w:t>22/02/16</w:t>
            </w:r>
          </w:p>
        </w:tc>
        <w:tc>
          <w:tcPr>
            <w:tcW w:w="1559" w:type="dxa"/>
            <w:tcBorders>
              <w:top w:val="single" w:sz="4" w:space="0" w:color="000000"/>
              <w:left w:val="single" w:sz="4" w:space="0" w:color="000000"/>
              <w:bottom w:val="single" w:sz="4" w:space="0" w:color="000000"/>
              <w:right w:val="single" w:sz="4" w:space="0" w:color="000000"/>
            </w:tcBorders>
          </w:tcPr>
          <w:p w14:paraId="07FE35E5" w14:textId="77777777" w:rsidR="003215F9" w:rsidRDefault="003215F9" w:rsidP="003215F9">
            <w:pPr>
              <w:pStyle w:val="Normal1"/>
            </w:pPr>
            <w:r>
              <w:t>7 Executives</w:t>
            </w:r>
          </w:p>
          <w:p w14:paraId="3E663FF9" w14:textId="77777777" w:rsidR="003215F9" w:rsidRDefault="003215F9" w:rsidP="003215F9">
            <w:pPr>
              <w:pStyle w:val="Normal1"/>
            </w:pPr>
            <w:r>
              <w:t>2 Faculty advisors</w:t>
            </w:r>
          </w:p>
        </w:tc>
        <w:tc>
          <w:tcPr>
            <w:tcW w:w="3118" w:type="dxa"/>
            <w:tcBorders>
              <w:top w:val="single" w:sz="4" w:space="0" w:color="000000"/>
              <w:left w:val="single" w:sz="4" w:space="0" w:color="000000"/>
              <w:bottom w:val="single" w:sz="4" w:space="0" w:color="000000"/>
              <w:right w:val="single" w:sz="4" w:space="0" w:color="000000"/>
            </w:tcBorders>
          </w:tcPr>
          <w:p w14:paraId="73B10C9E" w14:textId="77777777" w:rsidR="003215F9" w:rsidRDefault="003215F9" w:rsidP="003215F9">
            <w:pPr>
              <w:pStyle w:val="Normal1"/>
            </w:pPr>
            <w:r>
              <w:t>1. Trivia Night de-brief</w:t>
            </w:r>
          </w:p>
          <w:p w14:paraId="6A3E0F71" w14:textId="77777777" w:rsidR="003215F9" w:rsidRDefault="003215F9" w:rsidP="003215F9">
            <w:pPr>
              <w:pStyle w:val="Normal1"/>
            </w:pPr>
            <w:r>
              <w:t>2. Pi Week</w:t>
            </w:r>
          </w:p>
          <w:p w14:paraId="69E3609A" w14:textId="77777777" w:rsidR="003215F9" w:rsidRDefault="003215F9" w:rsidP="003215F9">
            <w:pPr>
              <w:pStyle w:val="Normal1"/>
            </w:pPr>
            <w:r>
              <w:t>3. ESOP</w:t>
            </w:r>
          </w:p>
          <w:p w14:paraId="52FDEC21" w14:textId="77777777" w:rsidR="003215F9" w:rsidRDefault="003215F9" w:rsidP="003215F9">
            <w:pPr>
              <w:pStyle w:val="Normal1"/>
            </w:pPr>
            <w:r>
              <w:t>4. Mock OSCEs</w:t>
            </w:r>
          </w:p>
        </w:tc>
        <w:tc>
          <w:tcPr>
            <w:tcW w:w="9957" w:type="dxa"/>
            <w:tcBorders>
              <w:top w:val="single" w:sz="4" w:space="0" w:color="000000"/>
              <w:left w:val="single" w:sz="4" w:space="0" w:color="000000"/>
              <w:bottom w:val="single" w:sz="4" w:space="0" w:color="000000"/>
              <w:right w:val="single" w:sz="4" w:space="0" w:color="000000"/>
            </w:tcBorders>
          </w:tcPr>
          <w:p w14:paraId="72589550" w14:textId="176FA1A9" w:rsidR="003215F9" w:rsidRDefault="003215F9" w:rsidP="003215F9">
            <w:pPr>
              <w:pStyle w:val="Normal1"/>
            </w:pPr>
            <w:r>
              <w:t>1. $520 was raised in this event for Council. Feasibility to hold another Trivia Night before current tenure is up will be explored.</w:t>
            </w:r>
          </w:p>
          <w:p w14:paraId="4B650A69" w14:textId="05B6C098" w:rsidR="003215F9" w:rsidRDefault="003215F9" w:rsidP="003215F9">
            <w:pPr>
              <w:pStyle w:val="Normal1"/>
            </w:pPr>
            <w:r>
              <w:t>2. Winners of online public vote to be contacted for consent.</w:t>
            </w:r>
          </w:p>
          <w:p w14:paraId="7E4D2AA5" w14:textId="77777777" w:rsidR="003215F9" w:rsidRDefault="003215F9" w:rsidP="003215F9">
            <w:pPr>
              <w:pStyle w:val="Normal1"/>
            </w:pPr>
            <w:r>
              <w:t>3. 4 presentations to go ahead. 1 occurred over the midterm break.</w:t>
            </w:r>
          </w:p>
          <w:p w14:paraId="7169E73C" w14:textId="77777777" w:rsidR="003215F9" w:rsidRDefault="003215F9" w:rsidP="003215F9">
            <w:pPr>
              <w:pStyle w:val="Normal1"/>
            </w:pPr>
            <w:r>
              <w:t>4. Adam to contact lab coordinator for April 28, 29 and May 2nd to book the lab.</w:t>
            </w:r>
          </w:p>
        </w:tc>
      </w:tr>
      <w:tr w:rsidR="003215F9" w14:paraId="1FDD20A8" w14:textId="77777777" w:rsidTr="003215F9">
        <w:tc>
          <w:tcPr>
            <w:tcW w:w="1101" w:type="dxa"/>
            <w:tcBorders>
              <w:top w:val="single" w:sz="4" w:space="0" w:color="000000"/>
              <w:left w:val="single" w:sz="4" w:space="0" w:color="000000"/>
              <w:bottom w:val="single" w:sz="4" w:space="0" w:color="000000"/>
              <w:right w:val="single" w:sz="4" w:space="0" w:color="000000"/>
            </w:tcBorders>
          </w:tcPr>
          <w:p w14:paraId="4B106F81" w14:textId="77777777" w:rsidR="003215F9" w:rsidRDefault="003215F9" w:rsidP="003215F9">
            <w:pPr>
              <w:pStyle w:val="Normal1"/>
            </w:pPr>
            <w:r>
              <w:t>29/02/16</w:t>
            </w:r>
          </w:p>
        </w:tc>
        <w:tc>
          <w:tcPr>
            <w:tcW w:w="1559" w:type="dxa"/>
            <w:tcBorders>
              <w:top w:val="single" w:sz="4" w:space="0" w:color="000000"/>
              <w:left w:val="single" w:sz="4" w:space="0" w:color="000000"/>
              <w:bottom w:val="single" w:sz="4" w:space="0" w:color="000000"/>
              <w:right w:val="single" w:sz="4" w:space="0" w:color="000000"/>
            </w:tcBorders>
          </w:tcPr>
          <w:p w14:paraId="5092879F" w14:textId="77777777" w:rsidR="003215F9" w:rsidRDefault="003215F9" w:rsidP="003215F9">
            <w:pPr>
              <w:pStyle w:val="Normal1"/>
            </w:pPr>
            <w:r>
              <w:t>7 Executives</w:t>
            </w:r>
          </w:p>
          <w:p w14:paraId="2069BDD9" w14:textId="77777777" w:rsidR="003215F9" w:rsidRDefault="003215F9" w:rsidP="003215F9">
            <w:pPr>
              <w:pStyle w:val="Normal1"/>
            </w:pPr>
            <w:r>
              <w:t>1 Faculty advisor</w:t>
            </w:r>
          </w:p>
        </w:tc>
        <w:tc>
          <w:tcPr>
            <w:tcW w:w="3118" w:type="dxa"/>
            <w:tcBorders>
              <w:top w:val="single" w:sz="4" w:space="0" w:color="000000"/>
              <w:left w:val="single" w:sz="4" w:space="0" w:color="000000"/>
              <w:bottom w:val="single" w:sz="4" w:space="0" w:color="000000"/>
              <w:right w:val="single" w:sz="4" w:space="0" w:color="000000"/>
            </w:tcBorders>
          </w:tcPr>
          <w:p w14:paraId="13A4F491" w14:textId="77777777" w:rsidR="003215F9" w:rsidRDefault="003215F9" w:rsidP="003215F9">
            <w:pPr>
              <w:pStyle w:val="Normal1"/>
            </w:pPr>
            <w:r>
              <w:t>1. Stats workshop</w:t>
            </w:r>
          </w:p>
          <w:p w14:paraId="3A472423" w14:textId="77777777" w:rsidR="003215F9" w:rsidRDefault="003215F9" w:rsidP="003215F9">
            <w:pPr>
              <w:pStyle w:val="Normal1"/>
            </w:pPr>
            <w:r>
              <w:t>2. T-shirts</w:t>
            </w:r>
          </w:p>
          <w:p w14:paraId="564214CD" w14:textId="77777777" w:rsidR="003215F9" w:rsidRDefault="003215F9" w:rsidP="003215F9">
            <w:pPr>
              <w:pStyle w:val="Normal1"/>
            </w:pPr>
            <w:r>
              <w:t>3. Pi Week</w:t>
            </w:r>
          </w:p>
        </w:tc>
        <w:tc>
          <w:tcPr>
            <w:tcW w:w="9957" w:type="dxa"/>
            <w:tcBorders>
              <w:top w:val="single" w:sz="4" w:space="0" w:color="000000"/>
              <w:left w:val="single" w:sz="4" w:space="0" w:color="000000"/>
              <w:bottom w:val="single" w:sz="4" w:space="0" w:color="000000"/>
              <w:right w:val="single" w:sz="4" w:space="0" w:color="000000"/>
            </w:tcBorders>
          </w:tcPr>
          <w:p w14:paraId="4024DE41" w14:textId="309980A6" w:rsidR="003215F9" w:rsidRDefault="003215F9" w:rsidP="003215F9">
            <w:pPr>
              <w:pStyle w:val="Normal1"/>
            </w:pPr>
            <w:r>
              <w:t xml:space="preserve">1. Postponed due to personal reasons by coordinating </w:t>
            </w:r>
            <w:r w:rsidR="00B12BCD">
              <w:t>Faculty</w:t>
            </w:r>
            <w:r>
              <w:t xml:space="preserve"> member.</w:t>
            </w:r>
          </w:p>
          <w:p w14:paraId="616F3F06" w14:textId="77777777" w:rsidR="003215F9" w:rsidRDefault="003215F9" w:rsidP="003215F9">
            <w:pPr>
              <w:pStyle w:val="Normal1"/>
            </w:pPr>
            <w:r>
              <w:t>2. T-shirts have arrived and will be distributed to purchasing members.</w:t>
            </w:r>
          </w:p>
          <w:p w14:paraId="03D1BA1A" w14:textId="77777777" w:rsidR="003215F9" w:rsidRDefault="003215F9" w:rsidP="003215F9">
            <w:pPr>
              <w:pStyle w:val="Normal1"/>
            </w:pPr>
            <w:r>
              <w:t>3. Candidates confirmed. Council resolves to implement online donations for the first time this year. Promotion for event to begin.</w:t>
            </w:r>
          </w:p>
        </w:tc>
      </w:tr>
      <w:tr w:rsidR="003215F9" w14:paraId="6B8A6254" w14:textId="77777777" w:rsidTr="003215F9">
        <w:tc>
          <w:tcPr>
            <w:tcW w:w="1101" w:type="dxa"/>
            <w:tcBorders>
              <w:top w:val="single" w:sz="4" w:space="0" w:color="000000"/>
              <w:left w:val="single" w:sz="4" w:space="0" w:color="000000"/>
              <w:bottom w:val="single" w:sz="4" w:space="0" w:color="000000"/>
              <w:right w:val="single" w:sz="4" w:space="0" w:color="000000"/>
            </w:tcBorders>
          </w:tcPr>
          <w:p w14:paraId="013AA321" w14:textId="77777777" w:rsidR="003215F9" w:rsidRDefault="003215F9" w:rsidP="003215F9">
            <w:pPr>
              <w:pStyle w:val="Normal1"/>
            </w:pPr>
            <w:r>
              <w:t>07/03/16</w:t>
            </w:r>
          </w:p>
        </w:tc>
        <w:tc>
          <w:tcPr>
            <w:tcW w:w="1559" w:type="dxa"/>
            <w:tcBorders>
              <w:top w:val="single" w:sz="4" w:space="0" w:color="000000"/>
              <w:left w:val="single" w:sz="4" w:space="0" w:color="000000"/>
              <w:bottom w:val="single" w:sz="4" w:space="0" w:color="000000"/>
              <w:right w:val="single" w:sz="4" w:space="0" w:color="000000"/>
            </w:tcBorders>
          </w:tcPr>
          <w:p w14:paraId="4190D126" w14:textId="77777777" w:rsidR="003215F9" w:rsidRDefault="003215F9" w:rsidP="003215F9">
            <w:pPr>
              <w:pStyle w:val="Normal1"/>
            </w:pPr>
            <w:r>
              <w:t>7 Executives</w:t>
            </w:r>
          </w:p>
          <w:p w14:paraId="6BB4866E" w14:textId="77777777" w:rsidR="003215F9" w:rsidRDefault="003215F9" w:rsidP="003215F9">
            <w:pPr>
              <w:pStyle w:val="Normal1"/>
            </w:pPr>
            <w:r>
              <w:t>2 Faculty advisors</w:t>
            </w:r>
          </w:p>
        </w:tc>
        <w:tc>
          <w:tcPr>
            <w:tcW w:w="3118" w:type="dxa"/>
            <w:tcBorders>
              <w:top w:val="single" w:sz="4" w:space="0" w:color="000000"/>
              <w:left w:val="single" w:sz="4" w:space="0" w:color="000000"/>
              <w:bottom w:val="single" w:sz="4" w:space="0" w:color="000000"/>
              <w:right w:val="single" w:sz="4" w:space="0" w:color="000000"/>
            </w:tcBorders>
          </w:tcPr>
          <w:p w14:paraId="07961749" w14:textId="77777777" w:rsidR="003215F9" w:rsidRDefault="003215F9" w:rsidP="003215F9">
            <w:pPr>
              <w:pStyle w:val="Normal1"/>
            </w:pPr>
            <w:r>
              <w:t>1. Pi Week</w:t>
            </w:r>
          </w:p>
          <w:p w14:paraId="2407FF99" w14:textId="77777777" w:rsidR="003215F9" w:rsidRDefault="003215F9" w:rsidP="003215F9">
            <w:pPr>
              <w:pStyle w:val="Normal1"/>
            </w:pPr>
            <w:r>
              <w:t>2. Mock OSCEs</w:t>
            </w:r>
          </w:p>
          <w:p w14:paraId="61E54D46" w14:textId="77777777" w:rsidR="003215F9" w:rsidRDefault="003215F9" w:rsidP="003215F9">
            <w:pPr>
              <w:pStyle w:val="Normal1"/>
            </w:pPr>
            <w:r>
              <w:t>3. ESOP</w:t>
            </w:r>
          </w:p>
        </w:tc>
        <w:tc>
          <w:tcPr>
            <w:tcW w:w="9957" w:type="dxa"/>
            <w:tcBorders>
              <w:top w:val="single" w:sz="4" w:space="0" w:color="000000"/>
              <w:left w:val="single" w:sz="4" w:space="0" w:color="000000"/>
              <w:bottom w:val="single" w:sz="4" w:space="0" w:color="000000"/>
              <w:right w:val="single" w:sz="4" w:space="0" w:color="000000"/>
            </w:tcBorders>
          </w:tcPr>
          <w:p w14:paraId="34D25537" w14:textId="77777777" w:rsidR="003215F9" w:rsidRDefault="003215F9" w:rsidP="003215F9">
            <w:pPr>
              <w:pStyle w:val="Normal1"/>
            </w:pPr>
            <w:r>
              <w:t>1. Stretch goals set to encourage further donations. Adam has confirmed date and  time (Mar 21st 12:30-1:30) with building operations for A/V set up</w:t>
            </w:r>
          </w:p>
          <w:p w14:paraId="041BF035" w14:textId="77777777" w:rsidR="003215F9" w:rsidRDefault="003215F9" w:rsidP="003215F9">
            <w:pPr>
              <w:pStyle w:val="Normal1"/>
            </w:pPr>
            <w:r>
              <w:t>2. Volunteer recruitment to begin soon to write scenarios and execute scenarios.</w:t>
            </w:r>
          </w:p>
          <w:p w14:paraId="3EDAD0D5" w14:textId="77777777" w:rsidR="003215F9" w:rsidRDefault="003215F9" w:rsidP="003215F9">
            <w:pPr>
              <w:pStyle w:val="Normal1"/>
            </w:pPr>
            <w:r>
              <w:t>3. Felisha to post poll online to allocate volunteers to locations.</w:t>
            </w:r>
          </w:p>
        </w:tc>
      </w:tr>
      <w:tr w:rsidR="003215F9" w14:paraId="59BAEF71" w14:textId="77777777" w:rsidTr="003215F9">
        <w:tc>
          <w:tcPr>
            <w:tcW w:w="1101" w:type="dxa"/>
            <w:tcBorders>
              <w:top w:val="single" w:sz="4" w:space="0" w:color="000000"/>
              <w:left w:val="single" w:sz="4" w:space="0" w:color="000000"/>
              <w:bottom w:val="single" w:sz="4" w:space="0" w:color="000000"/>
              <w:right w:val="single" w:sz="4" w:space="0" w:color="000000"/>
            </w:tcBorders>
          </w:tcPr>
          <w:p w14:paraId="36EB2062" w14:textId="77777777" w:rsidR="003215F9" w:rsidRDefault="003215F9" w:rsidP="003215F9">
            <w:pPr>
              <w:pStyle w:val="Normal1"/>
            </w:pPr>
            <w:r>
              <w:t>14/03/16</w:t>
            </w:r>
          </w:p>
        </w:tc>
        <w:tc>
          <w:tcPr>
            <w:tcW w:w="1559" w:type="dxa"/>
            <w:tcBorders>
              <w:top w:val="single" w:sz="4" w:space="0" w:color="000000"/>
              <w:left w:val="single" w:sz="4" w:space="0" w:color="000000"/>
              <w:bottom w:val="single" w:sz="4" w:space="0" w:color="000000"/>
              <w:right w:val="single" w:sz="4" w:space="0" w:color="000000"/>
            </w:tcBorders>
          </w:tcPr>
          <w:p w14:paraId="754630C8" w14:textId="77777777" w:rsidR="003215F9" w:rsidRDefault="003215F9" w:rsidP="003215F9">
            <w:pPr>
              <w:pStyle w:val="Normal1"/>
            </w:pPr>
            <w:r>
              <w:t>7 Executives</w:t>
            </w:r>
          </w:p>
          <w:p w14:paraId="20CA590D" w14:textId="77777777" w:rsidR="003215F9" w:rsidRDefault="003215F9" w:rsidP="003215F9">
            <w:pPr>
              <w:pStyle w:val="Normal1"/>
            </w:pPr>
            <w:r>
              <w:t>2 Faculty advisors</w:t>
            </w:r>
          </w:p>
          <w:p w14:paraId="0DC70CE3" w14:textId="77777777" w:rsidR="003215F9" w:rsidRDefault="003215F9" w:rsidP="003215F9">
            <w:pPr>
              <w:pStyle w:val="Normal1"/>
            </w:pPr>
            <w:r>
              <w:t>1 Dean of Pharmacy</w:t>
            </w:r>
          </w:p>
        </w:tc>
        <w:tc>
          <w:tcPr>
            <w:tcW w:w="3118" w:type="dxa"/>
            <w:tcBorders>
              <w:top w:val="single" w:sz="4" w:space="0" w:color="000000"/>
              <w:left w:val="single" w:sz="4" w:space="0" w:color="000000"/>
              <w:bottom w:val="single" w:sz="4" w:space="0" w:color="000000"/>
              <w:right w:val="single" w:sz="4" w:space="0" w:color="000000"/>
            </w:tcBorders>
          </w:tcPr>
          <w:p w14:paraId="284606AE" w14:textId="77777777" w:rsidR="003215F9" w:rsidRDefault="003215F9" w:rsidP="003215F9">
            <w:pPr>
              <w:pStyle w:val="Normal1"/>
            </w:pPr>
            <w:r>
              <w:t>1. Most Improved Chapter Award</w:t>
            </w:r>
          </w:p>
          <w:p w14:paraId="217B0D1E" w14:textId="77777777" w:rsidR="003215F9" w:rsidRDefault="003215F9" w:rsidP="003215F9">
            <w:pPr>
              <w:pStyle w:val="Normal1"/>
            </w:pPr>
            <w:r>
              <w:t>2. Pi Week</w:t>
            </w:r>
          </w:p>
          <w:p w14:paraId="08B2EB74" w14:textId="77777777" w:rsidR="003215F9" w:rsidRDefault="003215F9" w:rsidP="003215F9">
            <w:pPr>
              <w:pStyle w:val="Normal1"/>
            </w:pPr>
            <w:r>
              <w:t>3. Mock OSCEs</w:t>
            </w:r>
          </w:p>
        </w:tc>
        <w:tc>
          <w:tcPr>
            <w:tcW w:w="9957" w:type="dxa"/>
            <w:tcBorders>
              <w:top w:val="single" w:sz="4" w:space="0" w:color="000000"/>
              <w:left w:val="single" w:sz="4" w:space="0" w:color="000000"/>
              <w:bottom w:val="single" w:sz="4" w:space="0" w:color="000000"/>
              <w:right w:val="single" w:sz="4" w:space="0" w:color="000000"/>
            </w:tcBorders>
          </w:tcPr>
          <w:p w14:paraId="52FF736B" w14:textId="77777777" w:rsidR="003215F9" w:rsidRDefault="003215F9" w:rsidP="003215F9">
            <w:pPr>
              <w:pStyle w:val="Normal1"/>
            </w:pPr>
            <w:r>
              <w:t>1. Jennifer Jun reflected upon her experiences at conference in Baltimore. Many thanks to the National Office for consideration of our application.</w:t>
            </w:r>
          </w:p>
          <w:p w14:paraId="2CFBA524" w14:textId="77777777" w:rsidR="003215F9" w:rsidRDefault="003215F9" w:rsidP="003215F9">
            <w:pPr>
              <w:pStyle w:val="Normal1"/>
            </w:pPr>
            <w:r>
              <w:t>2. Donation drive to continue. 3 grocery vendors were contacted for donations in form of pies or money to buy pies.</w:t>
            </w:r>
          </w:p>
          <w:p w14:paraId="4CFB24AD" w14:textId="0BE93940" w:rsidR="003215F9" w:rsidRDefault="003215F9" w:rsidP="003215F9">
            <w:pPr>
              <w:pStyle w:val="Normal1"/>
            </w:pPr>
            <w:r>
              <w:t>3. Council approved sharing a few cases after the mock OSCEs with a grad of 2017 initiative to help review therapeutic topics learned throughout.</w:t>
            </w:r>
          </w:p>
        </w:tc>
      </w:tr>
      <w:tr w:rsidR="003215F9" w14:paraId="5697DC4D" w14:textId="77777777" w:rsidTr="003215F9">
        <w:tc>
          <w:tcPr>
            <w:tcW w:w="1101" w:type="dxa"/>
            <w:tcBorders>
              <w:top w:val="single" w:sz="4" w:space="0" w:color="000000"/>
              <w:left w:val="single" w:sz="4" w:space="0" w:color="000000"/>
              <w:bottom w:val="single" w:sz="4" w:space="0" w:color="000000"/>
              <w:right w:val="single" w:sz="4" w:space="0" w:color="000000"/>
            </w:tcBorders>
          </w:tcPr>
          <w:p w14:paraId="73809FC9" w14:textId="77777777" w:rsidR="003215F9" w:rsidRDefault="003215F9" w:rsidP="003215F9">
            <w:pPr>
              <w:pStyle w:val="Normal1"/>
            </w:pPr>
            <w:r>
              <w:t>04/04/16</w:t>
            </w:r>
          </w:p>
        </w:tc>
        <w:tc>
          <w:tcPr>
            <w:tcW w:w="1559" w:type="dxa"/>
            <w:tcBorders>
              <w:top w:val="single" w:sz="4" w:space="0" w:color="000000"/>
              <w:left w:val="single" w:sz="4" w:space="0" w:color="000000"/>
              <w:bottom w:val="single" w:sz="4" w:space="0" w:color="000000"/>
              <w:right w:val="single" w:sz="4" w:space="0" w:color="000000"/>
            </w:tcBorders>
          </w:tcPr>
          <w:p w14:paraId="287EC4C7" w14:textId="77777777" w:rsidR="003215F9" w:rsidRDefault="003215F9" w:rsidP="003215F9">
            <w:pPr>
              <w:pStyle w:val="Normal1"/>
            </w:pPr>
            <w:r>
              <w:t>6 Executives</w:t>
            </w:r>
          </w:p>
          <w:p w14:paraId="224FC935" w14:textId="77777777" w:rsidR="003215F9" w:rsidRDefault="003215F9" w:rsidP="003215F9">
            <w:pPr>
              <w:pStyle w:val="Normal1"/>
            </w:pPr>
            <w:r>
              <w:t>1 Faculty advisors</w:t>
            </w:r>
          </w:p>
        </w:tc>
        <w:tc>
          <w:tcPr>
            <w:tcW w:w="3118" w:type="dxa"/>
            <w:tcBorders>
              <w:top w:val="single" w:sz="4" w:space="0" w:color="000000"/>
              <w:left w:val="single" w:sz="4" w:space="0" w:color="000000"/>
              <w:bottom w:val="single" w:sz="4" w:space="0" w:color="000000"/>
              <w:right w:val="single" w:sz="4" w:space="0" w:color="000000"/>
            </w:tcBorders>
          </w:tcPr>
          <w:p w14:paraId="69E6B198" w14:textId="77777777" w:rsidR="003215F9" w:rsidRDefault="003215F9" w:rsidP="003215F9">
            <w:pPr>
              <w:pStyle w:val="Normal1"/>
            </w:pPr>
            <w:r>
              <w:t>1. Pi Week</w:t>
            </w:r>
          </w:p>
          <w:p w14:paraId="52380F07" w14:textId="77777777" w:rsidR="003215F9" w:rsidRDefault="003215F9" w:rsidP="003215F9">
            <w:pPr>
              <w:pStyle w:val="Normal1"/>
            </w:pPr>
            <w:r>
              <w:t>2. Society visibility in Faculty</w:t>
            </w:r>
          </w:p>
          <w:p w14:paraId="4BA54E38" w14:textId="77777777" w:rsidR="003215F9" w:rsidRDefault="003215F9" w:rsidP="003215F9">
            <w:pPr>
              <w:pStyle w:val="Normal1"/>
            </w:pPr>
            <w:r>
              <w:t>3. Mock OSCEs</w:t>
            </w:r>
          </w:p>
        </w:tc>
        <w:tc>
          <w:tcPr>
            <w:tcW w:w="9957" w:type="dxa"/>
            <w:tcBorders>
              <w:top w:val="single" w:sz="4" w:space="0" w:color="000000"/>
              <w:left w:val="single" w:sz="4" w:space="0" w:color="000000"/>
              <w:bottom w:val="single" w:sz="4" w:space="0" w:color="000000"/>
              <w:right w:val="single" w:sz="4" w:space="0" w:color="000000"/>
            </w:tcBorders>
          </w:tcPr>
          <w:p w14:paraId="1FB6898C" w14:textId="0D45F0AB" w:rsidR="003215F9" w:rsidRDefault="003215F9" w:rsidP="003215F9">
            <w:pPr>
              <w:pStyle w:val="Normal1"/>
            </w:pPr>
            <w:r>
              <w:t xml:space="preserve">1. Over $4000 was raised for BC Children's Hospital. </w:t>
            </w:r>
            <w:proofErr w:type="spellStart"/>
            <w:r>
              <w:t>Cheque</w:t>
            </w:r>
            <w:proofErr w:type="spellEnd"/>
            <w:r>
              <w:t xml:space="preserve"> presentation date is to be determined.</w:t>
            </w:r>
          </w:p>
          <w:p w14:paraId="15C7982D" w14:textId="2DE882D5" w:rsidR="00AA18C9" w:rsidRDefault="00AA18C9" w:rsidP="003215F9">
            <w:pPr>
              <w:pStyle w:val="Normal1"/>
            </w:pPr>
            <w:r>
              <w:t>Where is #2?</w:t>
            </w:r>
          </w:p>
          <w:p w14:paraId="38C7731C" w14:textId="6C421EDF" w:rsidR="003215F9" w:rsidRDefault="003215F9" w:rsidP="003215F9">
            <w:pPr>
              <w:pStyle w:val="Normal1"/>
            </w:pPr>
            <w:r>
              <w:t xml:space="preserve">3. Questions compiled by Tam and volunteers to be reviewed by Council. </w:t>
            </w:r>
            <w:r w:rsidRPr="003215F9">
              <w:t>Participant</w:t>
            </w:r>
            <w:r>
              <w:t xml:space="preserve"> s</w:t>
            </w:r>
            <w:r w:rsidRPr="003215F9">
              <w:t>ign</w:t>
            </w:r>
            <w:r>
              <w:t>-up is underway.</w:t>
            </w:r>
          </w:p>
        </w:tc>
      </w:tr>
    </w:tbl>
    <w:p w14:paraId="0309A8E0" w14:textId="77777777" w:rsidR="00217C79" w:rsidRDefault="00217C79">
      <w:pPr>
        <w:pStyle w:val="Normal1"/>
        <w:rPr>
          <w:b/>
        </w:rPr>
      </w:pPr>
    </w:p>
    <w:p w14:paraId="24A03A58" w14:textId="77777777" w:rsidR="00217C79" w:rsidRDefault="00217C79">
      <w:pPr>
        <w:pStyle w:val="Normal1"/>
        <w:rPr>
          <w:b/>
        </w:rPr>
      </w:pPr>
    </w:p>
    <w:p w14:paraId="31EB18D0" w14:textId="77777777" w:rsidR="00217C79" w:rsidRDefault="00217C79">
      <w:pPr>
        <w:pStyle w:val="Normal1"/>
        <w:rPr>
          <w:b/>
        </w:rPr>
      </w:pPr>
    </w:p>
    <w:p w14:paraId="4C927C25" w14:textId="47C7425D" w:rsidR="003D0006" w:rsidRDefault="00AA1A4D">
      <w:pPr>
        <w:pStyle w:val="Normal1"/>
      </w:pPr>
      <w:r>
        <w:rPr>
          <w:b/>
        </w:rPr>
        <w:lastRenderedPageBreak/>
        <w:t>Strategic Planning</w:t>
      </w:r>
      <w:r>
        <w:t>:</w:t>
      </w:r>
      <w:r w:rsidR="001B616F">
        <w:t xml:space="preserve"> The main goal of the </w:t>
      </w:r>
      <w:r w:rsidR="000F2510">
        <w:t>E</w:t>
      </w:r>
      <w:r w:rsidR="001B616F">
        <w:t xml:space="preserve">xecutive </w:t>
      </w:r>
      <w:r w:rsidR="000F2510">
        <w:t>C</w:t>
      </w:r>
      <w:r w:rsidR="001B616F">
        <w:t xml:space="preserve">ouncil this year was to increase Rho Chi awareness within the </w:t>
      </w:r>
      <w:r w:rsidR="00B12BCD">
        <w:t>Faculty</w:t>
      </w:r>
      <w:r w:rsidR="001B616F">
        <w:t xml:space="preserve"> as well as developing a Rho Chi that would be financially sound for the upcoming council to take on. As the Delta Gamma Chapter depends heavily on the financial support from the office of the </w:t>
      </w:r>
      <w:r w:rsidR="006B1B50">
        <w:t>D</w:t>
      </w:r>
      <w:r w:rsidR="001B616F">
        <w:t>ean, we minimized unnecessary costs and sought out funds through partnerships and collaborations with the Pharmacy Undergraduate Society (PhUS) on campus. This allowed us to meet the goals we had set forth to achieve while staying within budget.</w:t>
      </w:r>
      <w:r>
        <w:t xml:space="preserve"> </w:t>
      </w:r>
      <w:r w:rsidR="001B616F">
        <w:t>We are currently working on developing</w:t>
      </w:r>
      <w:r>
        <w:t xml:space="preserve"> new fundraising activities that align with Rho Chi’s mission sta</w:t>
      </w:r>
      <w:r w:rsidR="001B616F">
        <w:t>tement in order to achieve a balanced budget</w:t>
      </w:r>
      <w:r w:rsidR="00313681">
        <w:t xml:space="preserve"> for this year</w:t>
      </w:r>
      <w:r>
        <w:t xml:space="preserve">.  We believe that a sound financial structure will provide the foundation that the Delta Gamma Chapter needs to survive and flourish after the current </w:t>
      </w:r>
      <w:r w:rsidR="000F2510">
        <w:t>E</w:t>
      </w:r>
      <w:r>
        <w:t xml:space="preserve">xecutive’s term has ended and will allow the new </w:t>
      </w:r>
      <w:r w:rsidR="000F2510">
        <w:t>E</w:t>
      </w:r>
      <w:r>
        <w:t xml:space="preserve">xecutive to freely pursue all of the goals outlined in Rho Chi’s mission statement. </w:t>
      </w:r>
    </w:p>
    <w:p w14:paraId="2AB16F55" w14:textId="77777777" w:rsidR="003D0006" w:rsidRDefault="003D0006">
      <w:pPr>
        <w:pStyle w:val="Normal1"/>
        <w:ind w:left="900" w:hanging="900"/>
      </w:pPr>
    </w:p>
    <w:p w14:paraId="1559E540" w14:textId="08A70EC5" w:rsidR="003D0006" w:rsidRDefault="00AA1A4D">
      <w:pPr>
        <w:pStyle w:val="Normal1"/>
      </w:pPr>
      <w:r>
        <w:rPr>
          <w:b/>
        </w:rPr>
        <w:t>Activities</w:t>
      </w:r>
      <w:r>
        <w:t xml:space="preserve">: </w:t>
      </w:r>
    </w:p>
    <w:p w14:paraId="34BC8CCF" w14:textId="77777777" w:rsidR="003D0006" w:rsidRDefault="00AA1A4D">
      <w:pPr>
        <w:pStyle w:val="Normal1"/>
      </w:pPr>
      <w:r>
        <w:rPr>
          <w:b/>
          <w:i/>
        </w:rPr>
        <w:t xml:space="preserve">Community Outreach Presentation Initiative </w:t>
      </w:r>
      <w:r>
        <w:rPr>
          <w:b/>
        </w:rPr>
        <w:t>- Ongoing since 2013</w:t>
      </w:r>
    </w:p>
    <w:p w14:paraId="4072C2C2" w14:textId="0D884B6F" w:rsidR="003D0006" w:rsidRDefault="00AA1A4D">
      <w:pPr>
        <w:pStyle w:val="Normal1"/>
      </w:pPr>
      <w:r>
        <w:t>Groups consisting of 3-4 UBC Pharmacy students</w:t>
      </w:r>
      <w:r w:rsidR="006A6A0B">
        <w:t xml:space="preserve"> (a total of 17 students)</w:t>
      </w:r>
      <w:r>
        <w:t xml:space="preserve"> are formed to prepare and deliver educational presentations on pre-selected health topics to the community at various sites throughout the lower mainland. Sites ranged from community centers to churches, while the topics included cardiovascular</w:t>
      </w:r>
      <w:r w:rsidR="002F23E3">
        <w:t xml:space="preserve"> health and medications, </w:t>
      </w:r>
      <w:r>
        <w:t xml:space="preserve">bone health, </w:t>
      </w:r>
      <w:r w:rsidR="002F23E3">
        <w:t xml:space="preserve">over the counter medication (OTC) </w:t>
      </w:r>
      <w:r>
        <w:t>safety in the elderly, etc. Licensed pharmacists were present to assist in answering questions and to confirm that all information given by the students was accurate. The purpose of this initiative is to improve presentation skills and foster leadership within Rho Chi and among student volunteers of Pharmacy. Also, the purpose is to give back to the community by educating them on common health topics and medication management.</w:t>
      </w:r>
    </w:p>
    <w:p w14:paraId="03BA6A5D" w14:textId="77777777" w:rsidR="00917140" w:rsidRDefault="00917140">
      <w:pPr>
        <w:pStyle w:val="Normal1"/>
      </w:pPr>
    </w:p>
    <w:p w14:paraId="40CA6477" w14:textId="77777777" w:rsidR="003D0006" w:rsidRDefault="00AA1A4D">
      <w:pPr>
        <w:pStyle w:val="Normal1"/>
      </w:pPr>
      <w:r>
        <w:rPr>
          <w:b/>
          <w:i/>
        </w:rPr>
        <w:t>Elementary School Outreach Initiative</w:t>
      </w:r>
      <w:r>
        <w:rPr>
          <w:b/>
        </w:rPr>
        <w:t xml:space="preserve"> - </w:t>
      </w:r>
      <w:r w:rsidR="006A6A0B">
        <w:rPr>
          <w:b/>
        </w:rPr>
        <w:t>Ongoing since 2014</w:t>
      </w:r>
    </w:p>
    <w:p w14:paraId="2F7CF7AF" w14:textId="76073E83" w:rsidR="003D0006" w:rsidRPr="006A6A0B" w:rsidRDefault="00AA1A4D" w:rsidP="00217C79">
      <w:pPr>
        <w:pStyle w:val="Normal1"/>
        <w:rPr>
          <w:color w:val="auto"/>
        </w:rPr>
      </w:pPr>
      <w:r w:rsidRPr="006A6A0B">
        <w:rPr>
          <w:color w:val="auto"/>
        </w:rPr>
        <w:t>With partnership with local elementary schools, UBC Pharmacy students prepare and deliver fun and interactive presentations to elementary students, grade</w:t>
      </w:r>
      <w:r w:rsidR="00B51987">
        <w:rPr>
          <w:color w:val="auto"/>
        </w:rPr>
        <w:t>s</w:t>
      </w:r>
      <w:r w:rsidRPr="006A6A0B">
        <w:rPr>
          <w:color w:val="auto"/>
        </w:rPr>
        <w:t xml:space="preserve"> 2-5. </w:t>
      </w:r>
      <w:r w:rsidR="006A6A0B" w:rsidRPr="006A6A0B">
        <w:rPr>
          <w:color w:val="auto"/>
        </w:rPr>
        <w:t>This is a joint project with Kappa Psi</w:t>
      </w:r>
      <w:r w:rsidR="006A6A0B">
        <w:rPr>
          <w:color w:val="auto"/>
        </w:rPr>
        <w:t>, a pharmacy fraternity at UBC</w:t>
      </w:r>
      <w:r w:rsidR="006A6A0B" w:rsidRPr="006A6A0B">
        <w:rPr>
          <w:color w:val="auto"/>
        </w:rPr>
        <w:t>.</w:t>
      </w:r>
      <w:r w:rsidR="006A6A0B">
        <w:rPr>
          <w:color w:val="auto"/>
        </w:rPr>
        <w:t xml:space="preserve"> </w:t>
      </w:r>
      <w:r w:rsidR="006A6A0B" w:rsidRPr="006A6A0B">
        <w:rPr>
          <w:color w:val="auto"/>
          <w:highlight w:val="white"/>
        </w:rPr>
        <w:t xml:space="preserve">The presentation requires 45 minutes to an hour of class time, and with that time the students will learn about medication safety. The ideal age for these presentations is </w:t>
      </w:r>
      <w:r w:rsidR="00B51987">
        <w:rPr>
          <w:color w:val="auto"/>
          <w:highlight w:val="white"/>
        </w:rPr>
        <w:t>g</w:t>
      </w:r>
      <w:r w:rsidR="006A6A0B" w:rsidRPr="006A6A0B">
        <w:rPr>
          <w:color w:val="auto"/>
          <w:highlight w:val="white"/>
        </w:rPr>
        <w:t>rades 1-3. Many medications can look very similar to candies or other household items</w:t>
      </w:r>
      <w:r w:rsidR="00B51987">
        <w:rPr>
          <w:color w:val="auto"/>
          <w:highlight w:val="white"/>
        </w:rPr>
        <w:t>,</w:t>
      </w:r>
      <w:r w:rsidR="006A6A0B" w:rsidRPr="006A6A0B">
        <w:rPr>
          <w:color w:val="auto"/>
          <w:highlight w:val="white"/>
        </w:rPr>
        <w:t xml:space="preserve"> including </w:t>
      </w:r>
      <w:proofErr w:type="spellStart"/>
      <w:r w:rsidR="006A6A0B" w:rsidRPr="006A6A0B">
        <w:rPr>
          <w:color w:val="auto"/>
          <w:highlight w:val="white"/>
        </w:rPr>
        <w:t>band-aids</w:t>
      </w:r>
      <w:proofErr w:type="spellEnd"/>
      <w:r w:rsidR="006A6A0B" w:rsidRPr="006A6A0B">
        <w:rPr>
          <w:color w:val="auto"/>
          <w:highlight w:val="white"/>
        </w:rPr>
        <w:t xml:space="preserve">, and we wanted to educate children about </w:t>
      </w:r>
      <w:r w:rsidR="00754F06">
        <w:rPr>
          <w:color w:val="auto"/>
          <w:highlight w:val="white"/>
        </w:rPr>
        <w:t>these differences</w:t>
      </w:r>
      <w:r w:rsidR="006A6A0B" w:rsidRPr="006A6A0B">
        <w:rPr>
          <w:color w:val="auto"/>
          <w:highlight w:val="white"/>
        </w:rPr>
        <w:t>. We have examples for the students to look at and the presentation will allow them to use their knowledge and skills to determine which products are medications and which are not. The presentations are conducted by 2 pharmacy students. At the end of the presentation</w:t>
      </w:r>
      <w:r w:rsidR="00754F06">
        <w:rPr>
          <w:color w:val="auto"/>
          <w:highlight w:val="white"/>
        </w:rPr>
        <w:t>,</w:t>
      </w:r>
      <w:r w:rsidR="006A6A0B" w:rsidRPr="006A6A0B">
        <w:rPr>
          <w:color w:val="auto"/>
          <w:highlight w:val="white"/>
        </w:rPr>
        <w:t xml:space="preserve"> each student will be presented with a certificate to certify them a</w:t>
      </w:r>
      <w:r w:rsidR="00754F06">
        <w:rPr>
          <w:color w:val="auto"/>
          <w:highlight w:val="white"/>
        </w:rPr>
        <w:t xml:space="preserve"> </w:t>
      </w:r>
      <w:r w:rsidR="006A6A0B" w:rsidRPr="006A6A0B">
        <w:rPr>
          <w:color w:val="auto"/>
          <w:highlight w:val="white"/>
        </w:rPr>
        <w:t>medication safety expert, as well as some informational material from the BC Poison Control Centre. These presentations were given at many elementary schools in Vancouver and were met with enthusiasm by the teachers and students; they have proved to be very engaging and informative.</w:t>
      </w:r>
      <w:r w:rsidR="006A6A0B">
        <w:rPr>
          <w:color w:val="auto"/>
        </w:rPr>
        <w:t xml:space="preserve"> </w:t>
      </w:r>
      <w:r w:rsidRPr="006A6A0B">
        <w:rPr>
          <w:color w:val="auto"/>
        </w:rPr>
        <w:t>The presentations primarily focus</w:t>
      </w:r>
      <w:r w:rsidR="00B51987">
        <w:rPr>
          <w:color w:val="auto"/>
        </w:rPr>
        <w:t>es</w:t>
      </w:r>
      <w:r w:rsidRPr="006A6A0B">
        <w:rPr>
          <w:color w:val="auto"/>
        </w:rPr>
        <w:t xml:space="preserve"> on treatment of common minor ailments and appropriate use of associated OTC products and the importance of differentiating drugs</w:t>
      </w:r>
      <w:r w:rsidR="00B51987">
        <w:rPr>
          <w:color w:val="auto"/>
        </w:rPr>
        <w:t>(medications?)</w:t>
      </w:r>
      <w:r w:rsidRPr="006A6A0B">
        <w:rPr>
          <w:color w:val="auto"/>
        </w:rPr>
        <w:t xml:space="preserve"> from common everyday items and drug safety. With the goal of prevention through education, the Rho Chi Society wants to empower children with knowledge; therefore, when they encounter these </w:t>
      </w:r>
      <w:r>
        <w:t xml:space="preserve">minor ailments in the future, they are well-equipped to make safe and informed decisions. </w:t>
      </w:r>
    </w:p>
    <w:p w14:paraId="6836AEDE" w14:textId="77777777" w:rsidR="003D0006" w:rsidRDefault="003D0006">
      <w:pPr>
        <w:pStyle w:val="Normal1"/>
      </w:pPr>
    </w:p>
    <w:p w14:paraId="0C61C2A8" w14:textId="77777777" w:rsidR="00217C79" w:rsidRDefault="00217C79">
      <w:pPr>
        <w:pStyle w:val="Normal1"/>
        <w:rPr>
          <w:b/>
          <w:i/>
        </w:rPr>
      </w:pPr>
    </w:p>
    <w:p w14:paraId="1D75605B" w14:textId="77777777" w:rsidR="00217C79" w:rsidRDefault="00217C79">
      <w:pPr>
        <w:pStyle w:val="Normal1"/>
        <w:rPr>
          <w:b/>
          <w:i/>
        </w:rPr>
      </w:pPr>
    </w:p>
    <w:p w14:paraId="14DF60A1" w14:textId="77777777" w:rsidR="003D0006" w:rsidRDefault="00AA1A4D">
      <w:pPr>
        <w:pStyle w:val="Normal1"/>
      </w:pPr>
      <w:r>
        <w:rPr>
          <w:b/>
          <w:i/>
        </w:rPr>
        <w:t>Summer Student Research Program (SSRP) Information Session</w:t>
      </w:r>
      <w:r>
        <w:rPr>
          <w:b/>
        </w:rPr>
        <w:t xml:space="preserve"> - Ongoing since 2010</w:t>
      </w:r>
    </w:p>
    <w:p w14:paraId="588ABC21" w14:textId="73E687C9" w:rsidR="003D0006" w:rsidRDefault="00AA1A4D">
      <w:pPr>
        <w:pStyle w:val="Normal1"/>
      </w:pPr>
      <w:r>
        <w:t xml:space="preserve">The Rho Chi </w:t>
      </w:r>
      <w:r w:rsidR="00083591">
        <w:t>S</w:t>
      </w:r>
      <w:r>
        <w:t xml:space="preserve">ociety collaborates with the </w:t>
      </w:r>
      <w:r w:rsidR="00B12BCD">
        <w:t>Faculty</w:t>
      </w:r>
      <w:r>
        <w:t xml:space="preserve"> and researchers to host an information session for the Summer Student Research Program (SSRP). The session provides information about the Rho Chi organization and its membership and the SSRP programs. It introduces researchers and their projects to students and explains the application process. By liaising students </w:t>
      </w:r>
      <w:r w:rsidR="00083591">
        <w:t xml:space="preserve">with </w:t>
      </w:r>
      <w:r>
        <w:t>experts in the field of research and facilitating their communication, we encourage students’ academic development and achievements beyond th</w:t>
      </w:r>
      <w:r w:rsidR="004B78EB">
        <w:t>e classroom</w:t>
      </w:r>
      <w:r>
        <w:t>.</w:t>
      </w:r>
    </w:p>
    <w:p w14:paraId="5D602E4E" w14:textId="77777777" w:rsidR="003D0006" w:rsidRDefault="003D0006">
      <w:pPr>
        <w:pStyle w:val="Normal1"/>
      </w:pPr>
    </w:p>
    <w:p w14:paraId="4DDD4AE4" w14:textId="77777777" w:rsidR="003D0006" w:rsidRDefault="00AA1A4D">
      <w:pPr>
        <w:pStyle w:val="Normal1"/>
      </w:pPr>
      <w:r>
        <w:rPr>
          <w:b/>
          <w:i/>
        </w:rPr>
        <w:t xml:space="preserve">Mock OSCE - </w:t>
      </w:r>
      <w:r>
        <w:rPr>
          <w:b/>
        </w:rPr>
        <w:t>Ongoing since 2011</w:t>
      </w:r>
    </w:p>
    <w:p w14:paraId="3D8EDD87" w14:textId="611DBDD8" w:rsidR="003D0006" w:rsidRDefault="00AA1A4D">
      <w:pPr>
        <w:pStyle w:val="Normal1"/>
      </w:pPr>
      <w:r>
        <w:t>To support the graduating class preparing for the Objective Structured Clinical Examination (OSCE) portion of the Pharmacists Qualifying Examination, Rho Chi runs mock OSCE s</w:t>
      </w:r>
      <w:r w:rsidR="0037537C">
        <w:t>essions annually. This year, 140</w:t>
      </w:r>
      <w:r>
        <w:t xml:space="preserve"> of the gradu</w:t>
      </w:r>
      <w:r w:rsidR="00176551">
        <w:t>ating students participated in 5 sessions over 2</w:t>
      </w:r>
      <w:r>
        <w:t xml:space="preserve"> days. Rho Chi </w:t>
      </w:r>
      <w:r w:rsidR="000F2510">
        <w:t>E</w:t>
      </w:r>
      <w:r>
        <w:t>xecutive</w:t>
      </w:r>
      <w:r w:rsidR="00176551">
        <w:t xml:space="preserve"> and volunteer members</w:t>
      </w:r>
      <w:r>
        <w:t xml:space="preserve"> came u</w:t>
      </w:r>
      <w:r w:rsidR="00176551">
        <w:t>p with the practice questions (10</w:t>
      </w:r>
      <w:r>
        <w:t xml:space="preserve"> assessment stations including 3 counselling scenarios) and had them reviewed </w:t>
      </w:r>
      <w:r w:rsidR="00176551">
        <w:t xml:space="preserve">by </w:t>
      </w:r>
      <w:r w:rsidR="00B12BCD">
        <w:t>Faculty</w:t>
      </w:r>
      <w:r w:rsidR="00176551">
        <w:t xml:space="preserve"> members. Around 50 volunteers (mainly</w:t>
      </w:r>
      <w:r>
        <w:t xml:space="preserve"> 2</w:t>
      </w:r>
      <w:r w:rsidR="00176551">
        <w:t>nd</w:t>
      </w:r>
      <w:r>
        <w:t xml:space="preserve">, and 3rd year pharmacy students) </w:t>
      </w:r>
      <w:proofErr w:type="spellStart"/>
      <w:r>
        <w:t>were</w:t>
      </w:r>
      <w:r w:rsidR="00F125D2">
        <w:t>fh</w:t>
      </w:r>
      <w:proofErr w:type="spellEnd"/>
      <w:r w:rsidR="00F125D2">
        <w:t xml:space="preserve">   n</w:t>
      </w:r>
      <w:proofErr w:type="gramStart"/>
      <w:r w:rsidR="00F125D2">
        <w:t xml:space="preserve">, </w:t>
      </w:r>
      <w:r>
        <w:t xml:space="preserve"> recruited</w:t>
      </w:r>
      <w:proofErr w:type="gramEnd"/>
      <w:r>
        <w:t xml:space="preserve"> as actors and assessors for counselling stations. After each session, a debriefing period was arranged so that students could have immediate feedback, correct answers, and opportunities to ask questions and clarify any confusion. Any questions or concerns that could not be addressed sufficiently by the Rho Chi members were sent to a </w:t>
      </w:r>
      <w:r w:rsidR="00B12BCD">
        <w:t>Faculty</w:t>
      </w:r>
      <w:r>
        <w:t xml:space="preserve"> member, whose response was then distributed to the participants. The mock OSCE has received great feedback from both the participating students, who get to practice for their licensing exam in a simulated setting, and volunteers, who become familiarized with the examination process earlier on, reflect on their own performances from the evaluator’s perspective, and improve in the future.</w:t>
      </w:r>
    </w:p>
    <w:p w14:paraId="2CD54F92" w14:textId="77777777" w:rsidR="003D0006" w:rsidRDefault="003D0006">
      <w:pPr>
        <w:pStyle w:val="Normal1"/>
      </w:pPr>
    </w:p>
    <w:p w14:paraId="0E5A717A" w14:textId="77777777" w:rsidR="003D0006" w:rsidRDefault="00AA1A4D">
      <w:pPr>
        <w:pStyle w:val="Normal1"/>
      </w:pPr>
      <w:r>
        <w:rPr>
          <w:b/>
          <w:i/>
        </w:rPr>
        <w:t>Journal Club -</w:t>
      </w:r>
      <w:r>
        <w:rPr>
          <w:b/>
        </w:rPr>
        <w:t xml:space="preserve"> Ongoing since 2011</w:t>
      </w:r>
    </w:p>
    <w:p w14:paraId="3EC01C34" w14:textId="4D09035D" w:rsidR="003D0006" w:rsidRDefault="00AA1A4D">
      <w:pPr>
        <w:pStyle w:val="Normal1"/>
        <w:rPr>
          <w:b/>
        </w:rPr>
      </w:pPr>
      <w:r>
        <w:t xml:space="preserve">The Journal club is hosted by Rho Chi and facilitated by a </w:t>
      </w:r>
      <w:r w:rsidR="00B12BCD">
        <w:t>Faculty</w:t>
      </w:r>
      <w:r>
        <w:t xml:space="preserve"> member trained in the critical appraisal of primary literature. The facilitator selects a relevant article for students to review prior to the session. Students are also given a list of questions to consider while they review the article. During the session, the facilitator and participants critically appraise the article. The goal of the sessions is to increase the participant’s skill with critical appraisal and improve their application of evidence based medicine.  The Journal Club promotes critical thinking and intellectual inquiry among Rho Chi members by enhancing their ability to evaluate and apply primary literature.  The Journal Club also contributes to the development of future leaders in pharmacy practice by enhancing skills that are otherwise difficult to improve. By possessing these highly developed skills, participants will be better positioned to be leaders in their practice.  </w:t>
      </w:r>
    </w:p>
    <w:p w14:paraId="6B06CA49" w14:textId="77777777" w:rsidR="00176551" w:rsidRDefault="00176551">
      <w:pPr>
        <w:pStyle w:val="Normal1"/>
      </w:pPr>
    </w:p>
    <w:p w14:paraId="7E8B32B9" w14:textId="77777777" w:rsidR="003D0006" w:rsidRDefault="00AA1A4D">
      <w:pPr>
        <w:pStyle w:val="Normal1"/>
      </w:pPr>
      <w:r>
        <w:rPr>
          <w:b/>
          <w:i/>
        </w:rPr>
        <w:t xml:space="preserve">Statistics Workshop - </w:t>
      </w:r>
      <w:r>
        <w:rPr>
          <w:b/>
        </w:rPr>
        <w:t>Ongoing since 2011</w:t>
      </w:r>
    </w:p>
    <w:p w14:paraId="48AEF6BD" w14:textId="56CF8E81" w:rsidR="00217C79" w:rsidRDefault="00AA1A4D">
      <w:pPr>
        <w:pStyle w:val="Normal1"/>
      </w:pPr>
      <w:r>
        <w:t xml:space="preserve">The statistics workshop is hosted by Rho Chi and facilitated by a </w:t>
      </w:r>
      <w:r w:rsidR="00B12BCD">
        <w:t>Faculty</w:t>
      </w:r>
      <w:r>
        <w:t xml:space="preserve"> member </w:t>
      </w:r>
      <w:r w:rsidR="00083591">
        <w:t xml:space="preserve">with expertise </w:t>
      </w:r>
      <w:r>
        <w:t xml:space="preserve">in the statistical analysis used in clinical trials. During the 3 hour long </w:t>
      </w:r>
      <w:r w:rsidR="00176551">
        <w:t>morning</w:t>
      </w:r>
      <w:r>
        <w:t xml:space="preserve"> sessions</w:t>
      </w:r>
      <w:r w:rsidR="00D5359F">
        <w:t>,</w:t>
      </w:r>
      <w:r>
        <w:t xml:space="preserve"> the facilitator walked the students through concepts such as random sampling, p-values, bias, and statistical significance. During the </w:t>
      </w:r>
      <w:r w:rsidR="00176551">
        <w:t>second</w:t>
      </w:r>
      <w:r>
        <w:t xml:space="preserve"> session</w:t>
      </w:r>
      <w:r w:rsidR="00D5359F">
        <w:t>,</w:t>
      </w:r>
      <w:r>
        <w:t xml:space="preserve"> the facilitator and students statistically analyze an article from a medical journal which emphasized understanding of the previously discussed concepts.  The Statistics Workshop promotes critical thinking and intellectual inquiry among Rho Chi members by enhancing their ability to interpret the statistical data presented in clinical trials and question whether or not the data is valid. The Statistics Workshop also contributes to the development of future leaders in pharmacy practice by enhancing skills that are otherwise difficult to improve. By possessing these highly developed skills, participants will be better positioned to be leaders in their practice.</w:t>
      </w:r>
    </w:p>
    <w:p w14:paraId="47226175" w14:textId="77777777" w:rsidR="00217C79" w:rsidRDefault="00217C79">
      <w:pPr>
        <w:pStyle w:val="Normal1"/>
        <w:rPr>
          <w:b/>
          <w:i/>
        </w:rPr>
      </w:pPr>
    </w:p>
    <w:p w14:paraId="01BA7A82" w14:textId="7B3C8B2C" w:rsidR="003D0006" w:rsidRDefault="00AA1A4D">
      <w:pPr>
        <w:pStyle w:val="Normal1"/>
      </w:pPr>
      <w:r>
        <w:rPr>
          <w:b/>
          <w:i/>
        </w:rPr>
        <w:t xml:space="preserve">Pi Week - </w:t>
      </w:r>
      <w:r>
        <w:rPr>
          <w:b/>
        </w:rPr>
        <w:t>Ongoing since 2013</w:t>
      </w:r>
    </w:p>
    <w:p w14:paraId="5677ED2B" w14:textId="5706C320" w:rsidR="00217C79" w:rsidRDefault="00AA1A4D">
      <w:pPr>
        <w:pStyle w:val="Normal1"/>
      </w:pPr>
      <w:r>
        <w:t xml:space="preserve">This program is our largest fundraiser of the year, in which all proceeds went directly to charity. This program is intended to raise awareness of Rho Chi and its commitment to philanthropy, to foster community within the </w:t>
      </w:r>
      <w:r w:rsidR="00BB662D">
        <w:t>p</w:t>
      </w:r>
      <w:r>
        <w:t xml:space="preserve">harmacy Faculty and to raise funds for the BC Children’s Hospital Foundation. </w:t>
      </w:r>
      <w:r w:rsidR="00176551">
        <w:t>T</w:t>
      </w:r>
      <w:r>
        <w:t xml:space="preserve">wo volunteers </w:t>
      </w:r>
      <w:r w:rsidR="00176551">
        <w:t xml:space="preserve">from each graduating class, two representatives from the Faculty, and two representatives from building staff were pitted against each other. </w:t>
      </w:r>
      <w:r>
        <w:t xml:space="preserve">Jars were passed around, and whichever volunteer had the most money in their jar was pied in front of the entire </w:t>
      </w:r>
      <w:r w:rsidR="00B12BCD">
        <w:t>Faculty</w:t>
      </w:r>
      <w:r>
        <w:t>.</w:t>
      </w:r>
      <w:r w:rsidR="00217C79">
        <w:t xml:space="preserve"> The advent of online donations </w:t>
      </w:r>
      <w:r w:rsidR="00176551">
        <w:t>proved to be a great boon for our cause as we rais</w:t>
      </w:r>
      <w:r w:rsidR="006B2D7B">
        <w:t>ed $4157.79</w:t>
      </w:r>
      <w:r w:rsidR="00176551">
        <w:t xml:space="preserve"> for BC Children's Hospital</w:t>
      </w:r>
      <w:r w:rsidR="005C2D49">
        <w:t>, the highest donation ever raised by Rho</w:t>
      </w:r>
      <w:r w:rsidR="006B2D7B">
        <w:t xml:space="preserve"> Chi from this event</w:t>
      </w:r>
      <w:r w:rsidR="005C2D49">
        <w:t xml:space="preserve">. </w:t>
      </w:r>
      <w:r>
        <w:t xml:space="preserve"> This process was repeated for each year of the program as well as for </w:t>
      </w:r>
      <w:r w:rsidR="00B12BCD">
        <w:t>Faculty</w:t>
      </w:r>
      <w:r w:rsidR="00D5359F">
        <w:t xml:space="preserve"> and staff</w:t>
      </w:r>
      <w:r w:rsidR="00D4139A">
        <w:t>.</w:t>
      </w:r>
      <w:r>
        <w:t xml:space="preserve"> As a reward for </w:t>
      </w:r>
      <w:r w:rsidR="00176551">
        <w:t xml:space="preserve">certain years </w:t>
      </w:r>
      <w:r>
        <w:t xml:space="preserve">exceeding </w:t>
      </w:r>
      <w:r w:rsidR="00176551">
        <w:t>numerous funding goals, both candidates were pied in some cases, and two beloved practice lab coordinators were pied as well</w:t>
      </w:r>
      <w:r>
        <w:t>.</w:t>
      </w:r>
      <w:r w:rsidR="00176551">
        <w:t xml:space="preserve"> </w:t>
      </w:r>
      <w:r w:rsidR="006B2D7B">
        <w:t>This</w:t>
      </w:r>
      <w:r w:rsidR="008F382A">
        <w:t xml:space="preserve"> event promoted school spirit as evidenced by the number of people who</w:t>
      </w:r>
      <w:r w:rsidR="006B2D7B">
        <w:t xml:space="preserve"> attended the event</w:t>
      </w:r>
      <w:r w:rsidR="00D4139A">
        <w:t xml:space="preserve"> </w:t>
      </w:r>
      <w:r w:rsidR="008F382A">
        <w:t>and the donations that were collected from each class. S</w:t>
      </w:r>
      <w:r w:rsidR="006B2D7B">
        <w:t>ome of the candida</w:t>
      </w:r>
      <w:r w:rsidR="008F382A">
        <w:t>tes to be pied were involved in the fundraising process by making</w:t>
      </w:r>
      <w:r w:rsidR="006B2D7B">
        <w:t xml:space="preserve"> lunch for the Faculty </w:t>
      </w:r>
      <w:r w:rsidR="008F382A">
        <w:t xml:space="preserve">or selling candy. </w:t>
      </w:r>
      <w:r w:rsidR="00217C79">
        <w:t xml:space="preserve">As a result, </w:t>
      </w:r>
      <w:r w:rsidR="008F382A">
        <w:t>Rho Chi</w:t>
      </w:r>
      <w:r w:rsidR="00217C79">
        <w:t xml:space="preserve"> was able</w:t>
      </w:r>
      <w:r w:rsidR="008F382A">
        <w:t xml:space="preserve"> to reach</w:t>
      </w:r>
      <w:r w:rsidR="006B2D7B">
        <w:t xml:space="preserve"> </w:t>
      </w:r>
      <w:r w:rsidR="008F382A">
        <w:t>the</w:t>
      </w:r>
      <w:r w:rsidR="00176551">
        <w:t xml:space="preserve"> last funding stretch goal, and our president Valerie Lai was pied to close out the event.</w:t>
      </w:r>
      <w:r>
        <w:t xml:space="preserve"> Videos of the eve</w:t>
      </w:r>
      <w:r w:rsidR="00176551">
        <w:t>nt were recorded for posterity.</w:t>
      </w:r>
      <w:r>
        <w:t xml:space="preserve"> Overall,</w:t>
      </w:r>
      <w:r w:rsidR="008F382A">
        <w:t xml:space="preserve"> the response to the event was wonderful. </w:t>
      </w:r>
      <w:r>
        <w:t xml:space="preserve"> </w:t>
      </w:r>
    </w:p>
    <w:p w14:paraId="0E9E7D77" w14:textId="77777777" w:rsidR="00217C79" w:rsidRDefault="00217C79">
      <w:pPr>
        <w:pStyle w:val="Normal1"/>
      </w:pPr>
    </w:p>
    <w:p w14:paraId="69FA7636" w14:textId="440AC0AD" w:rsidR="003D0006" w:rsidRDefault="00217C79">
      <w:pPr>
        <w:pStyle w:val="Normal1"/>
      </w:pPr>
      <w:r>
        <w:t xml:space="preserve">Video link: </w:t>
      </w:r>
      <w:r w:rsidRPr="00217C79">
        <w:t>https://www.dropbox.com/s/a4vuxjz1ersmfam/Pie%20day.mp4?dl=0</w:t>
      </w:r>
    </w:p>
    <w:p w14:paraId="4895DD2C" w14:textId="77777777" w:rsidR="003D0006" w:rsidRDefault="003D0006">
      <w:pPr>
        <w:pStyle w:val="Normal1"/>
      </w:pPr>
    </w:p>
    <w:p w14:paraId="3852AC83" w14:textId="77777777" w:rsidR="003D0006" w:rsidRDefault="00AA1A4D">
      <w:pPr>
        <w:pStyle w:val="Normal1"/>
      </w:pPr>
      <w:r>
        <w:rPr>
          <w:b/>
          <w:i/>
        </w:rPr>
        <w:t>Rho Chi TMP-SMX Trimentorship Program</w:t>
      </w:r>
      <w:r>
        <w:rPr>
          <w:b/>
        </w:rPr>
        <w:t xml:space="preserve"> - Ongoing since 2011</w:t>
      </w:r>
    </w:p>
    <w:p w14:paraId="56B0FB06" w14:textId="6B8E7BE5" w:rsidR="003D0006" w:rsidRDefault="00AA1A4D">
      <w:pPr>
        <w:pStyle w:val="Normal1"/>
      </w:pPr>
      <w:r>
        <w:t>This is a mentorship program that pairs pharmacy students with current pharmacy residents and their preceptors to allow the student to experience what a residency entails and ask questions about the residency program and hospital pharmacy in general. Students also are given shadowing opportunities in clinical settings and gain experience in research by assisting in residents' research projects. This program gives first</w:t>
      </w:r>
      <w:r w:rsidR="000F2510">
        <w:t>-</w:t>
      </w:r>
      <w:r>
        <w:t>hand exposure to the residency program and therefore supports the development of students into intellectual leaders in the profession.</w:t>
      </w:r>
    </w:p>
    <w:p w14:paraId="5E9B026C" w14:textId="77777777" w:rsidR="003D0006" w:rsidRDefault="003D0006">
      <w:pPr>
        <w:pStyle w:val="Normal1"/>
      </w:pPr>
    </w:p>
    <w:p w14:paraId="7BB8E2FD" w14:textId="77777777" w:rsidR="003D0006" w:rsidRDefault="00AA1A4D">
      <w:pPr>
        <w:pStyle w:val="Normal1"/>
      </w:pPr>
      <w:r>
        <w:rPr>
          <w:b/>
          <w:i/>
        </w:rPr>
        <w:t xml:space="preserve">Trivia Night </w:t>
      </w:r>
      <w:r>
        <w:rPr>
          <w:b/>
        </w:rPr>
        <w:t>- Ongoing since 2013</w:t>
      </w:r>
    </w:p>
    <w:p w14:paraId="7EE90A7A" w14:textId="5433F23B" w:rsidR="003D0006" w:rsidRDefault="006A6A0B">
      <w:pPr>
        <w:pStyle w:val="Normal1"/>
      </w:pPr>
      <w:r>
        <w:t xml:space="preserve">This is a fundraiser for our local chapter. </w:t>
      </w:r>
      <w:r w:rsidR="00AA1A4D">
        <w:t xml:space="preserve">A trivia night is hosted at </w:t>
      </w:r>
      <w:r>
        <w:t>a local establishment</w:t>
      </w:r>
      <w:r w:rsidR="00AA1A4D">
        <w:t xml:space="preserve"> where teams of pharmacy students compete against each other for bragging rights and a $100 gift</w:t>
      </w:r>
      <w:r w:rsidR="00754F06">
        <w:t xml:space="preserve"> </w:t>
      </w:r>
      <w:r w:rsidR="00AA1A4D">
        <w:t>card</w:t>
      </w:r>
      <w:r>
        <w:t xml:space="preserve"> to celebrate their victory afterwards</w:t>
      </w:r>
      <w:r w:rsidR="00AA1A4D">
        <w:t>. F</w:t>
      </w:r>
      <w:r>
        <w:t>unds are raised by charging a $6</w:t>
      </w:r>
      <w:r w:rsidR="00AA1A4D">
        <w:t xml:space="preserve"> fee per participant</w:t>
      </w:r>
      <w:r>
        <w:t xml:space="preserve"> for teams of 4-6.  Over 40</w:t>
      </w:r>
      <w:r w:rsidR="00AA1A4D">
        <w:t xml:space="preserve"> people attended, raising $</w:t>
      </w:r>
      <w:r>
        <w:t xml:space="preserve">520 </w:t>
      </w:r>
      <w:r w:rsidR="00AA1A4D">
        <w:t>before expenses.</w:t>
      </w:r>
    </w:p>
    <w:p w14:paraId="4D43F337" w14:textId="77777777" w:rsidR="00176551" w:rsidRDefault="00176551">
      <w:pPr>
        <w:pStyle w:val="Normal1"/>
      </w:pPr>
    </w:p>
    <w:p w14:paraId="5CB40102" w14:textId="77777777" w:rsidR="00217C79" w:rsidRDefault="00217C79">
      <w:pPr>
        <w:pStyle w:val="Normal1"/>
        <w:rPr>
          <w:b/>
        </w:rPr>
      </w:pPr>
    </w:p>
    <w:p w14:paraId="00978478" w14:textId="77777777" w:rsidR="00217C79" w:rsidRDefault="00217C79">
      <w:pPr>
        <w:pStyle w:val="Normal1"/>
        <w:rPr>
          <w:b/>
        </w:rPr>
      </w:pPr>
    </w:p>
    <w:p w14:paraId="4FC1A1CC" w14:textId="77777777" w:rsidR="00217C79" w:rsidRDefault="00217C79">
      <w:pPr>
        <w:pStyle w:val="Normal1"/>
        <w:rPr>
          <w:b/>
        </w:rPr>
      </w:pPr>
    </w:p>
    <w:p w14:paraId="5268DD69" w14:textId="77777777" w:rsidR="00217C79" w:rsidRDefault="00217C79">
      <w:pPr>
        <w:pStyle w:val="Normal1"/>
        <w:rPr>
          <w:b/>
        </w:rPr>
      </w:pPr>
    </w:p>
    <w:p w14:paraId="1C02E355" w14:textId="77777777" w:rsidR="00217C79" w:rsidRDefault="00217C79">
      <w:pPr>
        <w:pStyle w:val="Normal1"/>
        <w:rPr>
          <w:b/>
        </w:rPr>
      </w:pPr>
    </w:p>
    <w:p w14:paraId="35D7F3B8" w14:textId="77777777" w:rsidR="00217C79" w:rsidRDefault="00217C79">
      <w:pPr>
        <w:pStyle w:val="Normal1"/>
        <w:rPr>
          <w:b/>
        </w:rPr>
      </w:pPr>
    </w:p>
    <w:p w14:paraId="38ADAA64" w14:textId="77777777" w:rsidR="00217C79" w:rsidRDefault="00217C79">
      <w:pPr>
        <w:pStyle w:val="Normal1"/>
        <w:rPr>
          <w:b/>
        </w:rPr>
      </w:pPr>
    </w:p>
    <w:p w14:paraId="796EA247" w14:textId="77777777" w:rsidR="00217C79" w:rsidRDefault="00217C79">
      <w:pPr>
        <w:pStyle w:val="Normal1"/>
        <w:rPr>
          <w:b/>
        </w:rPr>
      </w:pPr>
    </w:p>
    <w:p w14:paraId="42D6596D" w14:textId="77777777" w:rsidR="003D0006" w:rsidRDefault="00AA1A4D">
      <w:pPr>
        <w:pStyle w:val="Normal1"/>
      </w:pPr>
      <w:r>
        <w:rPr>
          <w:b/>
        </w:rPr>
        <w:t>Financial/ Budgeting</w:t>
      </w:r>
      <w:r>
        <w:t xml:space="preserve">: </w:t>
      </w:r>
    </w:p>
    <w:p w14:paraId="34317946" w14:textId="31523FD7" w:rsidR="0054245F" w:rsidRDefault="0054245F" w:rsidP="0054245F">
      <w:pPr>
        <w:pStyle w:val="Normal1"/>
        <w:rPr>
          <w:lang w:val="en-CA"/>
        </w:rPr>
      </w:pPr>
      <w:r w:rsidRPr="00935690">
        <w:rPr>
          <w:lang w:val="en-CA"/>
        </w:rPr>
        <w:t xml:space="preserve">This past year we were honoured to receive the Most Improved Chapter Award which was accepted by a delegate from the previous Executive Council at the annual Rho Chi National Convention in Baltimore. This was the single largest expense to our chapter. However, this expense was covered by a subsidy provided by our </w:t>
      </w:r>
      <w:r w:rsidR="000F2510">
        <w:rPr>
          <w:lang w:val="en-CA"/>
        </w:rPr>
        <w:t>D</w:t>
      </w:r>
      <w:r w:rsidRPr="00935690">
        <w:rPr>
          <w:lang w:val="en-CA"/>
        </w:rPr>
        <w:t xml:space="preserve">ean due to the exciting and unexpected nature of the trip. The largest anticipated expense to the chapter in the coming year is the Induction Dinner which takes place in November. Last year’s Executive Council managed to incorporate this cost into the budget ($1605.67) in pursuit of financial autonomy from the </w:t>
      </w:r>
      <w:r w:rsidR="00B12BCD">
        <w:rPr>
          <w:lang w:val="en-CA"/>
        </w:rPr>
        <w:t>Faculty</w:t>
      </w:r>
      <w:r w:rsidRPr="00935690">
        <w:rPr>
          <w:lang w:val="en-CA"/>
        </w:rPr>
        <w:t>. They demonstrated that this undertaking is feasible, and our goal now is to reduce the cost while maintaining the quality of the event. The majority of funds for the dinner will come from our Mock OSCE profits ($1158.56). We also recognize the potential to add another chapter fundraiser in the fall academic term likely similar in scale to our Trivia Night. Ideally</w:t>
      </w:r>
      <w:r w:rsidR="000F2510">
        <w:rPr>
          <w:lang w:val="en-CA"/>
        </w:rPr>
        <w:t>,</w:t>
      </w:r>
      <w:r w:rsidRPr="00935690">
        <w:rPr>
          <w:lang w:val="en-CA"/>
        </w:rPr>
        <w:t xml:space="preserve"> this addition would allow us to pass on some significant financial growth to the succeeding Executive Council in anticipation of the cost of our next National Convention attendance. </w:t>
      </w:r>
    </w:p>
    <w:p w14:paraId="690641A0" w14:textId="77777777" w:rsidR="0054245F" w:rsidRPr="00935690" w:rsidRDefault="0054245F" w:rsidP="0054245F">
      <w:pPr>
        <w:pStyle w:val="Normal1"/>
        <w:rPr>
          <w:lang w:val="en-CA"/>
        </w:rPr>
      </w:pPr>
    </w:p>
    <w:p w14:paraId="3010971B" w14:textId="249B943B" w:rsidR="0054245F" w:rsidRPr="00935690" w:rsidRDefault="0054245F" w:rsidP="0054245F">
      <w:pPr>
        <w:pStyle w:val="Normal1"/>
        <w:rPr>
          <w:lang w:val="en-CA"/>
        </w:rPr>
      </w:pPr>
      <w:r w:rsidRPr="00935690">
        <w:rPr>
          <w:lang w:val="en-CA"/>
        </w:rPr>
        <w:t xml:space="preserve">In general, budgets for events are fluid with the goal of financial efficiency. That is, minimal cost is </w:t>
      </w:r>
      <w:r w:rsidR="000F2510">
        <w:rPr>
          <w:lang w:val="en-CA"/>
        </w:rPr>
        <w:t xml:space="preserve">considered </w:t>
      </w:r>
      <w:r w:rsidRPr="00935690">
        <w:rPr>
          <w:lang w:val="en-CA"/>
        </w:rPr>
        <w:t xml:space="preserve">paramount with the exception of expenditures reasonably deemed to add proportionally more value to the event. Most often, previous event budgets are used as a guide followed by redistribution or reduction of particular expenses. Besides spending, there are various strategies that we use to successfully host useful, educational, or philanthropic events benefiting the student body, </w:t>
      </w:r>
      <w:r w:rsidR="00B12BCD">
        <w:rPr>
          <w:lang w:val="en-CA"/>
        </w:rPr>
        <w:t>Faculty</w:t>
      </w:r>
      <w:r w:rsidRPr="00935690">
        <w:rPr>
          <w:lang w:val="en-CA"/>
        </w:rPr>
        <w:t xml:space="preserve">, and community. By recruiting engaged volunteers, conferring with </w:t>
      </w:r>
      <w:r w:rsidR="00B12BCD">
        <w:rPr>
          <w:lang w:val="en-CA"/>
        </w:rPr>
        <w:t>Faculty</w:t>
      </w:r>
      <w:r w:rsidRPr="00935690">
        <w:rPr>
          <w:lang w:val="en-CA"/>
        </w:rPr>
        <w:t xml:space="preserve"> advisors, collaborating with other organizations, and seeking donations, we have put on many events without any cost at all. When necessary, spending decisions are made by the </w:t>
      </w:r>
      <w:r w:rsidR="000F2510">
        <w:rPr>
          <w:lang w:val="en-CA"/>
        </w:rPr>
        <w:t>E</w:t>
      </w:r>
      <w:r w:rsidRPr="00935690">
        <w:rPr>
          <w:lang w:val="en-CA"/>
        </w:rPr>
        <w:t xml:space="preserve">xecutive in the planning phase of events during weekly meetings. Subsequently, the treasurer and president oversee and approve reimbursements. For events requiring a budget, the total cost usually falls in the range of $100 to $200 (before reimbursement from student union or </w:t>
      </w:r>
      <w:r w:rsidR="00B12BCD">
        <w:rPr>
          <w:lang w:val="en-CA"/>
        </w:rPr>
        <w:t>Faculty</w:t>
      </w:r>
      <w:r w:rsidRPr="00935690">
        <w:rPr>
          <w:lang w:val="en-CA"/>
        </w:rPr>
        <w:t xml:space="preserve"> funds, if eligible). While this represents a slight increase from previous years, every event that had an increase in total expenses also had an increase in profit margin.</w:t>
      </w:r>
    </w:p>
    <w:p w14:paraId="04BB338E" w14:textId="77777777" w:rsidR="00917140" w:rsidRDefault="00917140">
      <w:pPr>
        <w:pStyle w:val="Normal1"/>
        <w:rPr>
          <w:b/>
        </w:rPr>
      </w:pPr>
    </w:p>
    <w:p w14:paraId="795CDC37" w14:textId="77777777" w:rsidR="00917140" w:rsidRDefault="00AA1A4D">
      <w:pPr>
        <w:pStyle w:val="Normal1"/>
      </w:pPr>
      <w:r>
        <w:rPr>
          <w:b/>
        </w:rPr>
        <w:t>Initiation Function</w:t>
      </w:r>
      <w:r>
        <w:t xml:space="preserve">: </w:t>
      </w:r>
    </w:p>
    <w:p w14:paraId="5D10DFA2" w14:textId="2EAD06FE" w:rsidR="003D0006" w:rsidRDefault="00AA1A4D">
      <w:pPr>
        <w:pStyle w:val="Normal1"/>
      </w:pPr>
      <w:r>
        <w:t>The yearly Rho Chi Initiation Banquet took place on the eveni</w:t>
      </w:r>
      <w:r w:rsidR="006A6A0B">
        <w:t>ng of November 12th, 2015</w:t>
      </w:r>
      <w:r>
        <w:t xml:space="preserve"> at the UBC Pharmaceutical Sciences Buildi</w:t>
      </w:r>
      <w:r w:rsidR="006A6A0B">
        <w:t>ng atrium. Attending were the 43</w:t>
      </w:r>
      <w:r>
        <w:t xml:space="preserve"> new student inductees, </w:t>
      </w:r>
      <w:r w:rsidR="006A6A0B">
        <w:t xml:space="preserve">and </w:t>
      </w:r>
      <w:r>
        <w:t xml:space="preserve">7 members of the previous </w:t>
      </w:r>
      <w:r w:rsidR="006A6A0B">
        <w:t>Rho Chi Executive Council, and 2</w:t>
      </w:r>
      <w:r>
        <w:t xml:space="preserve"> existing </w:t>
      </w:r>
      <w:r w:rsidR="00B12BCD">
        <w:t>Faculty</w:t>
      </w:r>
      <w:r>
        <w:t xml:space="preserve"> member</w:t>
      </w:r>
      <w:r w:rsidR="006A6A0B">
        <w:t>s</w:t>
      </w:r>
      <w:r>
        <w:t xml:space="preserve">. Once all the attendees had arrived, the </w:t>
      </w:r>
      <w:r w:rsidR="008F382A">
        <w:t xml:space="preserve">Dean </w:t>
      </w:r>
      <w:r w:rsidR="00130A26">
        <w:t xml:space="preserve">Dr. </w:t>
      </w:r>
      <w:r w:rsidR="008F382A">
        <w:t xml:space="preserve">Michael </w:t>
      </w:r>
      <w:proofErr w:type="spellStart"/>
      <w:r w:rsidR="008F382A">
        <w:t>Coughtrie</w:t>
      </w:r>
      <w:proofErr w:type="spellEnd"/>
      <w:r w:rsidR="008F382A">
        <w:t xml:space="preserve"> and </w:t>
      </w:r>
      <w:r w:rsidR="00B12BCD">
        <w:t>Faculty</w:t>
      </w:r>
      <w:r>
        <w:t xml:space="preserve"> advisors</w:t>
      </w:r>
      <w:r w:rsidR="00217C79">
        <w:t>:</w:t>
      </w:r>
      <w:r>
        <w:t xml:space="preserve"> Dr. Arun Verma and Dr. Mary Ensom</w:t>
      </w:r>
      <w:r w:rsidR="00217C79">
        <w:t>,</w:t>
      </w:r>
      <w:r>
        <w:t xml:space="preserve"> welcomed the new members into the Delta Gamma Chapter, discussed what it means to be a Rho Chi member, and encouraged members to continue to pursue excellence in the medical field of pharmacy. The opening remarks were followed by a buffet dinner. After the dinner, the past Rho Chi Executive Council recited the Rho Chi oath and presented the new members with a commemorative pin and membership certificate. After the induction, a group photo was taken and the new Rho Chi Executive Council was officially introduced. </w:t>
      </w:r>
    </w:p>
    <w:p w14:paraId="6B60202B" w14:textId="77777777" w:rsidR="000A6553" w:rsidRDefault="000A6553">
      <w:pPr>
        <w:pStyle w:val="Normal1"/>
        <w:rPr>
          <w:b/>
        </w:rPr>
      </w:pPr>
    </w:p>
    <w:p w14:paraId="245489D6" w14:textId="77777777" w:rsidR="00217C79" w:rsidRDefault="00217C79">
      <w:pPr>
        <w:pStyle w:val="Normal1"/>
        <w:rPr>
          <w:b/>
        </w:rPr>
      </w:pPr>
    </w:p>
    <w:p w14:paraId="5A389CF3" w14:textId="77777777" w:rsidR="00217C79" w:rsidRDefault="00217C79">
      <w:pPr>
        <w:pStyle w:val="Normal1"/>
        <w:rPr>
          <w:b/>
        </w:rPr>
      </w:pPr>
    </w:p>
    <w:p w14:paraId="48E9F7AF" w14:textId="77777777" w:rsidR="00217C79" w:rsidRDefault="00217C79">
      <w:pPr>
        <w:pStyle w:val="Normal1"/>
        <w:rPr>
          <w:b/>
        </w:rPr>
      </w:pPr>
    </w:p>
    <w:p w14:paraId="52CFD382" w14:textId="77777777" w:rsidR="00217C79" w:rsidRDefault="00217C79">
      <w:pPr>
        <w:pStyle w:val="Normal1"/>
        <w:rPr>
          <w:b/>
        </w:rPr>
      </w:pPr>
    </w:p>
    <w:p w14:paraId="61BEF50D" w14:textId="77777777" w:rsidR="003D0006" w:rsidRDefault="00AA1A4D">
      <w:pPr>
        <w:pStyle w:val="Normal1"/>
      </w:pPr>
      <w:r>
        <w:rPr>
          <w:b/>
        </w:rPr>
        <w:t>Evaluation/Reflection</w:t>
      </w:r>
      <w:r>
        <w:t>: Provide a reflective paragraph that evaluates the effectiveness of your activities and ways to improve. (Limit 500 words)</w:t>
      </w:r>
    </w:p>
    <w:p w14:paraId="75CBCF0F" w14:textId="1E4C5342" w:rsidR="003D7BD4" w:rsidRDefault="00506DA4" w:rsidP="00917140">
      <w:pPr>
        <w:pStyle w:val="Normal1"/>
        <w:ind w:firstLine="720"/>
      </w:pPr>
      <w:r>
        <w:t xml:space="preserve">The Delta Gamma Chapter </w:t>
      </w:r>
      <w:r w:rsidR="00BB3E6E">
        <w:t xml:space="preserve">had the pleasure of winning the Most Improved Chapter award this year and </w:t>
      </w:r>
      <w:r>
        <w:t xml:space="preserve">has continued to stay true to Rho Chi’s mission statement. Through Statistics </w:t>
      </w:r>
      <w:r w:rsidR="00BB3E6E">
        <w:t xml:space="preserve">and Journal Club workshops, Rho Chi was able to foster unity among Rho Chi members in addition to promoting intellectual excellence and critical thinking. </w:t>
      </w:r>
      <w:r w:rsidR="00AB54F4">
        <w:t>The Mock OSCE; to help students study for their licensing exams, also depicts Rho Chi’s support in students’ intellectual achievement and this event has continued to receive positive feedback over the years. This chapter</w:t>
      </w:r>
      <w:r w:rsidR="00BB3E6E">
        <w:t xml:space="preserve"> has also encouraged members to enhance their leadership skills through partaking in outreach activities such as the Community Outreach Program as well as the Elemen</w:t>
      </w:r>
      <w:r w:rsidR="008B0E6A">
        <w:t>tary Outreach Program. Despite c</w:t>
      </w:r>
      <w:r w:rsidR="00BB3E6E">
        <w:t>hange</w:t>
      </w:r>
      <w:r w:rsidR="008B0E6A">
        <w:t>s</w:t>
      </w:r>
      <w:r w:rsidR="00BB3E6E">
        <w:t xml:space="preserve"> in the Faculty policies regarding the </w:t>
      </w:r>
      <w:r w:rsidR="00227FDA">
        <w:t xml:space="preserve">outreach </w:t>
      </w:r>
      <w:r w:rsidR="008B0E6A">
        <w:t>programs, Rho Chi saw these progra</w:t>
      </w:r>
      <w:r w:rsidR="00227FDA">
        <w:t>ms</w:t>
      </w:r>
      <w:r w:rsidR="00BB3E6E">
        <w:t xml:space="preserve"> </w:t>
      </w:r>
      <w:r w:rsidR="008B0E6A">
        <w:t>as a great way to give back to the community and worked al</w:t>
      </w:r>
      <w:r w:rsidR="00227FDA">
        <w:t xml:space="preserve">ongside the Faculty to </w:t>
      </w:r>
      <w:r w:rsidR="00F20FC0">
        <w:t>continue the</w:t>
      </w:r>
      <w:r w:rsidR="00227FDA">
        <w:t xml:space="preserve"> programs</w:t>
      </w:r>
      <w:r w:rsidR="00646BD8">
        <w:t xml:space="preserve"> that had already been organized</w:t>
      </w:r>
      <w:r w:rsidR="008B0E6A">
        <w:t>.</w:t>
      </w:r>
      <w:r w:rsidR="00227FDA">
        <w:t xml:space="preserve"> </w:t>
      </w:r>
      <w:r w:rsidR="009E0620">
        <w:t>One of our</w:t>
      </w:r>
      <w:r w:rsidR="009C5341">
        <w:t xml:space="preserve"> goals for the year was in increasing Rho Chi</w:t>
      </w:r>
      <w:r w:rsidR="00462F77">
        <w:t>’s</w:t>
      </w:r>
      <w:r w:rsidR="009C5341">
        <w:t xml:space="preserve"> awareness within the </w:t>
      </w:r>
      <w:r w:rsidR="00B12BCD">
        <w:t>Faculty</w:t>
      </w:r>
      <w:r w:rsidR="009C5341">
        <w:t>. As such, the outreach</w:t>
      </w:r>
      <w:r w:rsidR="00227FDA">
        <w:t xml:space="preserve"> programs were </w:t>
      </w:r>
      <w:r w:rsidR="0010096F">
        <w:t xml:space="preserve">also </w:t>
      </w:r>
      <w:r w:rsidR="00227FDA">
        <w:t>open to non-memb</w:t>
      </w:r>
      <w:r w:rsidR="0010096F">
        <w:t>ers</w:t>
      </w:r>
      <w:r w:rsidR="009C5341">
        <w:t xml:space="preserve">. It was evident that there was </w:t>
      </w:r>
      <w:r w:rsidR="00227FDA">
        <w:t xml:space="preserve">more of a Rho Chi presence in the Faculty </w:t>
      </w:r>
      <w:r w:rsidR="00646BD8">
        <w:t>as</w:t>
      </w:r>
      <w:r w:rsidR="008138AB">
        <w:t xml:space="preserve"> </w:t>
      </w:r>
      <w:r w:rsidR="00B12BCD">
        <w:t xml:space="preserve">our </w:t>
      </w:r>
      <w:r w:rsidR="00646BD8">
        <w:t xml:space="preserve">chapter </w:t>
      </w:r>
      <w:r w:rsidR="00B12BCD">
        <w:t xml:space="preserve">obtained </w:t>
      </w:r>
      <w:r w:rsidR="008138AB">
        <w:t xml:space="preserve">Rho Chi </w:t>
      </w:r>
      <w:r w:rsidR="00B12BCD">
        <w:t>T</w:t>
      </w:r>
      <w:r w:rsidR="008138AB">
        <w:t xml:space="preserve">-shirts for the </w:t>
      </w:r>
      <w:r w:rsidR="009C5341">
        <w:t xml:space="preserve">members. We </w:t>
      </w:r>
      <w:r w:rsidR="008138AB">
        <w:t xml:space="preserve">also participated in an </w:t>
      </w:r>
      <w:proofErr w:type="spellStart"/>
      <w:r w:rsidR="008138AB">
        <w:t>Interfrat</w:t>
      </w:r>
      <w:proofErr w:type="spellEnd"/>
      <w:r w:rsidR="008138AB">
        <w:t xml:space="preserve"> Mixer where we got to meet with other larger Pharmacy fraternities and shared </w:t>
      </w:r>
      <w:r w:rsidR="00B12BCD">
        <w:t>information</w:t>
      </w:r>
      <w:r w:rsidR="008138AB">
        <w:t xml:space="preserve"> about Rho Chi and its initiatives. </w:t>
      </w:r>
      <w:r w:rsidR="00462F77">
        <w:t xml:space="preserve">In terms of fund-raising, Rho Chi had a </w:t>
      </w:r>
      <w:r w:rsidR="00B12BCD">
        <w:t xml:space="preserve">tremendous </w:t>
      </w:r>
      <w:r w:rsidR="00462F77">
        <w:t xml:space="preserve">year and was able to </w:t>
      </w:r>
      <w:r w:rsidR="00B12BCD">
        <w:t xml:space="preserve">far </w:t>
      </w:r>
      <w:r w:rsidR="00462F77">
        <w:t xml:space="preserve">surpass its fund-raising goals. For the Pi-Day event, Rho Chi was able to organize an online donation option with BC Children’s Hospital Foundation (BCCHF) which facilitated an increase in funds this year. </w:t>
      </w:r>
      <w:r w:rsidR="00646BD8">
        <w:t>We managed to donate $4157.79 to BCCHF which is a four</w:t>
      </w:r>
      <w:r w:rsidR="00B12BCD">
        <w:t>-</w:t>
      </w:r>
      <w:r w:rsidR="00646BD8">
        <w:t xml:space="preserve">fold increase from last year’s donation. </w:t>
      </w:r>
    </w:p>
    <w:p w14:paraId="158C88E7" w14:textId="7122DE85" w:rsidR="0010096F" w:rsidRDefault="003D7BD4" w:rsidP="00917140">
      <w:pPr>
        <w:pStyle w:val="Normal1"/>
        <w:ind w:firstLine="720"/>
      </w:pPr>
      <w:r>
        <w:t>This year s</w:t>
      </w:r>
      <w:r w:rsidR="008E7927">
        <w:t xml:space="preserve">tudents volunteered for </w:t>
      </w:r>
      <w:r>
        <w:t>Community Outreach programs,</w:t>
      </w:r>
      <w:r w:rsidR="008E7927">
        <w:t xml:space="preserve"> Rho Chi members m</w:t>
      </w:r>
      <w:r w:rsidR="0010096F">
        <w:t>ade</w:t>
      </w:r>
      <w:r w:rsidR="008E7927">
        <w:t xml:space="preserve"> q</w:t>
      </w:r>
      <w:r w:rsidR="008553B8">
        <w:t>uestions for the Mock OSCE</w:t>
      </w:r>
      <w:r>
        <w:t xml:space="preserve"> and</w:t>
      </w:r>
      <w:r w:rsidR="00646BD8">
        <w:t xml:space="preserve"> </w:t>
      </w:r>
      <w:r w:rsidR="008E7927">
        <w:t>c</w:t>
      </w:r>
      <w:r w:rsidR="00462F77">
        <w:t>andid</w:t>
      </w:r>
      <w:r w:rsidR="00646BD8">
        <w:t>ates</w:t>
      </w:r>
      <w:r w:rsidR="00462F77">
        <w:t xml:space="preserve"> chosen to be pied </w:t>
      </w:r>
      <w:r w:rsidR="00646BD8">
        <w:t xml:space="preserve">for Pi Day </w:t>
      </w:r>
      <w:r w:rsidR="00462F77">
        <w:t xml:space="preserve">made lunches </w:t>
      </w:r>
      <w:r w:rsidR="00646BD8">
        <w:t xml:space="preserve">for the </w:t>
      </w:r>
      <w:r w:rsidR="00B12BCD">
        <w:t>Faculty</w:t>
      </w:r>
      <w:r w:rsidR="00646BD8">
        <w:t xml:space="preserve"> or sold candy </w:t>
      </w:r>
      <w:r w:rsidR="0010096F">
        <w:t>to donate to BCCHF;</w:t>
      </w:r>
      <w:r>
        <w:t xml:space="preserve"> consequently student involvement increased.</w:t>
      </w:r>
      <w:r w:rsidR="00F20FC0">
        <w:t xml:space="preserve"> Rho Chi has had a very successful </w:t>
      </w:r>
      <w:r w:rsidR="0010096F">
        <w:t xml:space="preserve">year. </w:t>
      </w:r>
    </w:p>
    <w:p w14:paraId="2689B86C" w14:textId="75BA8954" w:rsidR="003D0006" w:rsidRDefault="0010096F" w:rsidP="00917140">
      <w:pPr>
        <w:pStyle w:val="Normal1"/>
        <w:ind w:firstLine="720"/>
      </w:pPr>
      <w:r>
        <w:t>Nonetheless, this chapter has faced some challenges in terms</w:t>
      </w:r>
      <w:r w:rsidR="004E57F8">
        <w:t xml:space="preserve"> of </w:t>
      </w:r>
      <w:r>
        <w:t>Ou</w:t>
      </w:r>
      <w:r w:rsidR="008E0D7F">
        <w:t xml:space="preserve">treach. This was as a result of not having enough </w:t>
      </w:r>
      <w:r w:rsidR="00B12BCD">
        <w:t>Faculty</w:t>
      </w:r>
      <w:r w:rsidR="008E0D7F">
        <w:t xml:space="preserve"> </w:t>
      </w:r>
      <w:r w:rsidR="00BB662D">
        <w:t>p</w:t>
      </w:r>
      <w:r w:rsidR="008E0D7F">
        <w:t xml:space="preserve">harmacists to facilitate and organize the various presentations. Moving forward, we are currently working on a formal process of matching up students and </w:t>
      </w:r>
      <w:r w:rsidR="00B12BCD">
        <w:t>Faculty</w:t>
      </w:r>
      <w:r w:rsidR="008E0D7F">
        <w:t xml:space="preserve"> pharmacists to ensure that the information is </w:t>
      </w:r>
      <w:r w:rsidR="0054245F">
        <w:t>accurate</w:t>
      </w:r>
      <w:r w:rsidR="004E57F8">
        <w:t xml:space="preserve"> for Community Outreach</w:t>
      </w:r>
      <w:r w:rsidR="0054245F">
        <w:t xml:space="preserve">. We are also working on creating a </w:t>
      </w:r>
      <w:r w:rsidR="004E57F8">
        <w:t xml:space="preserve">contact base for the Elementary School presentations as it has been difficult convincing teachers </w:t>
      </w:r>
      <w:r w:rsidR="00B12BCD">
        <w:t xml:space="preserve">for us </w:t>
      </w:r>
      <w:r w:rsidR="004E57F8">
        <w:t xml:space="preserve">to come into the schools for the presentations. </w:t>
      </w:r>
    </w:p>
    <w:p w14:paraId="0C74DDDB" w14:textId="77777777" w:rsidR="003D0006" w:rsidRDefault="00AA1A4D">
      <w:pPr>
        <w:pStyle w:val="Normal1"/>
      </w:pPr>
      <w:r>
        <w:rPr>
          <w:b/>
        </w:rPr>
        <w:t>Other information</w:t>
      </w:r>
      <w:r>
        <w:t>:  If you would like to provide other information about your chapter that was not included in the above categories (e.g., development of a new website, organizing a regional meeting, etc.), add it here: (Limit 500 words)</w:t>
      </w:r>
    </w:p>
    <w:p w14:paraId="7A6FCD22" w14:textId="77777777" w:rsidR="003D0006" w:rsidRDefault="003D0006">
      <w:pPr>
        <w:pStyle w:val="Normal1"/>
      </w:pPr>
    </w:p>
    <w:p w14:paraId="2E1D827F" w14:textId="77777777" w:rsidR="003D0006" w:rsidRDefault="003D0006">
      <w:pPr>
        <w:pStyle w:val="Normal1"/>
      </w:pPr>
    </w:p>
    <w:p w14:paraId="3D240067" w14:textId="77777777" w:rsidR="003D0006" w:rsidRDefault="00AA1A4D" w:rsidP="00355ED6">
      <w:pPr>
        <w:pStyle w:val="Normal1"/>
        <w:rPr>
          <w:rFonts w:ascii="Arial" w:eastAsia="Arial" w:hAnsi="Arial" w:cs="Arial"/>
          <w:b/>
          <w:sz w:val="32"/>
          <w:szCs w:val="32"/>
        </w:rPr>
      </w:pPr>
      <w:r>
        <w:rPr>
          <w:rFonts w:ascii="Arial" w:eastAsia="Arial" w:hAnsi="Arial" w:cs="Arial"/>
          <w:b/>
          <w:sz w:val="32"/>
          <w:szCs w:val="32"/>
        </w:rPr>
        <w:t>If your chapter would like to be considered for the Most Improved Chapter Award, please complete the following form on a separate page</w:t>
      </w:r>
      <w:r w:rsidR="00176551">
        <w:rPr>
          <w:rFonts w:ascii="Arial" w:eastAsia="Arial" w:hAnsi="Arial" w:cs="Arial"/>
          <w:b/>
          <w:sz w:val="32"/>
          <w:szCs w:val="32"/>
        </w:rPr>
        <w:t>.</w:t>
      </w:r>
    </w:p>
    <w:p w14:paraId="29304716" w14:textId="77777777" w:rsidR="009558E4" w:rsidRDefault="009558E4" w:rsidP="00355ED6">
      <w:pPr>
        <w:pStyle w:val="Normal1"/>
        <w:rPr>
          <w:rFonts w:ascii="Arial" w:eastAsia="Arial" w:hAnsi="Arial" w:cs="Arial"/>
          <w:b/>
          <w:sz w:val="32"/>
          <w:szCs w:val="32"/>
        </w:rPr>
      </w:pPr>
    </w:p>
    <w:p w14:paraId="14BC69F5" w14:textId="77777777" w:rsidR="00217C79" w:rsidRDefault="00217C79" w:rsidP="00313681">
      <w:pPr>
        <w:pStyle w:val="Subtitle"/>
        <w:ind w:left="2880" w:firstLine="720"/>
        <w:rPr>
          <w:rFonts w:ascii="Arial" w:eastAsia="Arial" w:hAnsi="Arial" w:cs="Arial"/>
          <w:sz w:val="32"/>
        </w:rPr>
      </w:pPr>
    </w:p>
    <w:p w14:paraId="0D01AE55" w14:textId="77777777" w:rsidR="00217C79" w:rsidRDefault="00217C79" w:rsidP="00217C79">
      <w:pPr>
        <w:pStyle w:val="Subtitle"/>
        <w:rPr>
          <w:rFonts w:ascii="Arial" w:eastAsia="Arial" w:hAnsi="Arial" w:cs="Arial"/>
          <w:sz w:val="32"/>
        </w:rPr>
      </w:pPr>
    </w:p>
    <w:p w14:paraId="308C4EAA" w14:textId="002B8355" w:rsidR="009558E4" w:rsidRDefault="00313681" w:rsidP="00217C79">
      <w:pPr>
        <w:pStyle w:val="Subtitle"/>
        <w:ind w:left="2880" w:firstLine="720"/>
      </w:pPr>
      <w:r>
        <w:rPr>
          <w:rFonts w:ascii="Arial" w:eastAsia="Arial" w:hAnsi="Arial" w:cs="Arial"/>
          <w:sz w:val="32"/>
        </w:rPr>
        <w:t>M</w:t>
      </w:r>
      <w:r w:rsidR="009558E4">
        <w:rPr>
          <w:rFonts w:ascii="Arial" w:eastAsia="Arial" w:hAnsi="Arial" w:cs="Arial"/>
          <w:sz w:val="32"/>
        </w:rPr>
        <w:t>ost Improved Chapter Award</w:t>
      </w:r>
    </w:p>
    <w:p w14:paraId="11B2AE3F" w14:textId="77777777" w:rsidR="009558E4" w:rsidRDefault="009558E4" w:rsidP="00355ED6">
      <w:pPr>
        <w:pStyle w:val="Normal1"/>
        <w:rPr>
          <w:rFonts w:ascii="Arial" w:eastAsia="Arial" w:hAnsi="Arial" w:cs="Arial"/>
          <w:b/>
          <w:sz w:val="32"/>
          <w:szCs w:val="32"/>
        </w:rPr>
      </w:pPr>
    </w:p>
    <w:p w14:paraId="0ED35C3D" w14:textId="77777777" w:rsidR="009558E4" w:rsidRDefault="009558E4" w:rsidP="009558E4">
      <w:pPr>
        <w:pStyle w:val="Normal1"/>
      </w:pPr>
      <w:r>
        <w:rPr>
          <w:rFonts w:ascii="Arial" w:eastAsia="Arial" w:hAnsi="Arial" w:cs="Arial"/>
        </w:rPr>
        <w:t>Name of School/College: University of British Columbia</w:t>
      </w:r>
    </w:p>
    <w:p w14:paraId="5D865039" w14:textId="77777777" w:rsidR="009558E4" w:rsidRDefault="009558E4" w:rsidP="009558E4">
      <w:pPr>
        <w:pStyle w:val="Normal1"/>
      </w:pPr>
      <w:r>
        <w:rPr>
          <w:rFonts w:ascii="Arial" w:eastAsia="Arial" w:hAnsi="Arial" w:cs="Arial"/>
        </w:rPr>
        <w:t>Chapter name and region: Delta Gamma, Northwest Region (VII)</w:t>
      </w:r>
    </w:p>
    <w:p w14:paraId="04C0802A" w14:textId="74AC7E8F" w:rsidR="009558E4" w:rsidRDefault="009558E4" w:rsidP="009558E4">
      <w:pPr>
        <w:pStyle w:val="Normal1"/>
      </w:pPr>
      <w:r>
        <w:rPr>
          <w:rFonts w:ascii="Arial" w:eastAsia="Arial" w:hAnsi="Arial" w:cs="Arial"/>
        </w:rPr>
        <w:t xml:space="preserve">Name of member submitting statement: </w:t>
      </w:r>
      <w:r w:rsidR="0037537C">
        <w:rPr>
          <w:rFonts w:ascii="Arial" w:eastAsia="Arial" w:hAnsi="Arial" w:cs="Arial"/>
        </w:rPr>
        <w:t>Ruthdol Ywaya</w:t>
      </w:r>
    </w:p>
    <w:p w14:paraId="68017C7C" w14:textId="3868B1F6" w:rsidR="009558E4" w:rsidRDefault="009558E4" w:rsidP="009558E4">
      <w:pPr>
        <w:pStyle w:val="Normal1"/>
      </w:pPr>
      <w:r>
        <w:rPr>
          <w:rFonts w:ascii="Arial" w:eastAsia="Arial" w:hAnsi="Arial" w:cs="Arial"/>
        </w:rPr>
        <w:t xml:space="preserve">Name of Chapter Advisor: Dr. Mary </w:t>
      </w:r>
      <w:r w:rsidR="006B1B50">
        <w:rPr>
          <w:rFonts w:ascii="Arial" w:eastAsia="Arial" w:hAnsi="Arial" w:cs="Arial"/>
        </w:rPr>
        <w:t xml:space="preserve">H. H. </w:t>
      </w:r>
      <w:r>
        <w:rPr>
          <w:rFonts w:ascii="Arial" w:eastAsia="Arial" w:hAnsi="Arial" w:cs="Arial"/>
        </w:rPr>
        <w:t>Ensom, Dr. Arun Verma</w:t>
      </w:r>
    </w:p>
    <w:p w14:paraId="1C1187DA" w14:textId="77777777" w:rsidR="009558E4" w:rsidRDefault="009558E4" w:rsidP="009558E4">
      <w:pPr>
        <w:pStyle w:val="Normal1"/>
        <w:widowControl w:val="0"/>
        <w:spacing w:line="276" w:lineRule="auto"/>
      </w:pPr>
    </w:p>
    <w:p w14:paraId="679571C3" w14:textId="1BEB23AF" w:rsidR="009558E4" w:rsidRDefault="009558E4" w:rsidP="007E75F8">
      <w:pPr>
        <w:pStyle w:val="Normal1"/>
        <w:widowControl w:val="0"/>
        <w:spacing w:line="276" w:lineRule="auto"/>
        <w:rPr>
          <w:rFonts w:eastAsia="Arial"/>
        </w:rPr>
      </w:pPr>
      <w:r w:rsidRPr="009C79F1">
        <w:rPr>
          <w:rFonts w:eastAsia="Arial"/>
        </w:rPr>
        <w:t xml:space="preserve">The </w:t>
      </w:r>
      <w:r>
        <w:rPr>
          <w:rFonts w:eastAsia="Arial"/>
        </w:rPr>
        <w:t>2015/2016</w:t>
      </w:r>
      <w:r w:rsidRPr="009C79F1">
        <w:rPr>
          <w:rFonts w:eastAsia="Arial"/>
        </w:rPr>
        <w:t xml:space="preserve"> academic year</w:t>
      </w:r>
      <w:r>
        <w:rPr>
          <w:rFonts w:eastAsia="Arial"/>
        </w:rPr>
        <w:t xml:space="preserve"> has had major improvements. The 2014/2015 council expanded on many of Rho Chi</w:t>
      </w:r>
      <w:r w:rsidR="00974BE5">
        <w:rPr>
          <w:rFonts w:eastAsia="Arial"/>
        </w:rPr>
        <w:t>’s initiati</w:t>
      </w:r>
      <w:r w:rsidR="000A6553">
        <w:rPr>
          <w:rFonts w:eastAsia="Arial"/>
        </w:rPr>
        <w:t xml:space="preserve">ves from </w:t>
      </w:r>
      <w:r w:rsidR="006F3694">
        <w:rPr>
          <w:rFonts w:eastAsia="Arial"/>
        </w:rPr>
        <w:t>previous year</w:t>
      </w:r>
      <w:r w:rsidR="000A6553">
        <w:rPr>
          <w:rFonts w:eastAsia="Arial"/>
        </w:rPr>
        <w:t>s</w:t>
      </w:r>
      <w:r w:rsidR="006F3694">
        <w:rPr>
          <w:rFonts w:eastAsia="Arial"/>
        </w:rPr>
        <w:t xml:space="preserve"> but</w:t>
      </w:r>
      <w:r w:rsidR="003F6ED1">
        <w:rPr>
          <w:rFonts w:eastAsia="Arial"/>
        </w:rPr>
        <w:t xml:space="preserve"> had some trouble </w:t>
      </w:r>
      <w:r w:rsidR="006F3694">
        <w:rPr>
          <w:rFonts w:eastAsia="Arial"/>
        </w:rPr>
        <w:t>increasing Rho Chi’s awareness</w:t>
      </w:r>
      <w:r w:rsidR="003F6ED1">
        <w:rPr>
          <w:rFonts w:eastAsia="Arial"/>
        </w:rPr>
        <w:t xml:space="preserve"> and getting member involvement</w:t>
      </w:r>
      <w:r w:rsidR="0013526B">
        <w:rPr>
          <w:rFonts w:eastAsia="Arial"/>
        </w:rPr>
        <w:t xml:space="preserve">. The 2015/2016 </w:t>
      </w:r>
      <w:r w:rsidR="00B12BCD">
        <w:rPr>
          <w:rFonts w:eastAsia="Arial"/>
        </w:rPr>
        <w:t>Executive C</w:t>
      </w:r>
      <w:r w:rsidR="0013526B">
        <w:rPr>
          <w:rFonts w:eastAsia="Arial"/>
        </w:rPr>
        <w:t>ouncil</w:t>
      </w:r>
      <w:r w:rsidR="00974BE5">
        <w:rPr>
          <w:rFonts w:eastAsia="Arial"/>
        </w:rPr>
        <w:t xml:space="preserve"> has continued </w:t>
      </w:r>
      <w:r w:rsidR="006F3694">
        <w:rPr>
          <w:rFonts w:eastAsia="Arial"/>
        </w:rPr>
        <w:t>to further enrich</w:t>
      </w:r>
      <w:r w:rsidR="00974BE5">
        <w:rPr>
          <w:rFonts w:eastAsia="Arial"/>
        </w:rPr>
        <w:t xml:space="preserve"> the previous years’ activities but with a major focus on increasing Rho Chi’</w:t>
      </w:r>
      <w:r w:rsidR="006F3694">
        <w:rPr>
          <w:rFonts w:eastAsia="Arial"/>
        </w:rPr>
        <w:t xml:space="preserve">s awareness within the </w:t>
      </w:r>
      <w:r w:rsidR="00B12BCD">
        <w:rPr>
          <w:rFonts w:eastAsia="Arial"/>
        </w:rPr>
        <w:t>Faculty</w:t>
      </w:r>
      <w:r w:rsidR="006F3694">
        <w:rPr>
          <w:rFonts w:eastAsia="Arial"/>
        </w:rPr>
        <w:t>. Aligning with</w:t>
      </w:r>
      <w:r w:rsidR="00974BE5">
        <w:rPr>
          <w:rFonts w:eastAsia="Arial"/>
        </w:rPr>
        <w:t xml:space="preserve"> Rho Chi's mandate on intellectual leadership, academic excellence and collaboration, t</w:t>
      </w:r>
      <w:r w:rsidRPr="009C79F1">
        <w:rPr>
          <w:rFonts w:eastAsia="Arial"/>
        </w:rPr>
        <w:t>he Delta Gamma Chapter’s activities this year</w:t>
      </w:r>
      <w:r w:rsidR="00974BE5">
        <w:rPr>
          <w:rFonts w:eastAsia="Arial"/>
        </w:rPr>
        <w:t xml:space="preserve"> increased in quality, encouraged student involvement and spread Rho Chi’s good name. </w:t>
      </w:r>
      <w:r w:rsidRPr="009C79F1">
        <w:rPr>
          <w:rFonts w:eastAsia="Arial"/>
        </w:rPr>
        <w:t xml:space="preserve"> </w:t>
      </w:r>
    </w:p>
    <w:p w14:paraId="6B3A2F30" w14:textId="77777777" w:rsidR="00974BE5" w:rsidRPr="009C79F1" w:rsidRDefault="00974BE5" w:rsidP="007E75F8">
      <w:pPr>
        <w:pStyle w:val="Normal1"/>
        <w:widowControl w:val="0"/>
        <w:spacing w:line="276" w:lineRule="auto"/>
        <w:rPr>
          <w:rFonts w:eastAsia="Arial"/>
        </w:rPr>
      </w:pPr>
    </w:p>
    <w:p w14:paraId="32312D1D" w14:textId="5AA00ECA" w:rsidR="007E75F8" w:rsidRPr="00D4139A" w:rsidRDefault="00D4139A" w:rsidP="00D4139A">
      <w:pPr>
        <w:pStyle w:val="Normal1"/>
        <w:widowControl w:val="0"/>
        <w:spacing w:line="276" w:lineRule="auto"/>
        <w:contextualSpacing/>
        <w:rPr>
          <w:rFonts w:eastAsia="Arial"/>
        </w:rPr>
      </w:pPr>
      <w:r w:rsidRPr="00D4139A">
        <w:rPr>
          <w:rFonts w:eastAsia="Arial"/>
        </w:rPr>
        <w:t>-</w:t>
      </w:r>
      <w:r>
        <w:rPr>
          <w:rFonts w:eastAsia="Arial"/>
        </w:rPr>
        <w:t xml:space="preserve"> </w:t>
      </w:r>
      <w:r w:rsidR="009558E4" w:rsidRPr="007E75F8">
        <w:rPr>
          <w:rFonts w:eastAsia="Arial"/>
        </w:rPr>
        <w:t xml:space="preserve">We </w:t>
      </w:r>
      <w:r w:rsidR="007E75F8" w:rsidRPr="007E75F8">
        <w:rPr>
          <w:rFonts w:eastAsia="Arial"/>
        </w:rPr>
        <w:t xml:space="preserve">raised $4157.79 in our Pi week fundraising, exceeding </w:t>
      </w:r>
      <w:r w:rsidR="009558E4" w:rsidRPr="007E75F8">
        <w:rPr>
          <w:rFonts w:eastAsia="Arial"/>
        </w:rPr>
        <w:t>our Pi week fundraising goal of $1</w:t>
      </w:r>
      <w:r w:rsidR="007E75F8" w:rsidRPr="007E75F8">
        <w:rPr>
          <w:rFonts w:eastAsia="Arial"/>
        </w:rPr>
        <w:t>500</w:t>
      </w:r>
      <w:r w:rsidR="009558E4" w:rsidRPr="007E75F8">
        <w:rPr>
          <w:rFonts w:eastAsia="Arial"/>
        </w:rPr>
        <w:t xml:space="preserve"> by </w:t>
      </w:r>
      <w:r w:rsidR="00BB662D">
        <w:rPr>
          <w:rFonts w:eastAsia="Arial"/>
        </w:rPr>
        <w:t>almost</w:t>
      </w:r>
      <w:r w:rsidR="00BB662D" w:rsidRPr="007E75F8">
        <w:rPr>
          <w:rFonts w:eastAsia="Arial"/>
        </w:rPr>
        <w:t xml:space="preserve"> </w:t>
      </w:r>
      <w:r w:rsidR="007E75F8" w:rsidRPr="007E75F8">
        <w:rPr>
          <w:rFonts w:eastAsia="Arial"/>
        </w:rPr>
        <w:t>$</w:t>
      </w:r>
      <w:r w:rsidR="00BB662D">
        <w:rPr>
          <w:rFonts w:eastAsia="Arial"/>
        </w:rPr>
        <w:t>3</w:t>
      </w:r>
      <w:r w:rsidR="007E75F8" w:rsidRPr="007E75F8">
        <w:rPr>
          <w:rFonts w:eastAsia="Arial"/>
        </w:rPr>
        <w:t>000</w:t>
      </w:r>
      <w:r w:rsidR="000A6553">
        <w:rPr>
          <w:rFonts w:eastAsia="Arial"/>
        </w:rPr>
        <w:t xml:space="preserve"> and </w:t>
      </w:r>
      <w:r w:rsidR="007E75F8" w:rsidRPr="007E75F8">
        <w:rPr>
          <w:rFonts w:eastAsia="Arial"/>
        </w:rPr>
        <w:t>beating last year’s donation of $1050.</w:t>
      </w:r>
      <w:r w:rsidR="009558E4" w:rsidRPr="007E75F8">
        <w:rPr>
          <w:rFonts w:eastAsia="Arial"/>
        </w:rPr>
        <w:t xml:space="preserve"> All of the proceeds were donated to BC Children’s Hospita</w:t>
      </w:r>
      <w:r w:rsidR="00D26804">
        <w:rPr>
          <w:rFonts w:eastAsia="Arial"/>
        </w:rPr>
        <w:t>l.</w:t>
      </w:r>
      <w:r w:rsidR="002F387A">
        <w:rPr>
          <w:rFonts w:eastAsia="Arial"/>
        </w:rPr>
        <w:t xml:space="preserve"> This year, Rho Chi improved the publicity of the event by encouraging candidates to advertise their donation links on social media. Rho Chi also made posters that were placed in elevators and on </w:t>
      </w:r>
      <w:r w:rsidR="003C2CE9">
        <w:rPr>
          <w:rFonts w:eastAsia="Arial"/>
        </w:rPr>
        <w:t xml:space="preserve">digital TV </w:t>
      </w:r>
      <w:r w:rsidR="002F387A">
        <w:rPr>
          <w:rFonts w:eastAsia="Arial"/>
        </w:rPr>
        <w:t>screens within the pharmacy building.</w:t>
      </w:r>
      <w:r>
        <w:rPr>
          <w:rFonts w:eastAsia="Arial"/>
        </w:rPr>
        <w:t xml:space="preserve"> </w:t>
      </w:r>
      <w:r w:rsidRPr="00D4139A">
        <w:rPr>
          <w:rFonts w:eastAsia="Arial"/>
        </w:rPr>
        <w:t>Video link: https://www.dropbox.com/s/a4vuxjz1ersmfam/Pie%20day.mp4?dl=0</w:t>
      </w:r>
    </w:p>
    <w:p w14:paraId="239C81EF" w14:textId="4964530B" w:rsidR="009558E4" w:rsidRPr="007E75F8" w:rsidRDefault="009558E4" w:rsidP="009558E4">
      <w:pPr>
        <w:pStyle w:val="Normal1"/>
        <w:widowControl w:val="0"/>
        <w:numPr>
          <w:ilvl w:val="0"/>
          <w:numId w:val="3"/>
        </w:numPr>
        <w:spacing w:line="276" w:lineRule="auto"/>
        <w:ind w:left="180" w:hanging="180"/>
        <w:contextualSpacing/>
        <w:rPr>
          <w:rFonts w:eastAsia="Arial"/>
        </w:rPr>
      </w:pPr>
      <w:r w:rsidRPr="007E75F8">
        <w:rPr>
          <w:rFonts w:eastAsia="Arial"/>
        </w:rPr>
        <w:t xml:space="preserve">The TMX-SMP mentorship program was </w:t>
      </w:r>
      <w:r w:rsidR="007E75F8">
        <w:rPr>
          <w:rFonts w:eastAsia="Arial"/>
        </w:rPr>
        <w:t xml:space="preserve">taken up by Rho Chi </w:t>
      </w:r>
      <w:r w:rsidR="000526FE">
        <w:rPr>
          <w:rFonts w:eastAsia="Arial"/>
        </w:rPr>
        <w:t xml:space="preserve">again </w:t>
      </w:r>
      <w:r w:rsidR="007E75F8">
        <w:rPr>
          <w:rFonts w:eastAsia="Arial"/>
        </w:rPr>
        <w:t xml:space="preserve">and a Rho Chi member was </w:t>
      </w:r>
      <w:r w:rsidR="00130A26">
        <w:rPr>
          <w:rFonts w:eastAsia="Arial"/>
        </w:rPr>
        <w:t>appoint</w:t>
      </w:r>
      <w:r w:rsidR="00D5359F">
        <w:rPr>
          <w:rFonts w:eastAsia="Arial"/>
        </w:rPr>
        <w:t>ed</w:t>
      </w:r>
      <w:r w:rsidR="00D26804">
        <w:rPr>
          <w:rFonts w:eastAsia="Arial"/>
        </w:rPr>
        <w:t xml:space="preserve"> </w:t>
      </w:r>
      <w:r w:rsidR="00D5359F">
        <w:rPr>
          <w:rFonts w:eastAsia="Arial"/>
        </w:rPr>
        <w:t>as</w:t>
      </w:r>
      <w:r w:rsidR="007E75F8">
        <w:rPr>
          <w:rFonts w:eastAsia="Arial"/>
        </w:rPr>
        <w:t xml:space="preserve"> a Campus Coordinator.</w:t>
      </w:r>
    </w:p>
    <w:p w14:paraId="463183D8" w14:textId="28D2A9E9" w:rsidR="000526FE" w:rsidRPr="000526FE" w:rsidRDefault="009558E4" w:rsidP="000526FE">
      <w:pPr>
        <w:pStyle w:val="Normal1"/>
        <w:widowControl w:val="0"/>
        <w:numPr>
          <w:ilvl w:val="0"/>
          <w:numId w:val="3"/>
        </w:numPr>
        <w:spacing w:line="276" w:lineRule="auto"/>
        <w:ind w:left="180" w:hanging="180"/>
        <w:contextualSpacing/>
        <w:rPr>
          <w:rFonts w:eastAsia="Arial"/>
        </w:rPr>
      </w:pPr>
      <w:r w:rsidRPr="009C79F1">
        <w:rPr>
          <w:rFonts w:eastAsia="Arial"/>
        </w:rPr>
        <w:t xml:space="preserve">We </w:t>
      </w:r>
      <w:r w:rsidR="007E75F8">
        <w:rPr>
          <w:rFonts w:eastAsia="Arial"/>
        </w:rPr>
        <w:t>fostered collaboration with groups on campus such as</w:t>
      </w:r>
      <w:r w:rsidRPr="009C79F1">
        <w:rPr>
          <w:rFonts w:eastAsia="Arial"/>
        </w:rPr>
        <w:t xml:space="preserve"> Kappa Psi,</w:t>
      </w:r>
      <w:r w:rsidR="007E75F8">
        <w:rPr>
          <w:rFonts w:eastAsia="Arial"/>
        </w:rPr>
        <w:t xml:space="preserve"> Lambda Kappa Sigma,</w:t>
      </w:r>
      <w:r w:rsidRPr="009C79F1">
        <w:rPr>
          <w:rFonts w:eastAsia="Arial"/>
        </w:rPr>
        <w:t xml:space="preserve"> </w:t>
      </w:r>
      <w:proofErr w:type="spellStart"/>
      <w:r w:rsidR="006F3694">
        <w:rPr>
          <w:rFonts w:eastAsia="Arial"/>
        </w:rPr>
        <w:t>PhUS</w:t>
      </w:r>
      <w:proofErr w:type="spellEnd"/>
      <w:r w:rsidRPr="009C79F1">
        <w:rPr>
          <w:rFonts w:eastAsia="Arial"/>
        </w:rPr>
        <w:t xml:space="preserve">, and the </w:t>
      </w:r>
      <w:r w:rsidR="00B12BCD">
        <w:rPr>
          <w:rFonts w:eastAsia="Arial"/>
        </w:rPr>
        <w:t>Faculty</w:t>
      </w:r>
      <w:r w:rsidRPr="009C79F1">
        <w:rPr>
          <w:rFonts w:eastAsia="Arial"/>
        </w:rPr>
        <w:t>.</w:t>
      </w:r>
    </w:p>
    <w:p w14:paraId="749BBD06" w14:textId="34CD0C1D" w:rsidR="006F3694" w:rsidRDefault="000526FE" w:rsidP="006F3694">
      <w:pPr>
        <w:pStyle w:val="Normal1"/>
        <w:widowControl w:val="0"/>
        <w:numPr>
          <w:ilvl w:val="0"/>
          <w:numId w:val="3"/>
        </w:numPr>
        <w:spacing w:line="276" w:lineRule="auto"/>
        <w:ind w:left="180" w:hanging="180"/>
        <w:contextualSpacing/>
        <w:rPr>
          <w:rFonts w:eastAsia="Arial"/>
        </w:rPr>
      </w:pPr>
      <w:r>
        <w:rPr>
          <w:rFonts w:eastAsia="Arial"/>
        </w:rPr>
        <w:t xml:space="preserve">We </w:t>
      </w:r>
      <w:r w:rsidR="00BB662D">
        <w:rPr>
          <w:rFonts w:eastAsia="Arial"/>
        </w:rPr>
        <w:t xml:space="preserve">obtained </w:t>
      </w:r>
      <w:r>
        <w:rPr>
          <w:rFonts w:eastAsia="Arial"/>
        </w:rPr>
        <w:t>T-shirts for Rho Chi members.</w:t>
      </w:r>
    </w:p>
    <w:p w14:paraId="15AF7AEE" w14:textId="77777777" w:rsidR="006F3694" w:rsidRDefault="006F3694" w:rsidP="006F3694">
      <w:pPr>
        <w:pStyle w:val="Normal1"/>
        <w:widowControl w:val="0"/>
        <w:numPr>
          <w:ilvl w:val="0"/>
          <w:numId w:val="3"/>
        </w:numPr>
        <w:spacing w:line="276" w:lineRule="auto"/>
        <w:ind w:left="180" w:hanging="180"/>
        <w:contextualSpacing/>
        <w:rPr>
          <w:rFonts w:eastAsia="Arial"/>
        </w:rPr>
      </w:pPr>
      <w:r w:rsidRPr="006F3694">
        <w:rPr>
          <w:rFonts w:eastAsia="Arial"/>
        </w:rPr>
        <w:t>We</w:t>
      </w:r>
      <w:r w:rsidR="000A6553">
        <w:rPr>
          <w:rFonts w:eastAsia="Arial"/>
        </w:rPr>
        <w:t xml:space="preserve"> inducted more members than previous years</w:t>
      </w:r>
      <w:r w:rsidRPr="006F3694">
        <w:rPr>
          <w:rFonts w:eastAsia="Arial"/>
        </w:rPr>
        <w:t xml:space="preserve"> (43 students) meaning that Rho Chi’s awareness is increasing</w:t>
      </w:r>
      <w:r w:rsidR="000A6553">
        <w:rPr>
          <w:rFonts w:eastAsia="Arial"/>
        </w:rPr>
        <w:t>.</w:t>
      </w:r>
    </w:p>
    <w:p w14:paraId="080BB7BC" w14:textId="77777777" w:rsidR="006F3694" w:rsidRPr="006F3694" w:rsidRDefault="006F3694" w:rsidP="006F3694">
      <w:pPr>
        <w:pStyle w:val="Normal1"/>
        <w:widowControl w:val="0"/>
        <w:numPr>
          <w:ilvl w:val="0"/>
          <w:numId w:val="3"/>
        </w:numPr>
        <w:spacing w:line="276" w:lineRule="auto"/>
        <w:ind w:left="180" w:hanging="180"/>
        <w:contextualSpacing/>
        <w:rPr>
          <w:rFonts w:eastAsia="Arial"/>
        </w:rPr>
      </w:pPr>
      <w:r>
        <w:rPr>
          <w:rFonts w:eastAsia="Arial"/>
        </w:rPr>
        <w:t xml:space="preserve">We created brand new kits for the Elementary Outreach Program. </w:t>
      </w:r>
    </w:p>
    <w:p w14:paraId="44944E69" w14:textId="77777777" w:rsidR="006F3694" w:rsidRDefault="006F3694" w:rsidP="006F3694">
      <w:pPr>
        <w:pStyle w:val="Normal1"/>
        <w:widowControl w:val="0"/>
        <w:spacing w:line="276" w:lineRule="auto"/>
        <w:contextualSpacing/>
        <w:rPr>
          <w:rFonts w:eastAsia="Arial"/>
        </w:rPr>
      </w:pPr>
    </w:p>
    <w:p w14:paraId="0890E4F2" w14:textId="77777777" w:rsidR="006F3694" w:rsidRDefault="006F3694" w:rsidP="006F3694">
      <w:pPr>
        <w:pStyle w:val="Normal1"/>
        <w:widowControl w:val="0"/>
        <w:spacing w:line="276" w:lineRule="auto"/>
        <w:contextualSpacing/>
        <w:rPr>
          <w:rFonts w:eastAsia="Arial"/>
        </w:rPr>
      </w:pPr>
    </w:p>
    <w:p w14:paraId="39ABC060" w14:textId="77777777" w:rsidR="000A6553" w:rsidRDefault="000A6553" w:rsidP="006F3694">
      <w:pPr>
        <w:pStyle w:val="Normal1"/>
        <w:widowControl w:val="0"/>
        <w:spacing w:line="276" w:lineRule="auto"/>
        <w:contextualSpacing/>
        <w:rPr>
          <w:rFonts w:eastAsia="Arial"/>
        </w:rPr>
      </w:pPr>
    </w:p>
    <w:p w14:paraId="0D000004" w14:textId="77777777" w:rsidR="000A6553" w:rsidRDefault="000A6553" w:rsidP="006F3694">
      <w:pPr>
        <w:pStyle w:val="Normal1"/>
        <w:widowControl w:val="0"/>
        <w:spacing w:line="276" w:lineRule="auto"/>
        <w:contextualSpacing/>
        <w:rPr>
          <w:rFonts w:eastAsia="Arial"/>
        </w:rPr>
      </w:pPr>
    </w:p>
    <w:p w14:paraId="540D4476" w14:textId="77777777" w:rsidR="000A6553" w:rsidRDefault="000A6553" w:rsidP="006F3694">
      <w:pPr>
        <w:pStyle w:val="Normal1"/>
        <w:widowControl w:val="0"/>
        <w:spacing w:line="276" w:lineRule="auto"/>
        <w:contextualSpacing/>
        <w:rPr>
          <w:rFonts w:eastAsia="Arial"/>
        </w:rPr>
      </w:pPr>
    </w:p>
    <w:p w14:paraId="1C0846C0" w14:textId="77777777" w:rsidR="000A6553" w:rsidRDefault="000A6553" w:rsidP="006F3694">
      <w:pPr>
        <w:pStyle w:val="Normal1"/>
        <w:widowControl w:val="0"/>
        <w:spacing w:line="276" w:lineRule="auto"/>
        <w:contextualSpacing/>
        <w:rPr>
          <w:rFonts w:eastAsia="Arial"/>
        </w:rPr>
      </w:pPr>
    </w:p>
    <w:p w14:paraId="048EEC1A" w14:textId="77777777" w:rsidR="000A6553" w:rsidRDefault="000A6553" w:rsidP="006F3694">
      <w:pPr>
        <w:pStyle w:val="Normal1"/>
        <w:widowControl w:val="0"/>
        <w:spacing w:line="276" w:lineRule="auto"/>
        <w:contextualSpacing/>
        <w:rPr>
          <w:rFonts w:eastAsia="Arial"/>
        </w:rPr>
      </w:pPr>
    </w:p>
    <w:p w14:paraId="7A044555" w14:textId="77777777" w:rsidR="000A6553" w:rsidRDefault="000A6553" w:rsidP="006F3694">
      <w:pPr>
        <w:pStyle w:val="Normal1"/>
        <w:widowControl w:val="0"/>
        <w:spacing w:line="276" w:lineRule="auto"/>
        <w:contextualSpacing/>
        <w:rPr>
          <w:rFonts w:eastAsia="Arial"/>
        </w:rPr>
      </w:pPr>
    </w:p>
    <w:p w14:paraId="10E4CE4F" w14:textId="77777777" w:rsidR="000A6553" w:rsidRDefault="000A6553" w:rsidP="006F3694">
      <w:pPr>
        <w:pStyle w:val="Normal1"/>
        <w:widowControl w:val="0"/>
        <w:spacing w:line="276" w:lineRule="auto"/>
        <w:contextualSpacing/>
        <w:rPr>
          <w:rFonts w:eastAsia="Arial"/>
        </w:rPr>
      </w:pPr>
    </w:p>
    <w:p w14:paraId="34CB6D10" w14:textId="77777777" w:rsidR="000A6553" w:rsidRDefault="000A6553" w:rsidP="006F3694">
      <w:pPr>
        <w:pStyle w:val="Normal1"/>
        <w:widowControl w:val="0"/>
        <w:spacing w:line="276" w:lineRule="auto"/>
        <w:contextualSpacing/>
        <w:rPr>
          <w:rFonts w:eastAsia="Arial"/>
        </w:rPr>
      </w:pPr>
    </w:p>
    <w:p w14:paraId="7B23D9C6" w14:textId="77777777" w:rsidR="000A6553" w:rsidRDefault="000A6553" w:rsidP="000A6553">
      <w:pPr>
        <w:pStyle w:val="Normal1"/>
        <w:widowControl w:val="0"/>
        <w:spacing w:line="276" w:lineRule="auto"/>
      </w:pPr>
    </w:p>
    <w:p w14:paraId="29666E67" w14:textId="77777777" w:rsidR="000A6553" w:rsidRDefault="000A6553" w:rsidP="000A6553">
      <w:pPr>
        <w:pStyle w:val="Normal1"/>
        <w:jc w:val="center"/>
        <w:rPr>
          <w:rFonts w:ascii="Arial" w:eastAsia="Arial" w:hAnsi="Arial" w:cs="Arial"/>
          <w:b/>
        </w:rPr>
      </w:pPr>
    </w:p>
    <w:p w14:paraId="59A6276E" w14:textId="77777777" w:rsidR="000A6553" w:rsidRDefault="000A6553" w:rsidP="000A6553">
      <w:pPr>
        <w:pStyle w:val="Normal1"/>
        <w:jc w:val="center"/>
        <w:rPr>
          <w:rFonts w:ascii="Arial" w:eastAsia="Arial" w:hAnsi="Arial" w:cs="Arial"/>
          <w:b/>
        </w:rPr>
      </w:pPr>
    </w:p>
    <w:p w14:paraId="564381C6" w14:textId="77777777" w:rsidR="000A6553" w:rsidRDefault="000A6553" w:rsidP="000A6553">
      <w:pPr>
        <w:pStyle w:val="Normal1"/>
        <w:jc w:val="center"/>
        <w:rPr>
          <w:rFonts w:ascii="Arial" w:eastAsia="Arial" w:hAnsi="Arial" w:cs="Arial"/>
          <w:b/>
        </w:rPr>
      </w:pPr>
    </w:p>
    <w:p w14:paraId="76D66876" w14:textId="77777777" w:rsidR="000A6553" w:rsidRDefault="000A6553" w:rsidP="000A6553">
      <w:pPr>
        <w:pStyle w:val="Normal1"/>
        <w:jc w:val="center"/>
        <w:rPr>
          <w:rFonts w:ascii="Arial" w:eastAsia="Arial" w:hAnsi="Arial" w:cs="Arial"/>
          <w:b/>
        </w:rPr>
      </w:pPr>
    </w:p>
    <w:p w14:paraId="1A72676A" w14:textId="77777777" w:rsidR="000A6553" w:rsidRDefault="000A6553" w:rsidP="000A6553">
      <w:pPr>
        <w:pStyle w:val="Normal1"/>
        <w:jc w:val="center"/>
        <w:rPr>
          <w:rFonts w:ascii="Arial" w:eastAsia="Arial" w:hAnsi="Arial" w:cs="Arial"/>
          <w:b/>
        </w:rPr>
      </w:pPr>
    </w:p>
    <w:p w14:paraId="31F5FA64" w14:textId="77777777" w:rsidR="000A6553" w:rsidRDefault="000A6553" w:rsidP="000A6553">
      <w:pPr>
        <w:pStyle w:val="Normal1"/>
        <w:jc w:val="center"/>
        <w:rPr>
          <w:rFonts w:ascii="Arial" w:eastAsia="Arial" w:hAnsi="Arial" w:cs="Arial"/>
          <w:b/>
        </w:rPr>
      </w:pPr>
    </w:p>
    <w:p w14:paraId="4493A099" w14:textId="77777777" w:rsidR="000A6553" w:rsidRDefault="000A6553" w:rsidP="000A6553">
      <w:pPr>
        <w:pStyle w:val="Normal1"/>
        <w:jc w:val="center"/>
        <w:rPr>
          <w:rFonts w:ascii="Arial" w:eastAsia="Arial" w:hAnsi="Arial" w:cs="Arial"/>
          <w:b/>
        </w:rPr>
      </w:pPr>
    </w:p>
    <w:p w14:paraId="6E84F85A" w14:textId="77777777" w:rsidR="000A6553" w:rsidRDefault="000A6553" w:rsidP="000A6553">
      <w:pPr>
        <w:pStyle w:val="Normal1"/>
        <w:jc w:val="center"/>
        <w:rPr>
          <w:rFonts w:ascii="Arial" w:eastAsia="Arial" w:hAnsi="Arial" w:cs="Arial"/>
          <w:b/>
        </w:rPr>
      </w:pPr>
    </w:p>
    <w:p w14:paraId="7E388EAD" w14:textId="77777777" w:rsidR="000A6553" w:rsidRDefault="000A6553" w:rsidP="000A6553">
      <w:pPr>
        <w:pStyle w:val="Normal1"/>
        <w:jc w:val="center"/>
      </w:pPr>
      <w:r>
        <w:rPr>
          <w:rFonts w:ascii="Arial" w:eastAsia="Arial" w:hAnsi="Arial" w:cs="Arial"/>
          <w:b/>
        </w:rPr>
        <w:t>Appendix 1</w:t>
      </w:r>
    </w:p>
    <w:p w14:paraId="5AC677F6" w14:textId="77777777" w:rsidR="000A6553" w:rsidRDefault="000A6553" w:rsidP="000A6553">
      <w:pPr>
        <w:pStyle w:val="Normal1"/>
        <w:jc w:val="center"/>
      </w:pPr>
    </w:p>
    <w:p w14:paraId="0AF4EE9D" w14:textId="77777777" w:rsidR="000A6553" w:rsidRDefault="000A6553" w:rsidP="000A6553">
      <w:pPr>
        <w:pStyle w:val="Normal1"/>
        <w:widowControl w:val="0"/>
        <w:spacing w:line="276" w:lineRule="auto"/>
        <w:ind w:left="4320"/>
        <w:contextualSpacing/>
        <w:rPr>
          <w:rFonts w:ascii="Arial" w:eastAsia="Arial" w:hAnsi="Arial" w:cs="Arial"/>
          <w:b/>
        </w:rPr>
      </w:pPr>
      <w:r>
        <w:rPr>
          <w:rFonts w:ascii="Arial" w:eastAsia="Arial" w:hAnsi="Arial" w:cs="Arial"/>
          <w:b/>
        </w:rPr>
        <w:t>Chapter Activities Report Template</w:t>
      </w:r>
    </w:p>
    <w:p w14:paraId="7172B321" w14:textId="77777777" w:rsidR="000A6553" w:rsidRDefault="000A6553" w:rsidP="000A6553">
      <w:pPr>
        <w:pStyle w:val="Normal1"/>
        <w:widowControl w:val="0"/>
        <w:spacing w:line="276" w:lineRule="auto"/>
        <w:ind w:left="4320"/>
        <w:contextualSpacing/>
        <w:rPr>
          <w:rFonts w:ascii="Arial" w:eastAsia="Arial" w:hAnsi="Arial" w:cs="Arial"/>
          <w:b/>
        </w:rPr>
      </w:pPr>
    </w:p>
    <w:p w14:paraId="584EFEBC" w14:textId="77777777" w:rsidR="000A6553" w:rsidRDefault="000A6553" w:rsidP="000A6553">
      <w:pPr>
        <w:pStyle w:val="Normal1"/>
        <w:widowControl w:val="0"/>
        <w:spacing w:line="276" w:lineRule="auto"/>
        <w:ind w:left="4320"/>
        <w:contextualSpacing/>
        <w:rPr>
          <w:rFonts w:ascii="Arial" w:eastAsia="Arial" w:hAnsi="Arial" w:cs="Arial"/>
          <w:b/>
        </w:rPr>
      </w:pPr>
    </w:p>
    <w:p w14:paraId="698F54FA" w14:textId="77777777" w:rsidR="000A6553" w:rsidRDefault="000A6553" w:rsidP="000A6553">
      <w:pPr>
        <w:pStyle w:val="Normal1"/>
        <w:widowControl w:val="0"/>
        <w:spacing w:line="276" w:lineRule="auto"/>
        <w:ind w:left="4320"/>
        <w:contextualSpacing/>
        <w:rPr>
          <w:rFonts w:ascii="Arial" w:eastAsia="Arial" w:hAnsi="Arial" w:cs="Arial"/>
          <w:b/>
        </w:rPr>
      </w:pPr>
    </w:p>
    <w:p w14:paraId="47F308C4" w14:textId="77777777" w:rsidR="00313681" w:rsidRDefault="00313681" w:rsidP="000A6553">
      <w:pPr>
        <w:pStyle w:val="Normal1"/>
        <w:widowControl w:val="0"/>
        <w:spacing w:line="276" w:lineRule="auto"/>
        <w:ind w:left="4320"/>
        <w:contextualSpacing/>
        <w:rPr>
          <w:rFonts w:ascii="Arial" w:eastAsia="Arial" w:hAnsi="Arial" w:cs="Arial"/>
          <w:b/>
        </w:rPr>
      </w:pPr>
    </w:p>
    <w:p w14:paraId="51A41FEB" w14:textId="77777777" w:rsidR="00313681" w:rsidRDefault="00313681" w:rsidP="000A6553">
      <w:pPr>
        <w:pStyle w:val="Normal1"/>
        <w:widowControl w:val="0"/>
        <w:spacing w:line="276" w:lineRule="auto"/>
        <w:ind w:left="4320"/>
        <w:contextualSpacing/>
        <w:rPr>
          <w:rFonts w:ascii="Arial" w:eastAsia="Arial" w:hAnsi="Arial" w:cs="Arial"/>
          <w:b/>
        </w:rPr>
      </w:pPr>
    </w:p>
    <w:p w14:paraId="2069569C" w14:textId="77777777" w:rsidR="00313681" w:rsidRDefault="00313681" w:rsidP="000A6553">
      <w:pPr>
        <w:pStyle w:val="Normal1"/>
        <w:widowControl w:val="0"/>
        <w:spacing w:line="276" w:lineRule="auto"/>
        <w:ind w:left="4320"/>
        <w:contextualSpacing/>
        <w:rPr>
          <w:rFonts w:ascii="Arial" w:eastAsia="Arial" w:hAnsi="Arial" w:cs="Arial"/>
          <w:b/>
        </w:rPr>
      </w:pPr>
    </w:p>
    <w:p w14:paraId="042C6928" w14:textId="77777777" w:rsidR="00313681" w:rsidRDefault="00313681" w:rsidP="000A6553">
      <w:pPr>
        <w:pStyle w:val="Normal1"/>
        <w:widowControl w:val="0"/>
        <w:spacing w:line="276" w:lineRule="auto"/>
        <w:ind w:left="4320"/>
        <w:contextualSpacing/>
        <w:rPr>
          <w:rFonts w:ascii="Arial" w:eastAsia="Arial" w:hAnsi="Arial" w:cs="Arial"/>
          <w:b/>
        </w:rPr>
      </w:pPr>
    </w:p>
    <w:p w14:paraId="36CAC5C6" w14:textId="77777777" w:rsidR="00313681" w:rsidRDefault="00313681" w:rsidP="000A6553">
      <w:pPr>
        <w:pStyle w:val="Normal1"/>
        <w:widowControl w:val="0"/>
        <w:spacing w:line="276" w:lineRule="auto"/>
        <w:ind w:left="4320"/>
        <w:contextualSpacing/>
        <w:rPr>
          <w:rFonts w:ascii="Arial" w:eastAsia="Arial" w:hAnsi="Arial" w:cs="Arial"/>
          <w:b/>
        </w:rPr>
      </w:pPr>
    </w:p>
    <w:p w14:paraId="3ABBDD20" w14:textId="77777777" w:rsidR="000A6553" w:rsidRDefault="000A6553" w:rsidP="000A6553">
      <w:pPr>
        <w:pStyle w:val="Normal1"/>
        <w:widowControl w:val="0"/>
        <w:spacing w:line="276" w:lineRule="auto"/>
        <w:ind w:left="4320"/>
        <w:contextualSpacing/>
        <w:rPr>
          <w:rFonts w:eastAsia="Arial"/>
        </w:rPr>
      </w:pPr>
    </w:p>
    <w:p w14:paraId="541EFA74" w14:textId="77777777" w:rsidR="006F3694" w:rsidRDefault="006F3694" w:rsidP="006F3694">
      <w:pPr>
        <w:pStyle w:val="Normal1"/>
        <w:widowControl w:val="0"/>
        <w:spacing w:line="276" w:lineRule="auto"/>
        <w:contextualSpacing/>
        <w:rPr>
          <w:rFonts w:eastAsia="Arial"/>
        </w:rPr>
      </w:pPr>
    </w:p>
    <w:p w14:paraId="437B0836" w14:textId="77777777" w:rsidR="006F3694" w:rsidRDefault="006F3694" w:rsidP="006F3694">
      <w:pPr>
        <w:pStyle w:val="Normal1"/>
        <w:widowControl w:val="0"/>
        <w:spacing w:line="276" w:lineRule="auto"/>
        <w:contextualSpacing/>
        <w:rPr>
          <w:rFonts w:eastAsia="Arial"/>
        </w:rPr>
      </w:pPr>
    </w:p>
    <w:p w14:paraId="61F6D1D0" w14:textId="77777777" w:rsidR="006F3694" w:rsidRDefault="006F3694" w:rsidP="006F3694">
      <w:pPr>
        <w:pStyle w:val="Normal1"/>
        <w:widowControl w:val="0"/>
        <w:spacing w:line="276" w:lineRule="auto"/>
        <w:contextualSpacing/>
        <w:rPr>
          <w:rFonts w:eastAsia="Arial"/>
        </w:rPr>
      </w:pPr>
    </w:p>
    <w:p w14:paraId="54DBFC5E" w14:textId="77777777" w:rsidR="006F3694" w:rsidRDefault="006F3694" w:rsidP="006F3694">
      <w:pPr>
        <w:pStyle w:val="Normal1"/>
        <w:widowControl w:val="0"/>
        <w:spacing w:line="276" w:lineRule="auto"/>
        <w:contextualSpacing/>
        <w:rPr>
          <w:rFonts w:eastAsia="Arial"/>
        </w:rPr>
      </w:pPr>
    </w:p>
    <w:p w14:paraId="00E9EE35" w14:textId="77777777" w:rsidR="009558E4" w:rsidRDefault="009558E4" w:rsidP="00355ED6">
      <w:pPr>
        <w:pStyle w:val="Normal1"/>
      </w:pPr>
    </w:p>
    <w:tbl>
      <w:tblPr>
        <w:tblStyle w:val="2"/>
        <w:tblpPr w:leftFromText="180" w:rightFromText="180" w:vertAnchor="text" w:horzAnchor="page" w:tblpX="253" w:tblpY="-316"/>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1440"/>
        <w:gridCol w:w="2070"/>
        <w:gridCol w:w="2070"/>
        <w:gridCol w:w="776"/>
        <w:gridCol w:w="3004"/>
        <w:gridCol w:w="1046"/>
        <w:gridCol w:w="1801"/>
        <w:gridCol w:w="1275"/>
      </w:tblGrid>
      <w:tr w:rsidR="007678E5" w14:paraId="7921D06A" w14:textId="77777777" w:rsidTr="002F23E3">
        <w:trPr>
          <w:trHeight w:val="267"/>
        </w:trPr>
        <w:tc>
          <w:tcPr>
            <w:tcW w:w="13575" w:type="dxa"/>
            <w:gridSpan w:val="8"/>
          </w:tcPr>
          <w:p w14:paraId="29641A95" w14:textId="77777777" w:rsidR="007678E5" w:rsidRDefault="007678E5" w:rsidP="002F23E3">
            <w:pPr>
              <w:pStyle w:val="Normal1"/>
            </w:pPr>
            <w:r>
              <w:rPr>
                <w:sz w:val="22"/>
                <w:szCs w:val="22"/>
                <w:u w:val="single"/>
              </w:rPr>
              <w:t>[Delta Gamma, UBC] Activity Table</w:t>
            </w:r>
          </w:p>
        </w:tc>
        <w:tc>
          <w:tcPr>
            <w:tcW w:w="1275" w:type="dxa"/>
          </w:tcPr>
          <w:p w14:paraId="005C89DF" w14:textId="77777777" w:rsidR="007678E5" w:rsidRDefault="007678E5" w:rsidP="002F23E3">
            <w:pPr>
              <w:pStyle w:val="Normal1"/>
            </w:pPr>
          </w:p>
        </w:tc>
      </w:tr>
      <w:tr w:rsidR="006C1B3E" w14:paraId="309473B6" w14:textId="77777777" w:rsidTr="002F23E3">
        <w:trPr>
          <w:trHeight w:val="1867"/>
        </w:trPr>
        <w:tc>
          <w:tcPr>
            <w:tcW w:w="1368" w:type="dxa"/>
            <w:shd w:val="clear" w:color="auto" w:fill="F2F2F2"/>
          </w:tcPr>
          <w:p w14:paraId="21457500" w14:textId="77777777" w:rsidR="007678E5" w:rsidRDefault="007678E5" w:rsidP="002F23E3">
            <w:pPr>
              <w:pStyle w:val="Normal1"/>
            </w:pPr>
            <w:r>
              <w:rPr>
                <w:sz w:val="22"/>
                <w:szCs w:val="22"/>
              </w:rPr>
              <w:t>Category of Activity</w:t>
            </w:r>
            <w:r>
              <w:rPr>
                <w:sz w:val="22"/>
                <w:szCs w:val="22"/>
                <w:vertAlign w:val="superscript"/>
              </w:rPr>
              <w:t>1</w:t>
            </w:r>
          </w:p>
        </w:tc>
        <w:tc>
          <w:tcPr>
            <w:tcW w:w="1440" w:type="dxa"/>
            <w:shd w:val="clear" w:color="auto" w:fill="F2F2F2"/>
          </w:tcPr>
          <w:p w14:paraId="00A63C46" w14:textId="77777777" w:rsidR="007678E5" w:rsidRDefault="007678E5" w:rsidP="002F23E3">
            <w:pPr>
              <w:pStyle w:val="Normal1"/>
            </w:pPr>
            <w:r>
              <w:rPr>
                <w:sz w:val="22"/>
                <w:szCs w:val="22"/>
              </w:rPr>
              <w:t>Title of Activity</w:t>
            </w:r>
          </w:p>
        </w:tc>
        <w:tc>
          <w:tcPr>
            <w:tcW w:w="2070" w:type="dxa"/>
            <w:shd w:val="clear" w:color="auto" w:fill="F2F2F2"/>
          </w:tcPr>
          <w:p w14:paraId="0462F08C" w14:textId="77777777" w:rsidR="007678E5" w:rsidRDefault="007678E5" w:rsidP="002F23E3">
            <w:pPr>
              <w:pStyle w:val="Normal1"/>
            </w:pPr>
            <w:r>
              <w:rPr>
                <w:sz w:val="22"/>
                <w:szCs w:val="22"/>
              </w:rPr>
              <w:t>Brief Description</w:t>
            </w:r>
            <w:r>
              <w:rPr>
                <w:sz w:val="22"/>
                <w:szCs w:val="22"/>
                <w:vertAlign w:val="superscript"/>
              </w:rPr>
              <w:t>2</w:t>
            </w:r>
          </w:p>
        </w:tc>
        <w:tc>
          <w:tcPr>
            <w:tcW w:w="2070" w:type="dxa"/>
            <w:shd w:val="clear" w:color="auto" w:fill="F2F2F2"/>
          </w:tcPr>
          <w:p w14:paraId="62B2D74B" w14:textId="77777777" w:rsidR="007678E5" w:rsidRDefault="007678E5" w:rsidP="002F23E3">
            <w:pPr>
              <w:pStyle w:val="Normal1"/>
            </w:pPr>
            <w:r>
              <w:rPr>
                <w:sz w:val="22"/>
                <w:szCs w:val="22"/>
              </w:rPr>
              <w:t>How Does This Activity Align With the Rho Chi Mission Statement?</w:t>
            </w:r>
          </w:p>
        </w:tc>
        <w:tc>
          <w:tcPr>
            <w:tcW w:w="776" w:type="dxa"/>
            <w:shd w:val="clear" w:color="auto" w:fill="F2F2F2"/>
          </w:tcPr>
          <w:p w14:paraId="01FA3292" w14:textId="77777777" w:rsidR="007678E5" w:rsidRDefault="007678E5" w:rsidP="002F23E3">
            <w:pPr>
              <w:pStyle w:val="Normal1"/>
            </w:pPr>
            <w:r>
              <w:rPr>
                <w:sz w:val="22"/>
                <w:szCs w:val="22"/>
              </w:rPr>
              <w:t>Years the Activity has Been Ongoing?</w:t>
            </w:r>
          </w:p>
        </w:tc>
        <w:tc>
          <w:tcPr>
            <w:tcW w:w="3004" w:type="dxa"/>
            <w:shd w:val="clear" w:color="auto" w:fill="F2F2F2"/>
          </w:tcPr>
          <w:p w14:paraId="7672C8DA" w14:textId="77777777" w:rsidR="007678E5" w:rsidRDefault="007678E5" w:rsidP="002F23E3">
            <w:pPr>
              <w:pStyle w:val="Normal1"/>
            </w:pPr>
            <w:r>
              <w:rPr>
                <w:sz w:val="22"/>
                <w:szCs w:val="22"/>
              </w:rPr>
              <w:t>If Activity has Been Ongoing for &gt;1 Year, What Evaluations Have Been Done to Assess the Success of the Activity and What Improvements Have Been Done Over the Past Year?</w:t>
            </w:r>
          </w:p>
        </w:tc>
        <w:tc>
          <w:tcPr>
            <w:tcW w:w="1046" w:type="dxa"/>
            <w:shd w:val="clear" w:color="auto" w:fill="F2F2F2"/>
          </w:tcPr>
          <w:p w14:paraId="2C904DC8" w14:textId="77777777" w:rsidR="007678E5" w:rsidRDefault="007678E5" w:rsidP="002F23E3">
            <w:pPr>
              <w:pStyle w:val="Normal1"/>
            </w:pPr>
            <w:r>
              <w:rPr>
                <w:sz w:val="22"/>
                <w:szCs w:val="22"/>
              </w:rPr>
              <w:t>How Many Members Participated in the Activity?</w:t>
            </w:r>
          </w:p>
        </w:tc>
        <w:tc>
          <w:tcPr>
            <w:tcW w:w="1801" w:type="dxa"/>
            <w:shd w:val="clear" w:color="auto" w:fill="F2F2F2"/>
          </w:tcPr>
          <w:p w14:paraId="3704C281" w14:textId="77777777" w:rsidR="007678E5" w:rsidRDefault="007678E5" w:rsidP="002F23E3">
            <w:pPr>
              <w:pStyle w:val="Normal1"/>
            </w:pPr>
            <w:r>
              <w:rPr>
                <w:sz w:val="22"/>
                <w:szCs w:val="22"/>
              </w:rPr>
              <w:t>How Many Students (non-members) and/or Patients were impacted by the Activity?</w:t>
            </w:r>
          </w:p>
        </w:tc>
        <w:tc>
          <w:tcPr>
            <w:tcW w:w="1275" w:type="dxa"/>
            <w:shd w:val="clear" w:color="auto" w:fill="F2F2F2"/>
          </w:tcPr>
          <w:p w14:paraId="4CA6A854" w14:textId="77777777" w:rsidR="007678E5" w:rsidRDefault="007678E5" w:rsidP="002F23E3">
            <w:pPr>
              <w:pStyle w:val="Normal1"/>
            </w:pPr>
            <w:r>
              <w:rPr>
                <w:sz w:val="22"/>
                <w:szCs w:val="22"/>
              </w:rPr>
              <w:t>Financial Info for the Activity [Budget Required, Fundraising Amount]</w:t>
            </w:r>
          </w:p>
        </w:tc>
      </w:tr>
      <w:tr w:rsidR="00313681" w:rsidRPr="006344FA" w14:paraId="7AEF3DFE" w14:textId="77777777" w:rsidTr="002F23E3">
        <w:trPr>
          <w:trHeight w:val="2254"/>
        </w:trPr>
        <w:tc>
          <w:tcPr>
            <w:tcW w:w="1368" w:type="dxa"/>
            <w:vMerge w:val="restart"/>
            <w:shd w:val="clear" w:color="auto" w:fill="FFC000"/>
          </w:tcPr>
          <w:p w14:paraId="0D66D04E" w14:textId="77777777" w:rsidR="00313681" w:rsidRPr="006344FA" w:rsidRDefault="00313681" w:rsidP="002F23E3">
            <w:pPr>
              <w:pStyle w:val="Normal1"/>
              <w:rPr>
                <w:sz w:val="22"/>
                <w:szCs w:val="22"/>
              </w:rPr>
            </w:pPr>
            <w:r w:rsidRPr="006344FA">
              <w:rPr>
                <w:sz w:val="22"/>
                <w:szCs w:val="22"/>
              </w:rPr>
              <w:t>Intellectual Leadership Activities (i.e., tutoring, sponsored lectures, etc.)</w:t>
            </w:r>
          </w:p>
          <w:p w14:paraId="4A27D4C0" w14:textId="5A4AD32B" w:rsidR="00313681" w:rsidRPr="006344FA" w:rsidRDefault="00313681" w:rsidP="002F23E3">
            <w:pPr>
              <w:pStyle w:val="Normal1"/>
              <w:rPr>
                <w:sz w:val="22"/>
                <w:szCs w:val="22"/>
              </w:rPr>
            </w:pPr>
          </w:p>
        </w:tc>
        <w:tc>
          <w:tcPr>
            <w:tcW w:w="1440" w:type="dxa"/>
            <w:shd w:val="clear" w:color="auto" w:fill="FFC000"/>
          </w:tcPr>
          <w:p w14:paraId="75199619" w14:textId="77777777" w:rsidR="00313681" w:rsidRPr="006344FA" w:rsidRDefault="00313681" w:rsidP="002F23E3">
            <w:pPr>
              <w:pStyle w:val="Normal1"/>
              <w:rPr>
                <w:sz w:val="22"/>
                <w:szCs w:val="22"/>
              </w:rPr>
            </w:pPr>
            <w:r w:rsidRPr="006344FA">
              <w:rPr>
                <w:sz w:val="22"/>
                <w:szCs w:val="22"/>
              </w:rPr>
              <w:t>Journal Club</w:t>
            </w:r>
          </w:p>
        </w:tc>
        <w:tc>
          <w:tcPr>
            <w:tcW w:w="2070" w:type="dxa"/>
            <w:shd w:val="clear" w:color="auto" w:fill="FFC000"/>
          </w:tcPr>
          <w:p w14:paraId="71A040CE" w14:textId="39567E6A" w:rsidR="00313681" w:rsidRPr="006344FA" w:rsidRDefault="00313681" w:rsidP="002F23E3">
            <w:pPr>
              <w:pStyle w:val="Normal1"/>
              <w:rPr>
                <w:sz w:val="22"/>
                <w:szCs w:val="22"/>
              </w:rPr>
            </w:pPr>
            <w:r w:rsidRPr="006344FA">
              <w:rPr>
                <w:sz w:val="22"/>
                <w:szCs w:val="22"/>
              </w:rPr>
              <w:t xml:space="preserve">A review of recent articles in small groups of Rho Chi members guided by a </w:t>
            </w:r>
            <w:r w:rsidR="00B12BCD">
              <w:rPr>
                <w:sz w:val="22"/>
                <w:szCs w:val="22"/>
              </w:rPr>
              <w:t>Faculty</w:t>
            </w:r>
            <w:r w:rsidRPr="006344FA">
              <w:rPr>
                <w:sz w:val="22"/>
                <w:szCs w:val="22"/>
              </w:rPr>
              <w:t xml:space="preserve"> member trained in the critical appraisal of primary literature. </w:t>
            </w:r>
          </w:p>
        </w:tc>
        <w:tc>
          <w:tcPr>
            <w:tcW w:w="2070" w:type="dxa"/>
            <w:shd w:val="clear" w:color="auto" w:fill="FFC000"/>
          </w:tcPr>
          <w:p w14:paraId="2BE30544" w14:textId="77777777" w:rsidR="00313681" w:rsidRPr="006344FA" w:rsidRDefault="00313681" w:rsidP="002F23E3">
            <w:pPr>
              <w:pStyle w:val="Normal1"/>
              <w:rPr>
                <w:sz w:val="22"/>
                <w:szCs w:val="22"/>
              </w:rPr>
            </w:pPr>
            <w:r w:rsidRPr="006344FA">
              <w:rPr>
                <w:sz w:val="22"/>
                <w:szCs w:val="22"/>
              </w:rPr>
              <w:t xml:space="preserve">Promotes critical thinking and intellectual inquiry among Rho Chi members by enhancing their ability to evaluate and apply primary literature. </w:t>
            </w:r>
          </w:p>
        </w:tc>
        <w:tc>
          <w:tcPr>
            <w:tcW w:w="776" w:type="dxa"/>
            <w:shd w:val="clear" w:color="auto" w:fill="FFC000"/>
          </w:tcPr>
          <w:p w14:paraId="3F4DC0DE" w14:textId="77777777" w:rsidR="00313681" w:rsidRPr="006344FA" w:rsidRDefault="00313681" w:rsidP="002F23E3">
            <w:pPr>
              <w:pStyle w:val="Normal1"/>
              <w:rPr>
                <w:sz w:val="22"/>
                <w:szCs w:val="22"/>
              </w:rPr>
            </w:pPr>
            <w:r>
              <w:rPr>
                <w:sz w:val="22"/>
                <w:szCs w:val="22"/>
              </w:rPr>
              <w:t xml:space="preserve">5 </w:t>
            </w:r>
          </w:p>
        </w:tc>
        <w:tc>
          <w:tcPr>
            <w:tcW w:w="3004" w:type="dxa"/>
            <w:shd w:val="clear" w:color="auto" w:fill="FFC000"/>
          </w:tcPr>
          <w:p w14:paraId="24ECE336" w14:textId="0BBEA549" w:rsidR="00313681" w:rsidRPr="006344FA" w:rsidRDefault="00313681" w:rsidP="002F23E3">
            <w:pPr>
              <w:pStyle w:val="Normal1"/>
              <w:rPr>
                <w:sz w:val="22"/>
                <w:szCs w:val="22"/>
              </w:rPr>
            </w:pPr>
            <w:r w:rsidRPr="006344FA">
              <w:rPr>
                <w:b/>
                <w:sz w:val="22"/>
                <w:szCs w:val="22"/>
              </w:rPr>
              <w:t>Evaluations</w:t>
            </w:r>
            <w:r w:rsidRPr="006344FA">
              <w:rPr>
                <w:sz w:val="22"/>
                <w:szCs w:val="22"/>
              </w:rPr>
              <w:t xml:space="preserve">: Participant feedback was positive. </w:t>
            </w:r>
            <w:r w:rsidRPr="006344FA">
              <w:rPr>
                <w:b/>
                <w:sz w:val="22"/>
                <w:szCs w:val="22"/>
              </w:rPr>
              <w:t>Improvements</w:t>
            </w:r>
            <w:r w:rsidRPr="006344FA">
              <w:rPr>
                <w:sz w:val="22"/>
                <w:szCs w:val="22"/>
              </w:rPr>
              <w:t>:</w:t>
            </w:r>
            <w:r w:rsidR="00BB662D">
              <w:rPr>
                <w:sz w:val="22"/>
                <w:szCs w:val="22"/>
              </w:rPr>
              <w:t xml:space="preserve"> </w:t>
            </w:r>
            <w:r w:rsidRPr="006344FA">
              <w:rPr>
                <w:bCs/>
                <w:sz w:val="22"/>
                <w:szCs w:val="22"/>
              </w:rPr>
              <w:t xml:space="preserve">Dates were selected based on exams and assignments to increase turnout to a maximum of 20 students. This allowed for smaller groups and more intimate discussion. </w:t>
            </w:r>
          </w:p>
        </w:tc>
        <w:tc>
          <w:tcPr>
            <w:tcW w:w="1046" w:type="dxa"/>
            <w:shd w:val="clear" w:color="auto" w:fill="FFC000"/>
          </w:tcPr>
          <w:p w14:paraId="2ED54AF0" w14:textId="77777777" w:rsidR="00313681" w:rsidRPr="006344FA" w:rsidRDefault="00313681" w:rsidP="002F23E3">
            <w:pPr>
              <w:pStyle w:val="Normal1"/>
              <w:rPr>
                <w:sz w:val="22"/>
                <w:szCs w:val="22"/>
              </w:rPr>
            </w:pPr>
            <w:r w:rsidRPr="006344FA">
              <w:rPr>
                <w:sz w:val="22"/>
                <w:szCs w:val="22"/>
              </w:rPr>
              <w:t>20</w:t>
            </w:r>
          </w:p>
        </w:tc>
        <w:tc>
          <w:tcPr>
            <w:tcW w:w="1801" w:type="dxa"/>
            <w:shd w:val="clear" w:color="auto" w:fill="FFC000"/>
          </w:tcPr>
          <w:p w14:paraId="47A89521" w14:textId="77777777" w:rsidR="00313681" w:rsidRPr="006344FA" w:rsidRDefault="00313681" w:rsidP="002F23E3">
            <w:pPr>
              <w:pStyle w:val="Normal1"/>
              <w:rPr>
                <w:sz w:val="22"/>
                <w:szCs w:val="22"/>
              </w:rPr>
            </w:pPr>
            <w:r w:rsidRPr="006344FA">
              <w:rPr>
                <w:bCs/>
                <w:sz w:val="22"/>
                <w:szCs w:val="22"/>
              </w:rPr>
              <w:t xml:space="preserve">This article was pertinent to the current material learned in class and allowed students to reconsolidate and further their understanding of the topic. </w:t>
            </w:r>
          </w:p>
        </w:tc>
        <w:tc>
          <w:tcPr>
            <w:tcW w:w="1275" w:type="dxa"/>
            <w:shd w:val="clear" w:color="auto" w:fill="FFC000"/>
          </w:tcPr>
          <w:p w14:paraId="296DF8D1" w14:textId="77777777" w:rsidR="00313681" w:rsidRPr="006344FA" w:rsidRDefault="00313681" w:rsidP="002F23E3">
            <w:pPr>
              <w:pStyle w:val="Normal1"/>
              <w:rPr>
                <w:sz w:val="22"/>
                <w:szCs w:val="22"/>
              </w:rPr>
            </w:pPr>
            <w:r w:rsidRPr="00506DA4">
              <w:rPr>
                <w:b/>
                <w:sz w:val="22"/>
                <w:szCs w:val="22"/>
              </w:rPr>
              <w:t>Budget</w:t>
            </w:r>
            <w:r w:rsidRPr="006344FA">
              <w:rPr>
                <w:sz w:val="22"/>
                <w:szCs w:val="22"/>
              </w:rPr>
              <w:t>: None</w:t>
            </w:r>
          </w:p>
        </w:tc>
      </w:tr>
      <w:tr w:rsidR="00313681" w:rsidRPr="006344FA" w14:paraId="18196EDA" w14:textId="77777777" w:rsidTr="002F23E3">
        <w:trPr>
          <w:trHeight w:val="1768"/>
        </w:trPr>
        <w:tc>
          <w:tcPr>
            <w:tcW w:w="1368" w:type="dxa"/>
            <w:vMerge/>
            <w:shd w:val="clear" w:color="auto" w:fill="FFC000"/>
          </w:tcPr>
          <w:p w14:paraId="472A31D5" w14:textId="2D5E1560" w:rsidR="00313681" w:rsidRPr="006344FA" w:rsidRDefault="00313681" w:rsidP="002F23E3">
            <w:pPr>
              <w:pStyle w:val="Normal1"/>
              <w:rPr>
                <w:sz w:val="22"/>
                <w:szCs w:val="22"/>
              </w:rPr>
            </w:pPr>
          </w:p>
        </w:tc>
        <w:tc>
          <w:tcPr>
            <w:tcW w:w="1440" w:type="dxa"/>
            <w:shd w:val="clear" w:color="auto" w:fill="FFC000"/>
          </w:tcPr>
          <w:p w14:paraId="38C69C42" w14:textId="77777777" w:rsidR="00313681" w:rsidRPr="006344FA" w:rsidRDefault="00313681" w:rsidP="002F23E3">
            <w:pPr>
              <w:pStyle w:val="Normal1"/>
              <w:rPr>
                <w:sz w:val="22"/>
                <w:szCs w:val="22"/>
              </w:rPr>
            </w:pPr>
            <w:r w:rsidRPr="006344FA">
              <w:rPr>
                <w:sz w:val="22"/>
                <w:szCs w:val="22"/>
              </w:rPr>
              <w:t>Statistics Workshop</w:t>
            </w:r>
          </w:p>
        </w:tc>
        <w:tc>
          <w:tcPr>
            <w:tcW w:w="2070" w:type="dxa"/>
            <w:shd w:val="clear" w:color="auto" w:fill="FFC000"/>
          </w:tcPr>
          <w:p w14:paraId="36656EB0" w14:textId="77777777" w:rsidR="00313681" w:rsidRPr="006344FA" w:rsidRDefault="00313681" w:rsidP="002F23E3">
            <w:pPr>
              <w:pStyle w:val="Normal1"/>
              <w:rPr>
                <w:sz w:val="22"/>
                <w:szCs w:val="22"/>
              </w:rPr>
            </w:pPr>
            <w:r w:rsidRPr="006344FA">
              <w:rPr>
                <w:sz w:val="22"/>
                <w:szCs w:val="22"/>
              </w:rPr>
              <w:t xml:space="preserve">A workshop for Rho Chi members on interpreting statistics in clinical trials, facilitated by a Faculty member </w:t>
            </w:r>
            <w:r>
              <w:rPr>
                <w:sz w:val="22"/>
                <w:szCs w:val="22"/>
              </w:rPr>
              <w:t>trained in stats analysis.</w:t>
            </w:r>
          </w:p>
        </w:tc>
        <w:tc>
          <w:tcPr>
            <w:tcW w:w="2070" w:type="dxa"/>
            <w:shd w:val="clear" w:color="auto" w:fill="FFC000"/>
          </w:tcPr>
          <w:p w14:paraId="6C542030" w14:textId="77777777" w:rsidR="00313681" w:rsidRPr="006344FA" w:rsidRDefault="00313681" w:rsidP="002F23E3">
            <w:pPr>
              <w:pStyle w:val="Normal1"/>
              <w:rPr>
                <w:sz w:val="22"/>
                <w:szCs w:val="22"/>
              </w:rPr>
            </w:pPr>
            <w:r w:rsidRPr="006344FA">
              <w:rPr>
                <w:sz w:val="22"/>
                <w:szCs w:val="22"/>
              </w:rPr>
              <w:t xml:space="preserve">Promotes critical thinking and intellectual inquiry among Rho Chi members by enhancing their ability to interpret </w:t>
            </w:r>
            <w:r>
              <w:rPr>
                <w:sz w:val="22"/>
                <w:szCs w:val="22"/>
              </w:rPr>
              <w:t>data in trials</w:t>
            </w:r>
            <w:r w:rsidRPr="006344FA">
              <w:rPr>
                <w:sz w:val="22"/>
                <w:szCs w:val="22"/>
              </w:rPr>
              <w:t xml:space="preserve"> </w:t>
            </w:r>
          </w:p>
        </w:tc>
        <w:tc>
          <w:tcPr>
            <w:tcW w:w="776" w:type="dxa"/>
            <w:shd w:val="clear" w:color="auto" w:fill="FFC000"/>
          </w:tcPr>
          <w:p w14:paraId="7263D1DD" w14:textId="77777777" w:rsidR="00313681" w:rsidRPr="006344FA" w:rsidRDefault="00313681" w:rsidP="002F23E3">
            <w:pPr>
              <w:pStyle w:val="Normal1"/>
              <w:rPr>
                <w:sz w:val="22"/>
                <w:szCs w:val="22"/>
              </w:rPr>
            </w:pPr>
            <w:r>
              <w:rPr>
                <w:sz w:val="22"/>
                <w:szCs w:val="22"/>
              </w:rPr>
              <w:t xml:space="preserve">5 </w:t>
            </w:r>
          </w:p>
        </w:tc>
        <w:tc>
          <w:tcPr>
            <w:tcW w:w="3004" w:type="dxa"/>
            <w:shd w:val="clear" w:color="auto" w:fill="FFC000"/>
          </w:tcPr>
          <w:p w14:paraId="7A76F202" w14:textId="77777777" w:rsidR="00313681" w:rsidRPr="006344FA" w:rsidRDefault="00313681" w:rsidP="002F23E3">
            <w:pPr>
              <w:pStyle w:val="Normal1"/>
              <w:rPr>
                <w:sz w:val="22"/>
                <w:szCs w:val="22"/>
              </w:rPr>
            </w:pPr>
            <w:r w:rsidRPr="006344FA">
              <w:rPr>
                <w:b/>
                <w:sz w:val="22"/>
                <w:szCs w:val="22"/>
              </w:rPr>
              <w:t>Evaluations:</w:t>
            </w:r>
            <w:r w:rsidRPr="006344FA">
              <w:rPr>
                <w:sz w:val="22"/>
                <w:szCs w:val="22"/>
              </w:rPr>
              <w:t xml:space="preserve"> Participant feedback has been gathered in the past and was overwhelmingly positive.</w:t>
            </w:r>
          </w:p>
          <w:p w14:paraId="402F3821" w14:textId="77777777" w:rsidR="00313681" w:rsidRPr="006344FA" w:rsidRDefault="00313681" w:rsidP="002F23E3">
            <w:pPr>
              <w:pStyle w:val="Normal1"/>
              <w:rPr>
                <w:sz w:val="22"/>
                <w:szCs w:val="22"/>
              </w:rPr>
            </w:pPr>
            <w:r w:rsidRPr="006344FA">
              <w:rPr>
                <w:b/>
                <w:sz w:val="22"/>
                <w:szCs w:val="22"/>
              </w:rPr>
              <w:t>Improvements:</w:t>
            </w:r>
            <w:r w:rsidRPr="006344FA">
              <w:rPr>
                <w:sz w:val="22"/>
                <w:szCs w:val="22"/>
              </w:rPr>
              <w:t xml:space="preserve"> Dates selected based on exam schedules to best accommodate the participants. </w:t>
            </w:r>
          </w:p>
        </w:tc>
        <w:tc>
          <w:tcPr>
            <w:tcW w:w="1046" w:type="dxa"/>
            <w:shd w:val="clear" w:color="auto" w:fill="FFC000"/>
          </w:tcPr>
          <w:p w14:paraId="6E891823" w14:textId="77777777" w:rsidR="00313681" w:rsidRPr="006344FA" w:rsidRDefault="00313681" w:rsidP="002F23E3">
            <w:pPr>
              <w:pStyle w:val="Normal1"/>
              <w:rPr>
                <w:sz w:val="22"/>
                <w:szCs w:val="22"/>
              </w:rPr>
            </w:pPr>
            <w:r w:rsidRPr="006344FA">
              <w:rPr>
                <w:sz w:val="22"/>
                <w:szCs w:val="22"/>
              </w:rPr>
              <w:t>25</w:t>
            </w:r>
          </w:p>
        </w:tc>
        <w:tc>
          <w:tcPr>
            <w:tcW w:w="1801" w:type="dxa"/>
            <w:shd w:val="clear" w:color="auto" w:fill="FFC000"/>
          </w:tcPr>
          <w:p w14:paraId="1C6FE1DD" w14:textId="77777777" w:rsidR="00313681" w:rsidRPr="006344FA" w:rsidRDefault="00313681" w:rsidP="002F23E3">
            <w:pPr>
              <w:pStyle w:val="Normal1"/>
              <w:rPr>
                <w:sz w:val="22"/>
                <w:szCs w:val="22"/>
              </w:rPr>
            </w:pPr>
            <w:r w:rsidRPr="006344FA">
              <w:rPr>
                <w:sz w:val="22"/>
                <w:szCs w:val="22"/>
              </w:rPr>
              <w:t xml:space="preserve">Participants will be able to critically appraise articles and determine whether the clinical outcomes are valid in choosing how to care for patients in future practice. </w:t>
            </w:r>
          </w:p>
        </w:tc>
        <w:tc>
          <w:tcPr>
            <w:tcW w:w="1275" w:type="dxa"/>
            <w:shd w:val="clear" w:color="auto" w:fill="FFC000"/>
          </w:tcPr>
          <w:p w14:paraId="0B38AB89" w14:textId="77777777" w:rsidR="00313681" w:rsidRPr="006344FA" w:rsidRDefault="00313681" w:rsidP="002F23E3">
            <w:pPr>
              <w:pStyle w:val="Normal1"/>
              <w:rPr>
                <w:sz w:val="22"/>
                <w:szCs w:val="22"/>
              </w:rPr>
            </w:pPr>
            <w:r w:rsidRPr="006344FA">
              <w:rPr>
                <w:b/>
                <w:sz w:val="22"/>
                <w:szCs w:val="22"/>
              </w:rPr>
              <w:t>Budget:</w:t>
            </w:r>
            <w:r w:rsidRPr="006344FA">
              <w:rPr>
                <w:sz w:val="22"/>
                <w:szCs w:val="22"/>
              </w:rPr>
              <w:t xml:space="preserve"> None</w:t>
            </w:r>
          </w:p>
        </w:tc>
      </w:tr>
      <w:tr w:rsidR="00313681" w:rsidRPr="006344FA" w14:paraId="28894938" w14:textId="77777777" w:rsidTr="002F23E3">
        <w:trPr>
          <w:trHeight w:val="1430"/>
        </w:trPr>
        <w:tc>
          <w:tcPr>
            <w:tcW w:w="1368" w:type="dxa"/>
            <w:vMerge/>
            <w:shd w:val="clear" w:color="auto" w:fill="FFC000"/>
          </w:tcPr>
          <w:p w14:paraId="7F01AB44" w14:textId="567A2753" w:rsidR="00313681" w:rsidRPr="006344FA" w:rsidRDefault="00313681" w:rsidP="002F23E3">
            <w:pPr>
              <w:pStyle w:val="Normal1"/>
              <w:rPr>
                <w:sz w:val="22"/>
                <w:szCs w:val="22"/>
              </w:rPr>
            </w:pPr>
          </w:p>
        </w:tc>
        <w:tc>
          <w:tcPr>
            <w:tcW w:w="1440" w:type="dxa"/>
            <w:shd w:val="clear" w:color="auto" w:fill="FFC000"/>
          </w:tcPr>
          <w:p w14:paraId="7E145E97" w14:textId="77777777" w:rsidR="00313681" w:rsidRPr="006344FA" w:rsidRDefault="00313681" w:rsidP="002F23E3">
            <w:pPr>
              <w:pStyle w:val="Normal1"/>
              <w:rPr>
                <w:sz w:val="22"/>
                <w:szCs w:val="22"/>
              </w:rPr>
            </w:pPr>
            <w:r w:rsidRPr="006344FA">
              <w:rPr>
                <w:sz w:val="22"/>
                <w:szCs w:val="22"/>
              </w:rPr>
              <w:t>Mock OSCE</w:t>
            </w:r>
          </w:p>
        </w:tc>
        <w:tc>
          <w:tcPr>
            <w:tcW w:w="2070" w:type="dxa"/>
            <w:shd w:val="clear" w:color="auto" w:fill="FFC000"/>
          </w:tcPr>
          <w:p w14:paraId="6E7DAFAD" w14:textId="77777777" w:rsidR="00313681" w:rsidRPr="006344FA" w:rsidRDefault="00313681" w:rsidP="002F23E3">
            <w:pPr>
              <w:pStyle w:val="Normal1"/>
              <w:rPr>
                <w:sz w:val="22"/>
                <w:szCs w:val="22"/>
              </w:rPr>
            </w:pPr>
            <w:r w:rsidRPr="006344FA">
              <w:rPr>
                <w:sz w:val="22"/>
                <w:szCs w:val="22"/>
              </w:rPr>
              <w:t>Suppo</w:t>
            </w:r>
            <w:r>
              <w:rPr>
                <w:sz w:val="22"/>
                <w:szCs w:val="22"/>
              </w:rPr>
              <w:t xml:space="preserve">rt the graduating class with the licensing exam </w:t>
            </w:r>
            <w:r w:rsidRPr="006344FA">
              <w:rPr>
                <w:sz w:val="22"/>
                <w:szCs w:val="22"/>
              </w:rPr>
              <w:t xml:space="preserve">preparation by preparing and running a simulated exam setting for students to practice and receive feedback. </w:t>
            </w:r>
          </w:p>
        </w:tc>
        <w:tc>
          <w:tcPr>
            <w:tcW w:w="2070" w:type="dxa"/>
            <w:shd w:val="clear" w:color="auto" w:fill="FFC000"/>
          </w:tcPr>
          <w:p w14:paraId="66C9848B" w14:textId="77777777" w:rsidR="00313681" w:rsidRPr="006344FA" w:rsidRDefault="00313681" w:rsidP="002F23E3">
            <w:pPr>
              <w:pStyle w:val="Normal1"/>
              <w:rPr>
                <w:sz w:val="22"/>
                <w:szCs w:val="22"/>
              </w:rPr>
            </w:pPr>
            <w:r w:rsidRPr="006344FA">
              <w:rPr>
                <w:sz w:val="22"/>
                <w:szCs w:val="22"/>
              </w:rPr>
              <w:t>Rho Chi encourages</w:t>
            </w:r>
            <w:r>
              <w:rPr>
                <w:sz w:val="22"/>
                <w:szCs w:val="22"/>
              </w:rPr>
              <w:t xml:space="preserve"> intellectual excellence by helping students study and prepare for one of the most important exams in their career. </w:t>
            </w:r>
          </w:p>
        </w:tc>
        <w:tc>
          <w:tcPr>
            <w:tcW w:w="776" w:type="dxa"/>
            <w:shd w:val="clear" w:color="auto" w:fill="FFC000"/>
          </w:tcPr>
          <w:p w14:paraId="5BEEBCB5" w14:textId="77777777" w:rsidR="00313681" w:rsidRPr="006344FA" w:rsidRDefault="00313681" w:rsidP="002F23E3">
            <w:pPr>
              <w:pStyle w:val="Normal1"/>
              <w:rPr>
                <w:sz w:val="22"/>
                <w:szCs w:val="22"/>
              </w:rPr>
            </w:pPr>
            <w:r>
              <w:rPr>
                <w:sz w:val="22"/>
                <w:szCs w:val="22"/>
              </w:rPr>
              <w:t xml:space="preserve">5 </w:t>
            </w:r>
          </w:p>
        </w:tc>
        <w:tc>
          <w:tcPr>
            <w:tcW w:w="3004" w:type="dxa"/>
            <w:shd w:val="clear" w:color="auto" w:fill="FFC000"/>
          </w:tcPr>
          <w:p w14:paraId="70CA6163" w14:textId="77777777" w:rsidR="00313681" w:rsidRDefault="00313681" w:rsidP="002F23E3">
            <w:pPr>
              <w:pStyle w:val="Normal1"/>
              <w:rPr>
                <w:sz w:val="22"/>
                <w:szCs w:val="22"/>
              </w:rPr>
            </w:pPr>
            <w:r w:rsidRPr="002F3778">
              <w:rPr>
                <w:b/>
                <w:sz w:val="22"/>
                <w:szCs w:val="22"/>
              </w:rPr>
              <w:t xml:space="preserve"> Evaluations</w:t>
            </w:r>
            <w:r>
              <w:rPr>
                <w:sz w:val="22"/>
                <w:szCs w:val="22"/>
              </w:rPr>
              <w:t xml:space="preserve">: Students were pleased with the review sessions that took place right after their sessions. Overall feedback was also positive. </w:t>
            </w:r>
          </w:p>
          <w:p w14:paraId="1F0719EA" w14:textId="463C8618" w:rsidR="00313681" w:rsidRPr="006344FA" w:rsidRDefault="00313681" w:rsidP="002F23E3">
            <w:pPr>
              <w:pStyle w:val="Normal1"/>
              <w:rPr>
                <w:sz w:val="22"/>
                <w:szCs w:val="22"/>
              </w:rPr>
            </w:pPr>
            <w:r w:rsidRPr="002F3778">
              <w:rPr>
                <w:b/>
                <w:sz w:val="22"/>
                <w:szCs w:val="22"/>
              </w:rPr>
              <w:t>Improvements</w:t>
            </w:r>
            <w:r>
              <w:rPr>
                <w:sz w:val="22"/>
                <w:szCs w:val="22"/>
              </w:rPr>
              <w:t xml:space="preserve">: </w:t>
            </w:r>
            <w:r>
              <w:rPr>
                <w:rFonts w:ascii="Times" w:eastAsia="Times" w:hAnsi="Times" w:cs="Times"/>
                <w:sz w:val="22"/>
                <w:szCs w:val="22"/>
                <w:bdr w:val="none" w:sz="0" w:space="0" w:color="auto" w:frame="1"/>
              </w:rPr>
              <w:t xml:space="preserve">A Facebook group was set up where volunteers signed up to make questions. The questions were edited and sent to different </w:t>
            </w:r>
            <w:r w:rsidR="00B12BCD">
              <w:rPr>
                <w:rFonts w:ascii="Times" w:eastAsia="Times" w:hAnsi="Times" w:cs="Times"/>
                <w:sz w:val="22"/>
                <w:szCs w:val="22"/>
                <w:bdr w:val="none" w:sz="0" w:space="0" w:color="auto" w:frame="1"/>
              </w:rPr>
              <w:t>Faculty</w:t>
            </w:r>
            <w:r>
              <w:rPr>
                <w:rFonts w:ascii="Times" w:eastAsia="Times" w:hAnsi="Times" w:cs="Times"/>
                <w:sz w:val="22"/>
                <w:szCs w:val="22"/>
                <w:bdr w:val="none" w:sz="0" w:space="0" w:color="auto" w:frame="1"/>
              </w:rPr>
              <w:t xml:space="preserve"> members for further editing to ensure that the level of difficulty matched up with what would be expected on the OSCE exam.</w:t>
            </w:r>
          </w:p>
        </w:tc>
        <w:tc>
          <w:tcPr>
            <w:tcW w:w="1046" w:type="dxa"/>
            <w:shd w:val="clear" w:color="auto" w:fill="FFC000"/>
          </w:tcPr>
          <w:p w14:paraId="6E79DEBA" w14:textId="77777777" w:rsidR="00313681" w:rsidRPr="006344FA" w:rsidRDefault="00313681" w:rsidP="002F23E3">
            <w:pPr>
              <w:pStyle w:val="Normal1"/>
              <w:rPr>
                <w:sz w:val="22"/>
                <w:szCs w:val="22"/>
              </w:rPr>
            </w:pPr>
            <w:r>
              <w:rPr>
                <w:sz w:val="22"/>
                <w:szCs w:val="22"/>
              </w:rPr>
              <w:t>12</w:t>
            </w:r>
          </w:p>
        </w:tc>
        <w:tc>
          <w:tcPr>
            <w:tcW w:w="1801" w:type="dxa"/>
            <w:shd w:val="clear" w:color="auto" w:fill="FFC000"/>
          </w:tcPr>
          <w:p w14:paraId="546272AA" w14:textId="77777777" w:rsidR="00313681" w:rsidRPr="006344FA" w:rsidRDefault="00313681" w:rsidP="002F23E3">
            <w:pPr>
              <w:pStyle w:val="Normal1"/>
              <w:rPr>
                <w:sz w:val="22"/>
                <w:szCs w:val="22"/>
              </w:rPr>
            </w:pPr>
            <w:r>
              <w:rPr>
                <w:sz w:val="22"/>
                <w:szCs w:val="22"/>
              </w:rPr>
              <w:t>140 students</w:t>
            </w:r>
          </w:p>
        </w:tc>
        <w:tc>
          <w:tcPr>
            <w:tcW w:w="1275" w:type="dxa"/>
            <w:shd w:val="clear" w:color="auto" w:fill="FFC000"/>
          </w:tcPr>
          <w:p w14:paraId="49366BFE" w14:textId="77777777" w:rsidR="00313681" w:rsidRDefault="00313681" w:rsidP="002F23E3">
            <w:pPr>
              <w:pStyle w:val="Normal1"/>
              <w:spacing w:after="100" w:line="276" w:lineRule="auto"/>
              <w:rPr>
                <w:sz w:val="22"/>
                <w:szCs w:val="22"/>
              </w:rPr>
            </w:pPr>
            <w:r w:rsidRPr="00506DA4">
              <w:rPr>
                <w:b/>
                <w:sz w:val="22"/>
                <w:szCs w:val="22"/>
              </w:rPr>
              <w:t>Budget</w:t>
            </w:r>
            <w:r>
              <w:rPr>
                <w:sz w:val="22"/>
                <w:szCs w:val="22"/>
              </w:rPr>
              <w:t>: $214</w:t>
            </w:r>
          </w:p>
          <w:p w14:paraId="5FD5CF94" w14:textId="47D9DBD8" w:rsidR="0037537C" w:rsidRPr="006344FA" w:rsidRDefault="0037537C" w:rsidP="002F23E3">
            <w:pPr>
              <w:pStyle w:val="Normal1"/>
              <w:spacing w:after="100" w:line="276" w:lineRule="auto"/>
              <w:rPr>
                <w:sz w:val="22"/>
                <w:szCs w:val="22"/>
              </w:rPr>
            </w:pPr>
            <w:r w:rsidRPr="0037537C">
              <w:rPr>
                <w:b/>
                <w:sz w:val="22"/>
                <w:szCs w:val="22"/>
              </w:rPr>
              <w:t>Money raised</w:t>
            </w:r>
            <w:r>
              <w:rPr>
                <w:sz w:val="22"/>
                <w:szCs w:val="22"/>
              </w:rPr>
              <w:t>: $1400</w:t>
            </w:r>
          </w:p>
        </w:tc>
      </w:tr>
      <w:tr w:rsidR="00313681" w:rsidRPr="006344FA" w14:paraId="34EA933E" w14:textId="77777777" w:rsidTr="002F23E3">
        <w:trPr>
          <w:trHeight w:val="2789"/>
        </w:trPr>
        <w:tc>
          <w:tcPr>
            <w:tcW w:w="1368" w:type="dxa"/>
            <w:vMerge/>
            <w:shd w:val="clear" w:color="auto" w:fill="FFC000"/>
          </w:tcPr>
          <w:p w14:paraId="35CAA4C3" w14:textId="77777777" w:rsidR="00313681" w:rsidRPr="006344FA" w:rsidRDefault="00313681" w:rsidP="002F23E3">
            <w:pPr>
              <w:pStyle w:val="Normal1"/>
              <w:rPr>
                <w:sz w:val="22"/>
                <w:szCs w:val="22"/>
              </w:rPr>
            </w:pPr>
          </w:p>
        </w:tc>
        <w:tc>
          <w:tcPr>
            <w:tcW w:w="1440" w:type="dxa"/>
            <w:shd w:val="clear" w:color="auto" w:fill="FFC000"/>
          </w:tcPr>
          <w:p w14:paraId="3A1FA841" w14:textId="2BD7997E" w:rsidR="00313681" w:rsidRPr="006344FA" w:rsidRDefault="00313681" w:rsidP="002F23E3">
            <w:pPr>
              <w:pStyle w:val="Normal1"/>
              <w:rPr>
                <w:sz w:val="22"/>
                <w:szCs w:val="22"/>
              </w:rPr>
            </w:pPr>
            <w:r w:rsidRPr="006344FA">
              <w:rPr>
                <w:sz w:val="22"/>
                <w:szCs w:val="22"/>
              </w:rPr>
              <w:t xml:space="preserve">Rho Chi TMP-SMX </w:t>
            </w:r>
            <w:proofErr w:type="spellStart"/>
            <w:r w:rsidRPr="006344FA">
              <w:rPr>
                <w:sz w:val="22"/>
                <w:szCs w:val="22"/>
              </w:rPr>
              <w:t>Trimentor</w:t>
            </w:r>
            <w:proofErr w:type="spellEnd"/>
            <w:r w:rsidR="00BB662D">
              <w:rPr>
                <w:sz w:val="22"/>
                <w:szCs w:val="22"/>
              </w:rPr>
              <w:t>-</w:t>
            </w:r>
            <w:r w:rsidRPr="006344FA">
              <w:rPr>
                <w:sz w:val="22"/>
                <w:szCs w:val="22"/>
              </w:rPr>
              <w:t>ship Program</w:t>
            </w:r>
          </w:p>
        </w:tc>
        <w:tc>
          <w:tcPr>
            <w:tcW w:w="2070" w:type="dxa"/>
            <w:shd w:val="clear" w:color="auto" w:fill="FFC000"/>
          </w:tcPr>
          <w:p w14:paraId="6B86902A" w14:textId="77777777" w:rsidR="00313681" w:rsidRPr="006344FA" w:rsidRDefault="00313681" w:rsidP="002F23E3">
            <w:pPr>
              <w:pStyle w:val="Normal1"/>
              <w:rPr>
                <w:sz w:val="22"/>
                <w:szCs w:val="22"/>
              </w:rPr>
            </w:pPr>
            <w:r w:rsidRPr="006344FA">
              <w:rPr>
                <w:sz w:val="22"/>
                <w:szCs w:val="22"/>
              </w:rPr>
              <w:t xml:space="preserve">TMP-SMX is a </w:t>
            </w:r>
            <w:proofErr w:type="spellStart"/>
            <w:r w:rsidRPr="006344FA">
              <w:rPr>
                <w:sz w:val="22"/>
                <w:szCs w:val="22"/>
              </w:rPr>
              <w:t>trimentorship</w:t>
            </w:r>
            <w:proofErr w:type="spellEnd"/>
            <w:r w:rsidRPr="006344FA">
              <w:rPr>
                <w:sz w:val="22"/>
                <w:szCs w:val="22"/>
              </w:rPr>
              <w:t xml:space="preserve"> program which pairs pharmacy students with current pharmacy residents and their preceptors. Students have shadowing opportunities and assist in residents’ research projects. </w:t>
            </w:r>
          </w:p>
        </w:tc>
        <w:tc>
          <w:tcPr>
            <w:tcW w:w="2070" w:type="dxa"/>
            <w:shd w:val="clear" w:color="auto" w:fill="FFC000"/>
          </w:tcPr>
          <w:p w14:paraId="24559132" w14:textId="77777777" w:rsidR="00313681" w:rsidRPr="006344FA" w:rsidRDefault="00313681" w:rsidP="002F23E3">
            <w:pPr>
              <w:pStyle w:val="Normal1"/>
              <w:rPr>
                <w:sz w:val="22"/>
                <w:szCs w:val="22"/>
              </w:rPr>
            </w:pPr>
            <w:r w:rsidRPr="006344FA">
              <w:rPr>
                <w:sz w:val="22"/>
                <w:szCs w:val="22"/>
              </w:rPr>
              <w:t>Rho Chi fosters lifelong leaders in pharmacy. This mentorship program supports students, who are interested in pursuing career in hospital pharmacy, by giving hands on exposure to the residency program</w:t>
            </w:r>
          </w:p>
        </w:tc>
        <w:tc>
          <w:tcPr>
            <w:tcW w:w="776" w:type="dxa"/>
            <w:shd w:val="clear" w:color="auto" w:fill="FFC000"/>
          </w:tcPr>
          <w:p w14:paraId="01B00169" w14:textId="77777777" w:rsidR="00313681" w:rsidRPr="006344FA" w:rsidRDefault="00313681" w:rsidP="002F23E3">
            <w:pPr>
              <w:pStyle w:val="Normal1"/>
              <w:rPr>
                <w:sz w:val="22"/>
                <w:szCs w:val="22"/>
              </w:rPr>
            </w:pPr>
            <w:r>
              <w:rPr>
                <w:sz w:val="22"/>
                <w:szCs w:val="22"/>
              </w:rPr>
              <w:t>5</w:t>
            </w:r>
          </w:p>
        </w:tc>
        <w:tc>
          <w:tcPr>
            <w:tcW w:w="3004" w:type="dxa"/>
            <w:shd w:val="clear" w:color="auto" w:fill="FFC000"/>
          </w:tcPr>
          <w:p w14:paraId="5832CF3E" w14:textId="77777777" w:rsidR="00313681" w:rsidRPr="006344FA" w:rsidRDefault="00313681" w:rsidP="002F23E3">
            <w:pPr>
              <w:pStyle w:val="Normal1"/>
              <w:rPr>
                <w:sz w:val="22"/>
                <w:szCs w:val="22"/>
              </w:rPr>
            </w:pPr>
          </w:p>
          <w:p w14:paraId="30455CE9" w14:textId="1AF11B8A" w:rsidR="00313681" w:rsidRPr="006344FA" w:rsidRDefault="00313681" w:rsidP="002F23E3">
            <w:pPr>
              <w:pStyle w:val="Normal1"/>
              <w:rPr>
                <w:sz w:val="22"/>
                <w:szCs w:val="22"/>
              </w:rPr>
            </w:pPr>
            <w:r w:rsidRPr="00313681">
              <w:rPr>
                <w:b/>
                <w:sz w:val="22"/>
                <w:szCs w:val="22"/>
              </w:rPr>
              <w:t>Improvements</w:t>
            </w:r>
            <w:r w:rsidRPr="006344FA">
              <w:rPr>
                <w:sz w:val="22"/>
                <w:szCs w:val="22"/>
              </w:rPr>
              <w:t>:</w:t>
            </w:r>
            <w:r>
              <w:rPr>
                <w:sz w:val="22"/>
                <w:szCs w:val="22"/>
              </w:rPr>
              <w:t xml:space="preserve"> Rho Chi was able to take on this project again. A Rho Chi member was </w:t>
            </w:r>
            <w:r w:rsidR="00130A26">
              <w:rPr>
                <w:sz w:val="22"/>
                <w:szCs w:val="22"/>
              </w:rPr>
              <w:t>appointed</w:t>
            </w:r>
            <w:r w:rsidR="00D5359F">
              <w:rPr>
                <w:sz w:val="22"/>
                <w:szCs w:val="22"/>
              </w:rPr>
              <w:t xml:space="preserve"> </w:t>
            </w:r>
            <w:r>
              <w:rPr>
                <w:sz w:val="22"/>
                <w:szCs w:val="22"/>
              </w:rPr>
              <w:t xml:space="preserve">as a Campus coordinator to organize the resident and student applications as well as finding matches based on rankings during the summer months. </w:t>
            </w:r>
          </w:p>
        </w:tc>
        <w:tc>
          <w:tcPr>
            <w:tcW w:w="1046" w:type="dxa"/>
            <w:shd w:val="clear" w:color="auto" w:fill="FFC000"/>
          </w:tcPr>
          <w:p w14:paraId="700A29E3" w14:textId="77777777" w:rsidR="00313681" w:rsidRDefault="00313681" w:rsidP="002F23E3">
            <w:pPr>
              <w:pStyle w:val="Normal1"/>
              <w:rPr>
                <w:sz w:val="22"/>
                <w:szCs w:val="22"/>
              </w:rPr>
            </w:pPr>
            <w:r w:rsidRPr="006344FA">
              <w:rPr>
                <w:sz w:val="22"/>
                <w:szCs w:val="22"/>
              </w:rPr>
              <w:t>N/A</w:t>
            </w:r>
          </w:p>
          <w:p w14:paraId="50F5E219" w14:textId="77777777" w:rsidR="00313681" w:rsidRPr="006344FA" w:rsidRDefault="00313681" w:rsidP="002F23E3">
            <w:pPr>
              <w:pStyle w:val="Normal1"/>
              <w:rPr>
                <w:sz w:val="22"/>
                <w:szCs w:val="22"/>
              </w:rPr>
            </w:pPr>
            <w:r>
              <w:rPr>
                <w:sz w:val="22"/>
                <w:szCs w:val="22"/>
              </w:rPr>
              <w:t xml:space="preserve">Will happen over the summer months. </w:t>
            </w:r>
          </w:p>
        </w:tc>
        <w:tc>
          <w:tcPr>
            <w:tcW w:w="1801" w:type="dxa"/>
            <w:shd w:val="clear" w:color="auto" w:fill="FFC000"/>
          </w:tcPr>
          <w:p w14:paraId="03EFC402" w14:textId="77777777" w:rsidR="00313681" w:rsidRPr="006344FA" w:rsidRDefault="00313681" w:rsidP="002F23E3">
            <w:pPr>
              <w:pStyle w:val="Normal1"/>
              <w:rPr>
                <w:sz w:val="22"/>
                <w:szCs w:val="22"/>
              </w:rPr>
            </w:pPr>
            <w:r w:rsidRPr="006344FA">
              <w:rPr>
                <w:sz w:val="22"/>
                <w:szCs w:val="22"/>
              </w:rPr>
              <w:t>N/A</w:t>
            </w:r>
          </w:p>
        </w:tc>
        <w:tc>
          <w:tcPr>
            <w:tcW w:w="1275" w:type="dxa"/>
            <w:shd w:val="clear" w:color="auto" w:fill="FFC000"/>
          </w:tcPr>
          <w:p w14:paraId="203F3BEC" w14:textId="77777777" w:rsidR="00313681" w:rsidRPr="006344FA" w:rsidRDefault="00313681" w:rsidP="002F23E3">
            <w:pPr>
              <w:pStyle w:val="Normal1"/>
              <w:rPr>
                <w:sz w:val="22"/>
                <w:szCs w:val="22"/>
              </w:rPr>
            </w:pPr>
            <w:r w:rsidRPr="006344FA">
              <w:rPr>
                <w:sz w:val="22"/>
                <w:szCs w:val="22"/>
              </w:rPr>
              <w:t>N/A</w:t>
            </w:r>
          </w:p>
        </w:tc>
      </w:tr>
      <w:tr w:rsidR="006C1B3E" w:rsidRPr="006344FA" w14:paraId="7F184813" w14:textId="77777777" w:rsidTr="002F23E3">
        <w:trPr>
          <w:trHeight w:val="2501"/>
        </w:trPr>
        <w:tc>
          <w:tcPr>
            <w:tcW w:w="1368" w:type="dxa"/>
            <w:shd w:val="clear" w:color="auto" w:fill="FFC000"/>
          </w:tcPr>
          <w:p w14:paraId="261F8871" w14:textId="77777777" w:rsidR="007678E5" w:rsidRPr="006344FA" w:rsidRDefault="007678E5" w:rsidP="002F23E3">
            <w:pPr>
              <w:pStyle w:val="Normal1"/>
              <w:rPr>
                <w:sz w:val="22"/>
                <w:szCs w:val="22"/>
              </w:rPr>
            </w:pPr>
            <w:r w:rsidRPr="006344FA">
              <w:rPr>
                <w:sz w:val="22"/>
                <w:szCs w:val="22"/>
              </w:rPr>
              <w:t>Patient Outreach Events/ Community Service</w:t>
            </w:r>
          </w:p>
        </w:tc>
        <w:tc>
          <w:tcPr>
            <w:tcW w:w="1440" w:type="dxa"/>
            <w:shd w:val="clear" w:color="auto" w:fill="FFC000"/>
          </w:tcPr>
          <w:p w14:paraId="22C22581" w14:textId="77777777" w:rsidR="007678E5" w:rsidRPr="006344FA" w:rsidRDefault="007678E5" w:rsidP="002F23E3">
            <w:pPr>
              <w:pStyle w:val="Normal1"/>
              <w:rPr>
                <w:sz w:val="22"/>
                <w:szCs w:val="22"/>
              </w:rPr>
            </w:pPr>
            <w:r w:rsidRPr="006344FA">
              <w:rPr>
                <w:sz w:val="22"/>
                <w:szCs w:val="22"/>
              </w:rPr>
              <w:t>Community Presentations</w:t>
            </w:r>
          </w:p>
        </w:tc>
        <w:tc>
          <w:tcPr>
            <w:tcW w:w="2070" w:type="dxa"/>
            <w:shd w:val="clear" w:color="auto" w:fill="FFC000"/>
          </w:tcPr>
          <w:p w14:paraId="0D258029" w14:textId="77777777" w:rsidR="007678E5" w:rsidRPr="006344FA" w:rsidRDefault="007678E5" w:rsidP="002F23E3">
            <w:pPr>
              <w:pStyle w:val="Normal1"/>
              <w:rPr>
                <w:sz w:val="22"/>
                <w:szCs w:val="22"/>
              </w:rPr>
            </w:pPr>
            <w:r w:rsidRPr="006344FA">
              <w:rPr>
                <w:sz w:val="22"/>
                <w:szCs w:val="22"/>
              </w:rPr>
              <w:t>Groups of 3-4 UBC Pharmacy students are formed to prepare and deliver educational presentations on select health topics including diabetes, cardiovascular medications, bone health and OTC safety.</w:t>
            </w:r>
          </w:p>
        </w:tc>
        <w:tc>
          <w:tcPr>
            <w:tcW w:w="2070" w:type="dxa"/>
            <w:shd w:val="clear" w:color="auto" w:fill="FFC000"/>
          </w:tcPr>
          <w:p w14:paraId="72B26482" w14:textId="77777777" w:rsidR="007678E5" w:rsidRPr="006344FA" w:rsidRDefault="007678E5" w:rsidP="002F23E3">
            <w:pPr>
              <w:pStyle w:val="Normal1"/>
              <w:rPr>
                <w:sz w:val="22"/>
                <w:szCs w:val="22"/>
              </w:rPr>
            </w:pPr>
            <w:r w:rsidRPr="006344FA">
              <w:rPr>
                <w:sz w:val="22"/>
                <w:szCs w:val="22"/>
              </w:rPr>
              <w:t>Fosters collaboration between various class years, increases the awareness of Rho Chi, and promotes intellectual leadership.</w:t>
            </w:r>
          </w:p>
          <w:p w14:paraId="40C6B13C" w14:textId="77777777" w:rsidR="007678E5" w:rsidRPr="006344FA" w:rsidRDefault="007678E5" w:rsidP="002F23E3">
            <w:pPr>
              <w:pStyle w:val="Normal1"/>
              <w:rPr>
                <w:sz w:val="22"/>
                <w:szCs w:val="22"/>
              </w:rPr>
            </w:pPr>
          </w:p>
        </w:tc>
        <w:tc>
          <w:tcPr>
            <w:tcW w:w="776" w:type="dxa"/>
            <w:shd w:val="clear" w:color="auto" w:fill="FFC000"/>
          </w:tcPr>
          <w:p w14:paraId="218A14C1" w14:textId="77777777" w:rsidR="007678E5" w:rsidRPr="006344FA" w:rsidRDefault="007678E5" w:rsidP="002F23E3">
            <w:pPr>
              <w:pStyle w:val="Normal1"/>
              <w:rPr>
                <w:sz w:val="22"/>
                <w:szCs w:val="22"/>
              </w:rPr>
            </w:pPr>
            <w:r>
              <w:rPr>
                <w:sz w:val="22"/>
                <w:szCs w:val="22"/>
              </w:rPr>
              <w:t>3</w:t>
            </w:r>
          </w:p>
        </w:tc>
        <w:tc>
          <w:tcPr>
            <w:tcW w:w="3004" w:type="dxa"/>
            <w:shd w:val="clear" w:color="auto" w:fill="FFC000"/>
          </w:tcPr>
          <w:p w14:paraId="494AEE4E" w14:textId="77777777" w:rsidR="007678E5" w:rsidRPr="006344FA" w:rsidRDefault="007678E5" w:rsidP="002F23E3">
            <w:pPr>
              <w:pStyle w:val="Normal1"/>
              <w:rPr>
                <w:bCs/>
                <w:sz w:val="22"/>
                <w:szCs w:val="22"/>
                <w:lang w:val="en-CA"/>
              </w:rPr>
            </w:pPr>
            <w:r w:rsidRPr="00313681">
              <w:rPr>
                <w:b/>
                <w:bCs/>
                <w:sz w:val="22"/>
                <w:szCs w:val="22"/>
                <w:lang w:val="en-CA"/>
              </w:rPr>
              <w:t>Evaluations</w:t>
            </w:r>
            <w:r w:rsidRPr="006344FA">
              <w:rPr>
                <w:bCs/>
                <w:sz w:val="22"/>
                <w:szCs w:val="22"/>
                <w:lang w:val="en-CA"/>
              </w:rPr>
              <w:t xml:space="preserve">: The site coordinators and volunteers gave positive feedback. </w:t>
            </w:r>
          </w:p>
          <w:p w14:paraId="5AA4F708" w14:textId="3B73F97A" w:rsidR="007678E5" w:rsidRPr="006344FA" w:rsidRDefault="007678E5" w:rsidP="002F23E3">
            <w:pPr>
              <w:pStyle w:val="Normal1"/>
              <w:rPr>
                <w:bCs/>
                <w:sz w:val="22"/>
                <w:szCs w:val="22"/>
                <w:lang w:val="en-CA"/>
              </w:rPr>
            </w:pPr>
            <w:r w:rsidRPr="00313681">
              <w:rPr>
                <w:b/>
                <w:bCs/>
                <w:sz w:val="22"/>
                <w:szCs w:val="22"/>
                <w:lang w:val="en-CA"/>
              </w:rPr>
              <w:t>Improvements</w:t>
            </w:r>
            <w:r w:rsidRPr="006344FA">
              <w:rPr>
                <w:bCs/>
                <w:sz w:val="22"/>
                <w:szCs w:val="22"/>
                <w:lang w:val="en-CA"/>
              </w:rPr>
              <w:t xml:space="preserve">: The regulations surrounding presentations were greatly improved. Presentations had a </w:t>
            </w:r>
            <w:r w:rsidR="00BB662D">
              <w:rPr>
                <w:bCs/>
                <w:sz w:val="22"/>
                <w:szCs w:val="22"/>
                <w:lang w:val="en-CA"/>
              </w:rPr>
              <w:t>p</w:t>
            </w:r>
            <w:r w:rsidRPr="006344FA">
              <w:rPr>
                <w:bCs/>
                <w:sz w:val="22"/>
                <w:szCs w:val="22"/>
                <w:lang w:val="en-CA"/>
              </w:rPr>
              <w:t xml:space="preserve">harmacist affiliated with the </w:t>
            </w:r>
            <w:r w:rsidR="00B12BCD">
              <w:rPr>
                <w:bCs/>
                <w:sz w:val="22"/>
                <w:szCs w:val="22"/>
                <w:lang w:val="en-CA"/>
              </w:rPr>
              <w:t>Faculty</w:t>
            </w:r>
            <w:r w:rsidRPr="006344FA">
              <w:rPr>
                <w:bCs/>
                <w:sz w:val="22"/>
                <w:szCs w:val="22"/>
                <w:lang w:val="en-CA"/>
              </w:rPr>
              <w:t xml:space="preserve"> who reviewed the slides and attended the presentations. </w:t>
            </w:r>
          </w:p>
        </w:tc>
        <w:tc>
          <w:tcPr>
            <w:tcW w:w="1046" w:type="dxa"/>
            <w:shd w:val="clear" w:color="auto" w:fill="FFC000"/>
          </w:tcPr>
          <w:p w14:paraId="05A5DFCD" w14:textId="77777777" w:rsidR="007678E5" w:rsidRPr="006344FA" w:rsidRDefault="00FB0F58" w:rsidP="002F23E3">
            <w:pPr>
              <w:pStyle w:val="Normal1"/>
              <w:rPr>
                <w:sz w:val="22"/>
                <w:szCs w:val="22"/>
              </w:rPr>
            </w:pPr>
            <w:r>
              <w:rPr>
                <w:sz w:val="22"/>
                <w:szCs w:val="22"/>
              </w:rPr>
              <w:t>6</w:t>
            </w:r>
          </w:p>
        </w:tc>
        <w:tc>
          <w:tcPr>
            <w:tcW w:w="1801" w:type="dxa"/>
            <w:shd w:val="clear" w:color="auto" w:fill="FFC000"/>
          </w:tcPr>
          <w:p w14:paraId="4787728B" w14:textId="77777777" w:rsidR="007678E5" w:rsidRDefault="00FB0F58" w:rsidP="002F23E3">
            <w:pPr>
              <w:pStyle w:val="Normal1"/>
              <w:rPr>
                <w:sz w:val="22"/>
                <w:szCs w:val="22"/>
              </w:rPr>
            </w:pPr>
            <w:r>
              <w:rPr>
                <w:sz w:val="22"/>
                <w:szCs w:val="22"/>
              </w:rPr>
              <w:t xml:space="preserve">17 presenters </w:t>
            </w:r>
          </w:p>
          <w:p w14:paraId="32422BBE" w14:textId="77777777" w:rsidR="00FB0F58" w:rsidRPr="006344FA" w:rsidRDefault="00FB0F58" w:rsidP="002F23E3">
            <w:pPr>
              <w:pStyle w:val="Normal1"/>
              <w:rPr>
                <w:sz w:val="22"/>
                <w:szCs w:val="22"/>
              </w:rPr>
            </w:pPr>
            <w:r>
              <w:rPr>
                <w:sz w:val="22"/>
                <w:szCs w:val="22"/>
              </w:rPr>
              <w:t>About 50 patients</w:t>
            </w:r>
          </w:p>
        </w:tc>
        <w:tc>
          <w:tcPr>
            <w:tcW w:w="1275" w:type="dxa"/>
            <w:shd w:val="clear" w:color="auto" w:fill="FFC000"/>
          </w:tcPr>
          <w:p w14:paraId="2F94EB6C" w14:textId="2D80F991" w:rsidR="007678E5" w:rsidRPr="006344FA" w:rsidRDefault="00313681" w:rsidP="002F23E3">
            <w:pPr>
              <w:pStyle w:val="Normal1"/>
              <w:rPr>
                <w:sz w:val="22"/>
                <w:szCs w:val="22"/>
              </w:rPr>
            </w:pPr>
            <w:r w:rsidRPr="0037537C">
              <w:rPr>
                <w:b/>
                <w:sz w:val="22"/>
                <w:szCs w:val="22"/>
              </w:rPr>
              <w:t>Bud</w:t>
            </w:r>
            <w:r w:rsidR="00D70D0C" w:rsidRPr="0037537C">
              <w:rPr>
                <w:b/>
                <w:sz w:val="22"/>
                <w:szCs w:val="22"/>
              </w:rPr>
              <w:t>g</w:t>
            </w:r>
            <w:r w:rsidRPr="0037537C">
              <w:rPr>
                <w:b/>
                <w:sz w:val="22"/>
                <w:szCs w:val="22"/>
              </w:rPr>
              <w:t>e</w:t>
            </w:r>
            <w:r w:rsidR="00D70D0C" w:rsidRPr="0037537C">
              <w:rPr>
                <w:b/>
                <w:sz w:val="22"/>
                <w:szCs w:val="22"/>
              </w:rPr>
              <w:t>t</w:t>
            </w:r>
            <w:r w:rsidR="00D70D0C">
              <w:rPr>
                <w:sz w:val="22"/>
                <w:szCs w:val="22"/>
              </w:rPr>
              <w:t>: None</w:t>
            </w:r>
          </w:p>
        </w:tc>
      </w:tr>
      <w:tr w:rsidR="006C1B3E" w:rsidRPr="006344FA" w14:paraId="4300EAFD" w14:textId="77777777" w:rsidTr="002F23E3">
        <w:trPr>
          <w:trHeight w:val="1663"/>
        </w:trPr>
        <w:tc>
          <w:tcPr>
            <w:tcW w:w="1368" w:type="dxa"/>
            <w:shd w:val="clear" w:color="auto" w:fill="FFC000"/>
          </w:tcPr>
          <w:p w14:paraId="619209CB" w14:textId="77777777" w:rsidR="007678E5" w:rsidRPr="006344FA" w:rsidRDefault="007678E5" w:rsidP="002F23E3">
            <w:pPr>
              <w:pStyle w:val="Normal1"/>
              <w:rPr>
                <w:sz w:val="22"/>
                <w:szCs w:val="22"/>
              </w:rPr>
            </w:pPr>
          </w:p>
        </w:tc>
        <w:tc>
          <w:tcPr>
            <w:tcW w:w="1440" w:type="dxa"/>
            <w:shd w:val="clear" w:color="auto" w:fill="FFC000"/>
          </w:tcPr>
          <w:p w14:paraId="3A8EAB8E" w14:textId="77777777" w:rsidR="007678E5" w:rsidRPr="006344FA" w:rsidRDefault="007678E5" w:rsidP="002F23E3">
            <w:pPr>
              <w:pStyle w:val="Normal1"/>
              <w:rPr>
                <w:sz w:val="22"/>
                <w:szCs w:val="22"/>
              </w:rPr>
            </w:pPr>
            <w:r w:rsidRPr="006344FA">
              <w:rPr>
                <w:sz w:val="22"/>
                <w:szCs w:val="22"/>
              </w:rPr>
              <w:t xml:space="preserve">Elementary school outreach initiative </w:t>
            </w:r>
          </w:p>
        </w:tc>
        <w:tc>
          <w:tcPr>
            <w:tcW w:w="2070" w:type="dxa"/>
            <w:shd w:val="clear" w:color="auto" w:fill="FFC000"/>
          </w:tcPr>
          <w:p w14:paraId="0E583544" w14:textId="77777777" w:rsidR="007678E5" w:rsidRPr="006344FA" w:rsidRDefault="007678E5" w:rsidP="002F23E3">
            <w:pPr>
              <w:pStyle w:val="Normal1"/>
              <w:rPr>
                <w:sz w:val="22"/>
                <w:szCs w:val="22"/>
              </w:rPr>
            </w:pPr>
            <w:r w:rsidRPr="006344FA">
              <w:rPr>
                <w:sz w:val="22"/>
                <w:szCs w:val="22"/>
              </w:rPr>
              <w:t xml:space="preserve">Joint Rho Chi and Kappa Psi initiative involving presentations given to grade 3-4 students on </w:t>
            </w:r>
            <w:r>
              <w:rPr>
                <w:sz w:val="22"/>
                <w:szCs w:val="22"/>
              </w:rPr>
              <w:t>how to differentiate medication</w:t>
            </w:r>
            <w:r w:rsidRPr="006344FA">
              <w:rPr>
                <w:sz w:val="22"/>
                <w:szCs w:val="22"/>
              </w:rPr>
              <w:t xml:space="preserve"> from candy and general medication safety. </w:t>
            </w:r>
          </w:p>
        </w:tc>
        <w:tc>
          <w:tcPr>
            <w:tcW w:w="2070" w:type="dxa"/>
            <w:shd w:val="clear" w:color="auto" w:fill="FFC000"/>
          </w:tcPr>
          <w:p w14:paraId="69001A89" w14:textId="77777777" w:rsidR="007678E5" w:rsidRPr="006344FA" w:rsidRDefault="007678E5" w:rsidP="002F23E3">
            <w:pPr>
              <w:pStyle w:val="Normal1"/>
              <w:rPr>
                <w:sz w:val="22"/>
                <w:szCs w:val="22"/>
              </w:rPr>
            </w:pPr>
            <w:r w:rsidRPr="006344FA">
              <w:rPr>
                <w:sz w:val="22"/>
                <w:szCs w:val="22"/>
              </w:rPr>
              <w:t xml:space="preserve">Promoting intellectual leadership, fostering collaboration between the two clubs and increasing awareness of Rho Chi. </w:t>
            </w:r>
          </w:p>
        </w:tc>
        <w:tc>
          <w:tcPr>
            <w:tcW w:w="776" w:type="dxa"/>
            <w:shd w:val="clear" w:color="auto" w:fill="FFC000"/>
          </w:tcPr>
          <w:p w14:paraId="4406F9BF" w14:textId="77777777" w:rsidR="007678E5" w:rsidRPr="006344FA" w:rsidRDefault="007678E5" w:rsidP="002F23E3">
            <w:pPr>
              <w:pStyle w:val="Normal1"/>
              <w:rPr>
                <w:sz w:val="22"/>
                <w:szCs w:val="22"/>
              </w:rPr>
            </w:pPr>
            <w:r w:rsidRPr="006344FA">
              <w:rPr>
                <w:sz w:val="22"/>
                <w:szCs w:val="22"/>
              </w:rPr>
              <w:t>1</w:t>
            </w:r>
          </w:p>
        </w:tc>
        <w:tc>
          <w:tcPr>
            <w:tcW w:w="3004" w:type="dxa"/>
            <w:shd w:val="clear" w:color="auto" w:fill="FFC000"/>
          </w:tcPr>
          <w:p w14:paraId="5AA7F784" w14:textId="77777777" w:rsidR="007678E5" w:rsidRDefault="007678E5" w:rsidP="002F23E3">
            <w:pPr>
              <w:pStyle w:val="Normal1"/>
              <w:rPr>
                <w:sz w:val="22"/>
                <w:szCs w:val="22"/>
              </w:rPr>
            </w:pPr>
            <w:r w:rsidRPr="00313681">
              <w:rPr>
                <w:b/>
                <w:sz w:val="22"/>
                <w:szCs w:val="22"/>
              </w:rPr>
              <w:t>Evaluations</w:t>
            </w:r>
            <w:r w:rsidRPr="006344FA">
              <w:rPr>
                <w:sz w:val="22"/>
                <w:szCs w:val="22"/>
              </w:rPr>
              <w:t>:</w:t>
            </w:r>
            <w:r w:rsidR="00027F5C">
              <w:rPr>
                <w:sz w:val="22"/>
                <w:szCs w:val="22"/>
              </w:rPr>
              <w:t xml:space="preserve"> </w:t>
            </w:r>
            <w:r w:rsidR="00027F5C" w:rsidRPr="00027F5C">
              <w:rPr>
                <w:sz w:val="22"/>
                <w:szCs w:val="22"/>
              </w:rPr>
              <w:t>These presentations were given at many elementary schools in Vanco</w:t>
            </w:r>
            <w:r w:rsidR="00965109">
              <w:rPr>
                <w:sz w:val="22"/>
                <w:szCs w:val="22"/>
              </w:rPr>
              <w:t xml:space="preserve">uver over the past year, </w:t>
            </w:r>
            <w:r w:rsidR="00027F5C" w:rsidRPr="00027F5C">
              <w:rPr>
                <w:sz w:val="22"/>
                <w:szCs w:val="22"/>
              </w:rPr>
              <w:t>and were met with enthusiasm by the teachers and students; they have proved to b</w:t>
            </w:r>
            <w:r w:rsidR="00027F5C">
              <w:rPr>
                <w:sz w:val="22"/>
                <w:szCs w:val="22"/>
              </w:rPr>
              <w:t xml:space="preserve">e very engaging and informative. </w:t>
            </w:r>
          </w:p>
          <w:p w14:paraId="78CF68B4" w14:textId="77777777" w:rsidR="00027F5C" w:rsidRPr="006344FA" w:rsidRDefault="008E3149" w:rsidP="002F23E3">
            <w:pPr>
              <w:pStyle w:val="Normal1"/>
              <w:rPr>
                <w:sz w:val="22"/>
                <w:szCs w:val="22"/>
              </w:rPr>
            </w:pPr>
            <w:r w:rsidRPr="00313681">
              <w:rPr>
                <w:b/>
                <w:sz w:val="22"/>
                <w:szCs w:val="22"/>
              </w:rPr>
              <w:t>Improvements</w:t>
            </w:r>
            <w:r>
              <w:rPr>
                <w:sz w:val="22"/>
                <w:szCs w:val="22"/>
              </w:rPr>
              <w:t>:</w:t>
            </w:r>
            <w:r w:rsidR="00027F5C">
              <w:rPr>
                <w:sz w:val="22"/>
                <w:szCs w:val="22"/>
              </w:rPr>
              <w:t xml:space="preserve"> There were 2 brand new kits created as some presentations may </w:t>
            </w:r>
            <w:r>
              <w:rPr>
                <w:sz w:val="22"/>
                <w:szCs w:val="22"/>
              </w:rPr>
              <w:t xml:space="preserve">take place on the same day. </w:t>
            </w:r>
          </w:p>
        </w:tc>
        <w:tc>
          <w:tcPr>
            <w:tcW w:w="1046" w:type="dxa"/>
            <w:shd w:val="clear" w:color="auto" w:fill="FFC000"/>
          </w:tcPr>
          <w:p w14:paraId="47F0B4DB" w14:textId="77777777" w:rsidR="007678E5" w:rsidRPr="006344FA" w:rsidRDefault="00BB3E6E" w:rsidP="002F23E3">
            <w:pPr>
              <w:pStyle w:val="Normal1"/>
              <w:rPr>
                <w:sz w:val="22"/>
                <w:szCs w:val="22"/>
              </w:rPr>
            </w:pPr>
            <w:r>
              <w:rPr>
                <w:sz w:val="22"/>
                <w:szCs w:val="22"/>
              </w:rPr>
              <w:t>7</w:t>
            </w:r>
          </w:p>
        </w:tc>
        <w:tc>
          <w:tcPr>
            <w:tcW w:w="1801" w:type="dxa"/>
            <w:shd w:val="clear" w:color="auto" w:fill="FFC000"/>
          </w:tcPr>
          <w:p w14:paraId="78570BF3" w14:textId="77777777" w:rsidR="007678E5" w:rsidRPr="006344FA" w:rsidRDefault="00BB3E6E" w:rsidP="002F23E3">
            <w:pPr>
              <w:pStyle w:val="Normal1"/>
              <w:rPr>
                <w:sz w:val="22"/>
                <w:szCs w:val="22"/>
              </w:rPr>
            </w:pPr>
            <w:r>
              <w:rPr>
                <w:sz w:val="22"/>
                <w:szCs w:val="22"/>
              </w:rPr>
              <w:t>&gt;100 students</w:t>
            </w:r>
          </w:p>
        </w:tc>
        <w:tc>
          <w:tcPr>
            <w:tcW w:w="1275" w:type="dxa"/>
            <w:shd w:val="clear" w:color="auto" w:fill="FFC000"/>
          </w:tcPr>
          <w:p w14:paraId="3E7253AD" w14:textId="77777777" w:rsidR="007678E5" w:rsidRPr="006344FA" w:rsidRDefault="00965109" w:rsidP="002F23E3">
            <w:pPr>
              <w:pStyle w:val="Normal1"/>
              <w:rPr>
                <w:sz w:val="22"/>
                <w:szCs w:val="22"/>
              </w:rPr>
            </w:pPr>
            <w:r w:rsidRPr="0037537C">
              <w:rPr>
                <w:b/>
                <w:sz w:val="22"/>
                <w:szCs w:val="22"/>
              </w:rPr>
              <w:t>Budget</w:t>
            </w:r>
            <w:r>
              <w:rPr>
                <w:sz w:val="22"/>
                <w:szCs w:val="22"/>
              </w:rPr>
              <w:t xml:space="preserve">: Funds covered by PhUS club fund. </w:t>
            </w:r>
          </w:p>
        </w:tc>
      </w:tr>
      <w:tr w:rsidR="00313681" w:rsidRPr="006344FA" w14:paraId="26EA53CE" w14:textId="77777777" w:rsidTr="002F23E3">
        <w:trPr>
          <w:trHeight w:val="1147"/>
        </w:trPr>
        <w:tc>
          <w:tcPr>
            <w:tcW w:w="1368" w:type="dxa"/>
            <w:vMerge w:val="restart"/>
            <w:shd w:val="clear" w:color="auto" w:fill="FFC000"/>
          </w:tcPr>
          <w:p w14:paraId="5CF9F8D4" w14:textId="77777777" w:rsidR="00313681" w:rsidRPr="006344FA" w:rsidRDefault="00313681" w:rsidP="002F23E3">
            <w:pPr>
              <w:pStyle w:val="Normal1"/>
              <w:rPr>
                <w:sz w:val="22"/>
                <w:szCs w:val="22"/>
              </w:rPr>
            </w:pPr>
            <w:r>
              <w:rPr>
                <w:sz w:val="22"/>
                <w:szCs w:val="22"/>
              </w:rPr>
              <w:t>Fundraising Events</w:t>
            </w:r>
          </w:p>
          <w:p w14:paraId="1543CF45" w14:textId="1ACA1837" w:rsidR="00313681" w:rsidRPr="006344FA" w:rsidRDefault="00313681" w:rsidP="002F23E3">
            <w:pPr>
              <w:pStyle w:val="Normal1"/>
              <w:rPr>
                <w:sz w:val="22"/>
                <w:szCs w:val="22"/>
              </w:rPr>
            </w:pPr>
          </w:p>
        </w:tc>
        <w:tc>
          <w:tcPr>
            <w:tcW w:w="1440" w:type="dxa"/>
            <w:shd w:val="clear" w:color="auto" w:fill="FFC000"/>
          </w:tcPr>
          <w:p w14:paraId="657337FF" w14:textId="77777777" w:rsidR="00313681" w:rsidRPr="006344FA" w:rsidRDefault="00313681" w:rsidP="002F23E3">
            <w:pPr>
              <w:pStyle w:val="Normal1"/>
              <w:rPr>
                <w:sz w:val="22"/>
                <w:szCs w:val="22"/>
              </w:rPr>
            </w:pPr>
            <w:r>
              <w:rPr>
                <w:sz w:val="22"/>
                <w:szCs w:val="22"/>
              </w:rPr>
              <w:t>Trivia Night</w:t>
            </w:r>
          </w:p>
        </w:tc>
        <w:tc>
          <w:tcPr>
            <w:tcW w:w="2070" w:type="dxa"/>
            <w:shd w:val="clear" w:color="auto" w:fill="FFC000"/>
          </w:tcPr>
          <w:p w14:paraId="103818BE" w14:textId="77777777" w:rsidR="00313681" w:rsidRDefault="00313681" w:rsidP="002F23E3">
            <w:pPr>
              <w:pStyle w:val="Normal1"/>
              <w:rPr>
                <w:sz w:val="22"/>
                <w:szCs w:val="22"/>
              </w:rPr>
            </w:pPr>
            <w:r>
              <w:rPr>
                <w:sz w:val="22"/>
                <w:szCs w:val="22"/>
              </w:rPr>
              <w:t xml:space="preserve">Teams of students competed against each other in trivia. </w:t>
            </w:r>
          </w:p>
        </w:tc>
        <w:tc>
          <w:tcPr>
            <w:tcW w:w="2070" w:type="dxa"/>
            <w:shd w:val="clear" w:color="auto" w:fill="FFC000"/>
          </w:tcPr>
          <w:p w14:paraId="5319E21A" w14:textId="6B3698CE" w:rsidR="00313681" w:rsidRDefault="00313681" w:rsidP="002F23E3">
            <w:pPr>
              <w:pStyle w:val="Normal1"/>
              <w:rPr>
                <w:sz w:val="22"/>
                <w:szCs w:val="22"/>
                <w:highlight w:val="white"/>
              </w:rPr>
            </w:pPr>
            <w:r>
              <w:rPr>
                <w:sz w:val="22"/>
                <w:szCs w:val="22"/>
              </w:rPr>
              <w:t xml:space="preserve">Raised awareness of Rho Chi within the </w:t>
            </w:r>
            <w:r w:rsidR="00B12BCD">
              <w:rPr>
                <w:sz w:val="22"/>
                <w:szCs w:val="22"/>
              </w:rPr>
              <w:t>Faculty</w:t>
            </w:r>
          </w:p>
        </w:tc>
        <w:tc>
          <w:tcPr>
            <w:tcW w:w="776" w:type="dxa"/>
            <w:shd w:val="clear" w:color="auto" w:fill="FFC000"/>
          </w:tcPr>
          <w:p w14:paraId="2303D850" w14:textId="77777777" w:rsidR="00313681" w:rsidRDefault="00313681" w:rsidP="002F23E3">
            <w:pPr>
              <w:pStyle w:val="Normal1"/>
              <w:rPr>
                <w:sz w:val="22"/>
                <w:szCs w:val="22"/>
              </w:rPr>
            </w:pPr>
            <w:r>
              <w:rPr>
                <w:sz w:val="22"/>
                <w:szCs w:val="22"/>
              </w:rPr>
              <w:t>3</w:t>
            </w:r>
          </w:p>
        </w:tc>
        <w:tc>
          <w:tcPr>
            <w:tcW w:w="3004" w:type="dxa"/>
            <w:shd w:val="clear" w:color="auto" w:fill="FFC000"/>
          </w:tcPr>
          <w:p w14:paraId="658E38DF" w14:textId="77777777" w:rsidR="00313681" w:rsidRPr="00A331B3" w:rsidRDefault="00313681" w:rsidP="002F23E3">
            <w:pPr>
              <w:pStyle w:val="Normal1"/>
              <w:rPr>
                <w:sz w:val="22"/>
                <w:szCs w:val="22"/>
              </w:rPr>
            </w:pPr>
            <w:r>
              <w:rPr>
                <w:b/>
                <w:sz w:val="22"/>
                <w:szCs w:val="22"/>
              </w:rPr>
              <w:t xml:space="preserve">Improvements: </w:t>
            </w:r>
            <w:r>
              <w:rPr>
                <w:sz w:val="22"/>
                <w:szCs w:val="22"/>
              </w:rPr>
              <w:t xml:space="preserve">An on-campus venue allowed for a better turnout. We managed to raise $270 from this event. </w:t>
            </w:r>
          </w:p>
        </w:tc>
        <w:tc>
          <w:tcPr>
            <w:tcW w:w="1046" w:type="dxa"/>
            <w:shd w:val="clear" w:color="auto" w:fill="FFC000"/>
          </w:tcPr>
          <w:p w14:paraId="1C28AB9D" w14:textId="77777777" w:rsidR="00313681" w:rsidRDefault="00313681" w:rsidP="002F23E3">
            <w:pPr>
              <w:pStyle w:val="Normal1"/>
              <w:rPr>
                <w:sz w:val="22"/>
                <w:szCs w:val="22"/>
              </w:rPr>
            </w:pPr>
            <w:r>
              <w:rPr>
                <w:sz w:val="22"/>
                <w:szCs w:val="22"/>
              </w:rPr>
              <w:t>10</w:t>
            </w:r>
          </w:p>
        </w:tc>
        <w:tc>
          <w:tcPr>
            <w:tcW w:w="1801" w:type="dxa"/>
            <w:shd w:val="clear" w:color="auto" w:fill="FFC000"/>
          </w:tcPr>
          <w:p w14:paraId="5F4C6F63" w14:textId="77777777" w:rsidR="00313681" w:rsidRDefault="00313681" w:rsidP="002F23E3">
            <w:pPr>
              <w:pStyle w:val="Normal1"/>
              <w:rPr>
                <w:sz w:val="22"/>
                <w:szCs w:val="22"/>
              </w:rPr>
            </w:pPr>
            <w:r>
              <w:rPr>
                <w:sz w:val="22"/>
                <w:szCs w:val="22"/>
              </w:rPr>
              <w:t>45</w:t>
            </w:r>
          </w:p>
        </w:tc>
        <w:tc>
          <w:tcPr>
            <w:tcW w:w="1275" w:type="dxa"/>
            <w:shd w:val="clear" w:color="auto" w:fill="FFC000"/>
          </w:tcPr>
          <w:p w14:paraId="125A2280" w14:textId="77777777" w:rsidR="00313681" w:rsidRPr="006344FA" w:rsidRDefault="00313681" w:rsidP="002F23E3">
            <w:pPr>
              <w:pStyle w:val="Normal1"/>
              <w:spacing w:after="100" w:line="276" w:lineRule="auto"/>
              <w:rPr>
                <w:sz w:val="22"/>
                <w:szCs w:val="22"/>
              </w:rPr>
            </w:pPr>
            <w:r w:rsidRPr="0037537C">
              <w:rPr>
                <w:b/>
                <w:sz w:val="22"/>
                <w:szCs w:val="22"/>
              </w:rPr>
              <w:t>Budget</w:t>
            </w:r>
            <w:r>
              <w:rPr>
                <w:sz w:val="22"/>
                <w:szCs w:val="22"/>
              </w:rPr>
              <w:t xml:space="preserve">: Covered by PhUS club fund. </w:t>
            </w:r>
          </w:p>
        </w:tc>
      </w:tr>
      <w:tr w:rsidR="00313681" w:rsidRPr="006344FA" w14:paraId="250A0C0A" w14:textId="77777777" w:rsidTr="002F23E3">
        <w:trPr>
          <w:trHeight w:val="773"/>
        </w:trPr>
        <w:tc>
          <w:tcPr>
            <w:tcW w:w="1368" w:type="dxa"/>
            <w:vMerge/>
            <w:shd w:val="clear" w:color="auto" w:fill="FFC000"/>
          </w:tcPr>
          <w:p w14:paraId="069DCE5F" w14:textId="48436802" w:rsidR="00313681" w:rsidRPr="006344FA" w:rsidRDefault="00313681" w:rsidP="002F23E3">
            <w:pPr>
              <w:pStyle w:val="Normal1"/>
              <w:rPr>
                <w:sz w:val="22"/>
                <w:szCs w:val="22"/>
              </w:rPr>
            </w:pPr>
          </w:p>
        </w:tc>
        <w:tc>
          <w:tcPr>
            <w:tcW w:w="1440" w:type="dxa"/>
            <w:shd w:val="clear" w:color="auto" w:fill="FFC000"/>
          </w:tcPr>
          <w:p w14:paraId="6F02BF64" w14:textId="77777777" w:rsidR="00313681" w:rsidRPr="006344FA" w:rsidRDefault="00313681" w:rsidP="002F23E3">
            <w:pPr>
              <w:pStyle w:val="Normal1"/>
              <w:rPr>
                <w:sz w:val="22"/>
                <w:szCs w:val="22"/>
              </w:rPr>
            </w:pPr>
            <w:r w:rsidRPr="006344FA">
              <w:rPr>
                <w:sz w:val="22"/>
                <w:szCs w:val="22"/>
              </w:rPr>
              <w:t xml:space="preserve">Pi Week </w:t>
            </w:r>
          </w:p>
        </w:tc>
        <w:tc>
          <w:tcPr>
            <w:tcW w:w="2070" w:type="dxa"/>
            <w:shd w:val="clear" w:color="auto" w:fill="FFC000"/>
          </w:tcPr>
          <w:p w14:paraId="577557F6" w14:textId="77777777" w:rsidR="00313681" w:rsidRPr="006344FA" w:rsidRDefault="00313681" w:rsidP="002F23E3">
            <w:pPr>
              <w:pStyle w:val="Normal1"/>
              <w:rPr>
                <w:sz w:val="22"/>
                <w:szCs w:val="22"/>
              </w:rPr>
            </w:pPr>
            <w:r>
              <w:rPr>
                <w:sz w:val="22"/>
                <w:szCs w:val="22"/>
              </w:rPr>
              <w:t xml:space="preserve">The </w:t>
            </w:r>
            <w:r w:rsidRPr="006344FA">
              <w:rPr>
                <w:sz w:val="22"/>
                <w:szCs w:val="22"/>
              </w:rPr>
              <w:t>primary focus of this event was to raise money for the BC Children’s Hospital Foundation (BCCHF). Two pharmacy students from each class, two Faculty members and two staff members were pitted against one another. Students and staff voted by donation towards who they wanted to see pied</w:t>
            </w:r>
            <w:r>
              <w:rPr>
                <w:sz w:val="22"/>
                <w:szCs w:val="22"/>
              </w:rPr>
              <w:t xml:space="preserve"> through online donating set up by BCCHF. </w:t>
            </w:r>
          </w:p>
        </w:tc>
        <w:tc>
          <w:tcPr>
            <w:tcW w:w="2070" w:type="dxa"/>
            <w:shd w:val="clear" w:color="auto" w:fill="FFC000"/>
          </w:tcPr>
          <w:p w14:paraId="4BBC634A" w14:textId="77777777" w:rsidR="00313681" w:rsidRPr="006344FA" w:rsidRDefault="00313681" w:rsidP="002F23E3">
            <w:pPr>
              <w:pStyle w:val="Normal1"/>
              <w:rPr>
                <w:sz w:val="22"/>
                <w:szCs w:val="22"/>
              </w:rPr>
            </w:pPr>
            <w:r w:rsidRPr="009F05F8">
              <w:rPr>
                <w:sz w:val="22"/>
                <w:szCs w:val="22"/>
              </w:rPr>
              <w:t>Pi Week raised awareness of the Rho Chi Society and its commitment to philanthropy, as well as, fostered community within the Faculty of Pharmaceutical Sciences.</w:t>
            </w:r>
          </w:p>
        </w:tc>
        <w:tc>
          <w:tcPr>
            <w:tcW w:w="776" w:type="dxa"/>
            <w:shd w:val="clear" w:color="auto" w:fill="FFC000"/>
          </w:tcPr>
          <w:p w14:paraId="1539EF71" w14:textId="77777777" w:rsidR="00313681" w:rsidRPr="006344FA" w:rsidRDefault="00313681" w:rsidP="002F23E3">
            <w:pPr>
              <w:pStyle w:val="Normal1"/>
              <w:rPr>
                <w:sz w:val="22"/>
                <w:szCs w:val="22"/>
              </w:rPr>
            </w:pPr>
            <w:r>
              <w:rPr>
                <w:sz w:val="22"/>
                <w:szCs w:val="22"/>
              </w:rPr>
              <w:t xml:space="preserve">4 </w:t>
            </w:r>
          </w:p>
          <w:p w14:paraId="6AA3888E" w14:textId="77777777" w:rsidR="00313681" w:rsidRPr="006344FA" w:rsidRDefault="00313681" w:rsidP="002F23E3">
            <w:pPr>
              <w:pStyle w:val="Normal1"/>
              <w:rPr>
                <w:sz w:val="22"/>
                <w:szCs w:val="22"/>
              </w:rPr>
            </w:pPr>
          </w:p>
          <w:p w14:paraId="1EBAACDE" w14:textId="77777777" w:rsidR="00313681" w:rsidRPr="006344FA" w:rsidRDefault="00313681" w:rsidP="002F23E3">
            <w:pPr>
              <w:pStyle w:val="Normal1"/>
              <w:rPr>
                <w:sz w:val="22"/>
                <w:szCs w:val="22"/>
              </w:rPr>
            </w:pPr>
          </w:p>
        </w:tc>
        <w:tc>
          <w:tcPr>
            <w:tcW w:w="3004" w:type="dxa"/>
            <w:shd w:val="clear" w:color="auto" w:fill="FFC000"/>
          </w:tcPr>
          <w:p w14:paraId="7A868F18" w14:textId="5FEE9AA8" w:rsidR="00313681" w:rsidRPr="006344FA" w:rsidRDefault="00313681" w:rsidP="002F23E3">
            <w:pPr>
              <w:pStyle w:val="Normal1"/>
              <w:rPr>
                <w:sz w:val="22"/>
                <w:szCs w:val="22"/>
              </w:rPr>
            </w:pPr>
            <w:r w:rsidRPr="006344FA">
              <w:rPr>
                <w:b/>
                <w:sz w:val="22"/>
                <w:szCs w:val="22"/>
              </w:rPr>
              <w:t>Evaluations</w:t>
            </w:r>
            <w:r w:rsidRPr="006344FA">
              <w:rPr>
                <w:sz w:val="22"/>
                <w:szCs w:val="22"/>
              </w:rPr>
              <w:t>:</w:t>
            </w:r>
            <w:r>
              <w:rPr>
                <w:sz w:val="22"/>
                <w:szCs w:val="22"/>
              </w:rPr>
              <w:t xml:space="preserve"> ~ 500 people attended Pi Day. </w:t>
            </w:r>
            <w:r w:rsidRPr="006344FA">
              <w:rPr>
                <w:sz w:val="22"/>
                <w:szCs w:val="22"/>
              </w:rPr>
              <w:t>A</w:t>
            </w:r>
            <w:r>
              <w:rPr>
                <w:sz w:val="22"/>
                <w:szCs w:val="22"/>
              </w:rPr>
              <w:t xml:space="preserve">fter Pi Week, positive feedback </w:t>
            </w:r>
            <w:r w:rsidRPr="006344FA">
              <w:rPr>
                <w:sz w:val="22"/>
                <w:szCs w:val="22"/>
              </w:rPr>
              <w:t>about the event,</w:t>
            </w:r>
            <w:r>
              <w:rPr>
                <w:sz w:val="22"/>
                <w:szCs w:val="22"/>
              </w:rPr>
              <w:t xml:space="preserve"> its execution and clean-up was</w:t>
            </w:r>
            <w:r w:rsidRPr="006344FA">
              <w:rPr>
                <w:sz w:val="22"/>
                <w:szCs w:val="22"/>
              </w:rPr>
              <w:t xml:space="preserve"> received by students, </w:t>
            </w:r>
            <w:r w:rsidR="00B12BCD">
              <w:rPr>
                <w:sz w:val="22"/>
                <w:szCs w:val="22"/>
              </w:rPr>
              <w:t>Faculty</w:t>
            </w:r>
            <w:r w:rsidRPr="006344FA">
              <w:rPr>
                <w:sz w:val="22"/>
                <w:szCs w:val="22"/>
              </w:rPr>
              <w:t xml:space="preserve"> and staff. </w:t>
            </w:r>
            <w:r>
              <w:rPr>
                <w:sz w:val="22"/>
                <w:szCs w:val="22"/>
              </w:rPr>
              <w:t xml:space="preserve">Videos of the event were posted on social media and on TV screens within the </w:t>
            </w:r>
            <w:r w:rsidR="00B12BCD">
              <w:rPr>
                <w:sz w:val="22"/>
                <w:szCs w:val="22"/>
              </w:rPr>
              <w:t>Faculty</w:t>
            </w:r>
            <w:r>
              <w:rPr>
                <w:sz w:val="22"/>
                <w:szCs w:val="22"/>
              </w:rPr>
              <w:t>.</w:t>
            </w:r>
            <w:r w:rsidRPr="006344FA">
              <w:rPr>
                <w:sz w:val="22"/>
                <w:szCs w:val="22"/>
              </w:rPr>
              <w:t xml:space="preserve"> </w:t>
            </w:r>
          </w:p>
          <w:p w14:paraId="172C92BE" w14:textId="5FB01BDC" w:rsidR="00313681" w:rsidRPr="006344FA" w:rsidRDefault="00313681" w:rsidP="002F23E3">
            <w:pPr>
              <w:pStyle w:val="Normal1"/>
              <w:rPr>
                <w:sz w:val="22"/>
                <w:szCs w:val="22"/>
              </w:rPr>
            </w:pPr>
            <w:r w:rsidRPr="006344FA">
              <w:rPr>
                <w:b/>
                <w:sz w:val="22"/>
                <w:szCs w:val="22"/>
              </w:rPr>
              <w:t>Improvements</w:t>
            </w:r>
            <w:r w:rsidRPr="006344FA">
              <w:rPr>
                <w:sz w:val="22"/>
                <w:szCs w:val="22"/>
              </w:rPr>
              <w:t>:</w:t>
            </w:r>
            <w:r>
              <w:rPr>
                <w:sz w:val="22"/>
                <w:szCs w:val="22"/>
              </w:rPr>
              <w:t xml:space="preserve"> We managed to raise </w:t>
            </w:r>
            <w:r w:rsidRPr="00537C50">
              <w:rPr>
                <w:b/>
                <w:sz w:val="22"/>
                <w:szCs w:val="22"/>
              </w:rPr>
              <w:t>$4,157.79</w:t>
            </w:r>
            <w:r>
              <w:rPr>
                <w:sz w:val="22"/>
                <w:szCs w:val="22"/>
              </w:rPr>
              <w:t xml:space="preserve"> surpassing our goal of $1500. Online donating made it much easier for students and family members to donate. Candidates to be pied made lunch for the </w:t>
            </w:r>
            <w:r w:rsidR="00B12BCD">
              <w:rPr>
                <w:sz w:val="22"/>
                <w:szCs w:val="22"/>
              </w:rPr>
              <w:t>Faculty</w:t>
            </w:r>
            <w:r>
              <w:rPr>
                <w:sz w:val="22"/>
                <w:szCs w:val="22"/>
              </w:rPr>
              <w:t xml:space="preserve"> and sold candy to fund-raise for this initiative. </w:t>
            </w:r>
          </w:p>
        </w:tc>
        <w:tc>
          <w:tcPr>
            <w:tcW w:w="1046" w:type="dxa"/>
            <w:shd w:val="clear" w:color="auto" w:fill="FFC000"/>
          </w:tcPr>
          <w:p w14:paraId="240642CA" w14:textId="77777777" w:rsidR="00313681" w:rsidRPr="006344FA" w:rsidRDefault="00313681" w:rsidP="002F23E3">
            <w:pPr>
              <w:pStyle w:val="Normal1"/>
              <w:rPr>
                <w:sz w:val="22"/>
                <w:szCs w:val="22"/>
              </w:rPr>
            </w:pPr>
            <w:r>
              <w:rPr>
                <w:sz w:val="22"/>
                <w:szCs w:val="22"/>
              </w:rPr>
              <w:t>14</w:t>
            </w:r>
          </w:p>
        </w:tc>
        <w:tc>
          <w:tcPr>
            <w:tcW w:w="1801" w:type="dxa"/>
            <w:shd w:val="clear" w:color="auto" w:fill="FFC000"/>
          </w:tcPr>
          <w:p w14:paraId="1F3D08F7" w14:textId="77777777" w:rsidR="00313681" w:rsidRPr="006344FA" w:rsidRDefault="00313681" w:rsidP="002F23E3">
            <w:pPr>
              <w:pStyle w:val="Normal1"/>
              <w:rPr>
                <w:sz w:val="22"/>
                <w:szCs w:val="22"/>
              </w:rPr>
            </w:pPr>
            <w:r>
              <w:rPr>
                <w:sz w:val="22"/>
                <w:szCs w:val="22"/>
              </w:rPr>
              <w:t>1000</w:t>
            </w:r>
          </w:p>
          <w:p w14:paraId="038DAD72" w14:textId="77777777" w:rsidR="00313681" w:rsidRPr="006344FA" w:rsidRDefault="00313681" w:rsidP="002F23E3">
            <w:pPr>
              <w:pStyle w:val="Normal1"/>
              <w:rPr>
                <w:sz w:val="22"/>
                <w:szCs w:val="22"/>
              </w:rPr>
            </w:pPr>
          </w:p>
          <w:p w14:paraId="6D43AD5A" w14:textId="77777777" w:rsidR="00313681" w:rsidRPr="006344FA" w:rsidRDefault="00313681" w:rsidP="002F23E3">
            <w:pPr>
              <w:pStyle w:val="Normal1"/>
              <w:rPr>
                <w:sz w:val="22"/>
                <w:szCs w:val="22"/>
              </w:rPr>
            </w:pPr>
          </w:p>
        </w:tc>
        <w:tc>
          <w:tcPr>
            <w:tcW w:w="1275" w:type="dxa"/>
            <w:shd w:val="clear" w:color="auto" w:fill="FFC000"/>
          </w:tcPr>
          <w:p w14:paraId="585E45B6" w14:textId="77777777" w:rsidR="00313681" w:rsidRPr="006344FA" w:rsidRDefault="00313681" w:rsidP="002F23E3">
            <w:pPr>
              <w:pStyle w:val="Normal1"/>
              <w:spacing w:after="100" w:line="276" w:lineRule="auto"/>
              <w:rPr>
                <w:sz w:val="22"/>
                <w:szCs w:val="22"/>
              </w:rPr>
            </w:pPr>
            <w:r w:rsidRPr="0037537C">
              <w:rPr>
                <w:b/>
                <w:sz w:val="22"/>
                <w:szCs w:val="22"/>
              </w:rPr>
              <w:t>Budget Required</w:t>
            </w:r>
            <w:r w:rsidRPr="006344FA">
              <w:rPr>
                <w:sz w:val="22"/>
                <w:szCs w:val="22"/>
              </w:rPr>
              <w:t xml:space="preserve">: </w:t>
            </w:r>
            <w:r>
              <w:rPr>
                <w:sz w:val="22"/>
                <w:szCs w:val="22"/>
              </w:rPr>
              <w:t>$110.82</w:t>
            </w:r>
          </w:p>
          <w:p w14:paraId="33A5463D" w14:textId="7A0C6973" w:rsidR="00313681" w:rsidRDefault="00313681" w:rsidP="002F23E3">
            <w:pPr>
              <w:pStyle w:val="Normal1"/>
              <w:spacing w:after="100" w:line="276" w:lineRule="auto"/>
              <w:rPr>
                <w:sz w:val="22"/>
                <w:szCs w:val="22"/>
              </w:rPr>
            </w:pPr>
            <w:r w:rsidRPr="006344FA">
              <w:rPr>
                <w:sz w:val="22"/>
                <w:szCs w:val="22"/>
              </w:rPr>
              <w:t>Donation from The Real Canadian Superstore</w:t>
            </w:r>
            <w:r w:rsidR="0037537C">
              <w:rPr>
                <w:sz w:val="22"/>
                <w:szCs w:val="22"/>
              </w:rPr>
              <w:t xml:space="preserve"> &amp; Save On Foods</w:t>
            </w:r>
            <w:r w:rsidRPr="006344FA">
              <w:rPr>
                <w:sz w:val="22"/>
                <w:szCs w:val="22"/>
              </w:rPr>
              <w:t>:</w:t>
            </w:r>
          </w:p>
          <w:p w14:paraId="668453F2" w14:textId="77777777" w:rsidR="00313681" w:rsidRPr="006344FA" w:rsidRDefault="00313681" w:rsidP="002F23E3">
            <w:pPr>
              <w:pStyle w:val="Normal1"/>
              <w:spacing w:after="100" w:line="276" w:lineRule="auto"/>
              <w:rPr>
                <w:sz w:val="22"/>
                <w:szCs w:val="22"/>
              </w:rPr>
            </w:pPr>
            <w:r>
              <w:rPr>
                <w:sz w:val="22"/>
                <w:szCs w:val="22"/>
              </w:rPr>
              <w:t>$100</w:t>
            </w:r>
            <w:r w:rsidRPr="006344FA">
              <w:rPr>
                <w:sz w:val="22"/>
                <w:szCs w:val="22"/>
              </w:rPr>
              <w:t xml:space="preserve"> </w:t>
            </w:r>
          </w:p>
          <w:p w14:paraId="7D95572F" w14:textId="77777777" w:rsidR="00313681" w:rsidRPr="006344FA" w:rsidRDefault="00313681" w:rsidP="002F23E3">
            <w:pPr>
              <w:pStyle w:val="Normal1"/>
              <w:rPr>
                <w:sz w:val="22"/>
                <w:szCs w:val="22"/>
              </w:rPr>
            </w:pPr>
          </w:p>
          <w:p w14:paraId="653E91F8" w14:textId="77777777" w:rsidR="00313681" w:rsidRDefault="00313681" w:rsidP="002F23E3">
            <w:pPr>
              <w:pStyle w:val="Normal1"/>
              <w:rPr>
                <w:sz w:val="22"/>
                <w:szCs w:val="22"/>
              </w:rPr>
            </w:pPr>
            <w:r>
              <w:rPr>
                <w:sz w:val="22"/>
                <w:szCs w:val="22"/>
              </w:rPr>
              <w:t xml:space="preserve">Total </w:t>
            </w:r>
            <w:r w:rsidRPr="006344FA">
              <w:rPr>
                <w:sz w:val="22"/>
                <w:szCs w:val="22"/>
              </w:rPr>
              <w:t xml:space="preserve">Donated to BCCHF: </w:t>
            </w:r>
          </w:p>
          <w:p w14:paraId="2C72C683" w14:textId="77777777" w:rsidR="00313681" w:rsidRPr="006344FA" w:rsidRDefault="00313681" w:rsidP="002F23E3">
            <w:pPr>
              <w:pStyle w:val="Normal1"/>
              <w:rPr>
                <w:sz w:val="22"/>
                <w:szCs w:val="22"/>
              </w:rPr>
            </w:pPr>
            <w:r>
              <w:rPr>
                <w:sz w:val="22"/>
                <w:szCs w:val="22"/>
              </w:rPr>
              <w:t>$4157.79</w:t>
            </w:r>
          </w:p>
          <w:p w14:paraId="4A366D40" w14:textId="77777777" w:rsidR="00313681" w:rsidRPr="006344FA" w:rsidRDefault="00313681" w:rsidP="002F23E3">
            <w:pPr>
              <w:pStyle w:val="Normal1"/>
              <w:rPr>
                <w:sz w:val="22"/>
                <w:szCs w:val="22"/>
              </w:rPr>
            </w:pPr>
          </w:p>
        </w:tc>
      </w:tr>
    </w:tbl>
    <w:p w14:paraId="0D7CA2AB" w14:textId="77777777" w:rsidR="003D0006" w:rsidRDefault="003D0006" w:rsidP="007678E5">
      <w:pPr>
        <w:pStyle w:val="Normal1"/>
      </w:pPr>
    </w:p>
    <w:p w14:paraId="01793518" w14:textId="77777777" w:rsidR="003D0006" w:rsidRDefault="00AA1A4D">
      <w:pPr>
        <w:pStyle w:val="Normal1"/>
        <w:spacing w:after="200" w:line="276" w:lineRule="auto"/>
        <w:ind w:hanging="810"/>
      </w:pPr>
      <w:r>
        <w:rPr>
          <w:sz w:val="22"/>
          <w:szCs w:val="22"/>
        </w:rPr>
        <w:t>Guidelines:</w:t>
      </w:r>
    </w:p>
    <w:p w14:paraId="21F68B53" w14:textId="77777777" w:rsidR="003D0006" w:rsidRDefault="00AA1A4D">
      <w:pPr>
        <w:pStyle w:val="Normal1"/>
        <w:numPr>
          <w:ilvl w:val="0"/>
          <w:numId w:val="2"/>
        </w:numPr>
        <w:spacing w:after="200" w:line="276" w:lineRule="auto"/>
        <w:ind w:left="270" w:hanging="360"/>
        <w:contextualSpacing/>
        <w:rPr>
          <w:sz w:val="22"/>
          <w:szCs w:val="22"/>
        </w:rPr>
      </w:pPr>
      <w:r>
        <w:rPr>
          <w:sz w:val="22"/>
          <w:szCs w:val="22"/>
        </w:rPr>
        <w:t>For each activity within a category use a separate line in the table (you may add more lines as you see fit)</w:t>
      </w:r>
    </w:p>
    <w:p w14:paraId="0A4BAC13" w14:textId="77777777" w:rsidR="003D0006" w:rsidRDefault="00AA1A4D">
      <w:pPr>
        <w:pStyle w:val="Normal1"/>
        <w:numPr>
          <w:ilvl w:val="0"/>
          <w:numId w:val="2"/>
        </w:numPr>
        <w:spacing w:after="200" w:line="276" w:lineRule="auto"/>
        <w:ind w:left="270" w:hanging="360"/>
        <w:contextualSpacing/>
        <w:rPr>
          <w:sz w:val="22"/>
          <w:szCs w:val="22"/>
        </w:rPr>
      </w:pPr>
      <w:r>
        <w:rPr>
          <w:sz w:val="22"/>
          <w:szCs w:val="22"/>
        </w:rPr>
        <w:t>Keep your descriptions of each activity brief limiting overall table to 3 pages or less.</w:t>
      </w:r>
    </w:p>
    <w:p w14:paraId="7CA7F137" w14:textId="77777777" w:rsidR="002F3778" w:rsidRDefault="002F3778">
      <w:pPr>
        <w:pStyle w:val="Normal1"/>
      </w:pPr>
    </w:p>
    <w:p w14:paraId="456F7863" w14:textId="77777777" w:rsidR="00AD5E94" w:rsidRDefault="00AD5E94" w:rsidP="000A6553">
      <w:pPr>
        <w:pStyle w:val="Normal1"/>
        <w:jc w:val="center"/>
      </w:pPr>
    </w:p>
    <w:p w14:paraId="51DDD765" w14:textId="77777777" w:rsidR="000A6553" w:rsidRDefault="000A6553" w:rsidP="00AD5E94">
      <w:pPr>
        <w:pStyle w:val="Normal1"/>
        <w:ind w:left="5040"/>
      </w:pPr>
      <w:r>
        <w:rPr>
          <w:rFonts w:ascii="Arial" w:eastAsia="Arial" w:hAnsi="Arial" w:cs="Arial"/>
        </w:rPr>
        <w:t>Appendix 2</w:t>
      </w:r>
    </w:p>
    <w:p w14:paraId="469D26D1" w14:textId="77777777" w:rsidR="002F3778" w:rsidRDefault="000A6553" w:rsidP="00AD5E94">
      <w:pPr>
        <w:pStyle w:val="Normal1"/>
        <w:ind w:left="3600" w:firstLine="720"/>
      </w:pPr>
      <w:r>
        <w:rPr>
          <w:rFonts w:ascii="Arial" w:eastAsia="Arial" w:hAnsi="Arial" w:cs="Arial"/>
        </w:rPr>
        <w:t>Rho Chi Chapter Annual Report</w:t>
      </w:r>
    </w:p>
    <w:tbl>
      <w:tblPr>
        <w:tblStyle w:val="TableGrid"/>
        <w:tblW w:w="0" w:type="auto"/>
        <w:tblLook w:val="04A0" w:firstRow="1" w:lastRow="0" w:firstColumn="1" w:lastColumn="0" w:noHBand="0" w:noVBand="1"/>
      </w:tblPr>
      <w:tblGrid>
        <w:gridCol w:w="2106"/>
        <w:gridCol w:w="1822"/>
        <w:gridCol w:w="1823"/>
        <w:gridCol w:w="941"/>
        <w:gridCol w:w="6286"/>
      </w:tblGrid>
      <w:tr w:rsidR="00935690" w14:paraId="581FD059" w14:textId="77777777" w:rsidTr="00935690">
        <w:tc>
          <w:tcPr>
            <w:tcW w:w="12978" w:type="dxa"/>
            <w:gridSpan w:val="5"/>
            <w:shd w:val="clear" w:color="auto" w:fill="DBE5F1" w:themeFill="accent1" w:themeFillTint="33"/>
          </w:tcPr>
          <w:p w14:paraId="15E6F3B3" w14:textId="77777777" w:rsidR="00935690" w:rsidRDefault="00935690" w:rsidP="008B0E6A">
            <w:pPr>
              <w:jc w:val="center"/>
            </w:pPr>
            <w:r>
              <w:t>Event</w:t>
            </w:r>
          </w:p>
        </w:tc>
      </w:tr>
      <w:tr w:rsidR="00935690" w14:paraId="72CA8323" w14:textId="77777777" w:rsidTr="00935690">
        <w:tc>
          <w:tcPr>
            <w:tcW w:w="2106" w:type="dxa"/>
            <w:shd w:val="clear" w:color="auto" w:fill="95B3D7" w:themeFill="accent1" w:themeFillTint="99"/>
          </w:tcPr>
          <w:p w14:paraId="5788DA9F" w14:textId="77777777" w:rsidR="00935690" w:rsidRPr="000A6553" w:rsidRDefault="00935690" w:rsidP="008B0E6A">
            <w:pPr>
              <w:jc w:val="center"/>
            </w:pPr>
            <w:r w:rsidRPr="000A6553">
              <w:t>Item</w:t>
            </w:r>
          </w:p>
        </w:tc>
        <w:tc>
          <w:tcPr>
            <w:tcW w:w="1822" w:type="dxa"/>
            <w:shd w:val="clear" w:color="auto" w:fill="95B3D7" w:themeFill="accent1" w:themeFillTint="99"/>
          </w:tcPr>
          <w:p w14:paraId="3837DC01" w14:textId="77777777" w:rsidR="00935690" w:rsidRPr="000A6553" w:rsidRDefault="00935690" w:rsidP="008B0E6A">
            <w:pPr>
              <w:jc w:val="center"/>
            </w:pPr>
            <w:r w:rsidRPr="000A6553">
              <w:t>Amount Credited ($)</w:t>
            </w:r>
          </w:p>
        </w:tc>
        <w:tc>
          <w:tcPr>
            <w:tcW w:w="1823" w:type="dxa"/>
            <w:shd w:val="clear" w:color="auto" w:fill="95B3D7" w:themeFill="accent1" w:themeFillTint="99"/>
          </w:tcPr>
          <w:p w14:paraId="51FFEED3" w14:textId="77777777" w:rsidR="00935690" w:rsidRPr="000A6553" w:rsidRDefault="00935690" w:rsidP="008B0E6A">
            <w:pPr>
              <w:jc w:val="center"/>
            </w:pPr>
            <w:r w:rsidRPr="000A6553">
              <w:t>Amount Debited ($)</w:t>
            </w:r>
          </w:p>
        </w:tc>
        <w:tc>
          <w:tcPr>
            <w:tcW w:w="941" w:type="dxa"/>
            <w:shd w:val="clear" w:color="auto" w:fill="95B3D7" w:themeFill="accent1" w:themeFillTint="99"/>
          </w:tcPr>
          <w:p w14:paraId="6279F409" w14:textId="77777777" w:rsidR="00935690" w:rsidRPr="000A6553" w:rsidRDefault="00935690" w:rsidP="008B0E6A">
            <w:pPr>
              <w:jc w:val="center"/>
            </w:pPr>
            <w:r w:rsidRPr="000A6553">
              <w:t>Balance</w:t>
            </w:r>
          </w:p>
          <w:p w14:paraId="7B93DFDF" w14:textId="77777777" w:rsidR="00935690" w:rsidRPr="000A6553" w:rsidRDefault="00935690" w:rsidP="008B0E6A">
            <w:pPr>
              <w:jc w:val="center"/>
            </w:pPr>
            <w:r w:rsidRPr="000A6553">
              <w:t>($)</w:t>
            </w:r>
          </w:p>
        </w:tc>
        <w:tc>
          <w:tcPr>
            <w:tcW w:w="6286" w:type="dxa"/>
            <w:shd w:val="clear" w:color="auto" w:fill="95B3D7" w:themeFill="accent1" w:themeFillTint="99"/>
          </w:tcPr>
          <w:p w14:paraId="73006FB6" w14:textId="77777777" w:rsidR="00935690" w:rsidRPr="000A6553" w:rsidRDefault="00935690" w:rsidP="008B0E6A">
            <w:pPr>
              <w:jc w:val="center"/>
            </w:pPr>
            <w:r w:rsidRPr="000A6553">
              <w:t>Comments</w:t>
            </w:r>
          </w:p>
        </w:tc>
      </w:tr>
      <w:tr w:rsidR="00935690" w:rsidRPr="00935690" w14:paraId="7CD18DCE" w14:textId="77777777" w:rsidTr="00935690">
        <w:tc>
          <w:tcPr>
            <w:tcW w:w="2106" w:type="dxa"/>
          </w:tcPr>
          <w:p w14:paraId="5E15D6D1" w14:textId="77777777" w:rsidR="00935690" w:rsidRPr="000A6553" w:rsidRDefault="00935690" w:rsidP="008B0E6A">
            <w:r w:rsidRPr="000A6553">
              <w:t>Balance Forward</w:t>
            </w:r>
          </w:p>
        </w:tc>
        <w:tc>
          <w:tcPr>
            <w:tcW w:w="1822" w:type="dxa"/>
          </w:tcPr>
          <w:p w14:paraId="06DEE892" w14:textId="77777777" w:rsidR="00935690" w:rsidRPr="000A6553" w:rsidRDefault="00935690" w:rsidP="008B0E6A"/>
        </w:tc>
        <w:tc>
          <w:tcPr>
            <w:tcW w:w="1823" w:type="dxa"/>
          </w:tcPr>
          <w:p w14:paraId="308CD7F2" w14:textId="77777777" w:rsidR="00935690" w:rsidRPr="000A6553" w:rsidRDefault="00935690" w:rsidP="008B0E6A"/>
        </w:tc>
        <w:tc>
          <w:tcPr>
            <w:tcW w:w="941" w:type="dxa"/>
          </w:tcPr>
          <w:p w14:paraId="26452D84" w14:textId="77777777" w:rsidR="00935690" w:rsidRPr="000A6553" w:rsidRDefault="00935690" w:rsidP="008B0E6A">
            <w:pPr>
              <w:jc w:val="center"/>
            </w:pPr>
            <w:r w:rsidRPr="000A6553">
              <w:t>1399.59</w:t>
            </w:r>
          </w:p>
        </w:tc>
        <w:tc>
          <w:tcPr>
            <w:tcW w:w="6286" w:type="dxa"/>
          </w:tcPr>
          <w:p w14:paraId="46EFE92F" w14:textId="0229B84B" w:rsidR="00935690" w:rsidRPr="000A6553" w:rsidRDefault="00935690" w:rsidP="000F2510">
            <w:r w:rsidRPr="000A6553">
              <w:t xml:space="preserve">After </w:t>
            </w:r>
            <w:r w:rsidR="000F2510">
              <w:t>E</w:t>
            </w:r>
            <w:r w:rsidRPr="000A6553">
              <w:t>xecutive turnover Jan 1/2016.</w:t>
            </w:r>
          </w:p>
        </w:tc>
      </w:tr>
      <w:tr w:rsidR="00935690" w:rsidRPr="00935690" w14:paraId="670F1A10" w14:textId="77777777" w:rsidTr="00935690">
        <w:tc>
          <w:tcPr>
            <w:tcW w:w="12978" w:type="dxa"/>
            <w:gridSpan w:val="5"/>
            <w:shd w:val="clear" w:color="auto" w:fill="DBE5F1" w:themeFill="accent1" w:themeFillTint="33"/>
          </w:tcPr>
          <w:p w14:paraId="0E3A20F5" w14:textId="77777777" w:rsidR="00935690" w:rsidRPr="000A6553" w:rsidRDefault="00935690" w:rsidP="008B0E6A">
            <w:pPr>
              <w:jc w:val="center"/>
            </w:pPr>
            <w:r w:rsidRPr="000A6553">
              <w:t>Trivia Night</w:t>
            </w:r>
          </w:p>
        </w:tc>
      </w:tr>
      <w:tr w:rsidR="00935690" w:rsidRPr="00935690" w14:paraId="6B921E62" w14:textId="77777777" w:rsidTr="00935690">
        <w:tc>
          <w:tcPr>
            <w:tcW w:w="2106" w:type="dxa"/>
            <w:tcBorders>
              <w:bottom w:val="nil"/>
            </w:tcBorders>
          </w:tcPr>
          <w:p w14:paraId="4967C775" w14:textId="77777777" w:rsidR="00935690" w:rsidRPr="000A6553" w:rsidRDefault="00935690" w:rsidP="008B0E6A">
            <w:r w:rsidRPr="000A6553">
              <w:t>Team registration</w:t>
            </w:r>
          </w:p>
        </w:tc>
        <w:tc>
          <w:tcPr>
            <w:tcW w:w="1822" w:type="dxa"/>
            <w:tcBorders>
              <w:bottom w:val="nil"/>
            </w:tcBorders>
          </w:tcPr>
          <w:p w14:paraId="2D5B9FB5" w14:textId="77777777" w:rsidR="00935690" w:rsidRPr="000A6553" w:rsidRDefault="00935690" w:rsidP="008B0E6A">
            <w:r w:rsidRPr="000A6553">
              <w:t>270.00</w:t>
            </w:r>
          </w:p>
        </w:tc>
        <w:tc>
          <w:tcPr>
            <w:tcW w:w="1823" w:type="dxa"/>
            <w:tcBorders>
              <w:bottom w:val="nil"/>
            </w:tcBorders>
          </w:tcPr>
          <w:p w14:paraId="2F0AB22E" w14:textId="77777777" w:rsidR="00935690" w:rsidRPr="000A6553" w:rsidRDefault="00935690" w:rsidP="008B0E6A"/>
        </w:tc>
        <w:tc>
          <w:tcPr>
            <w:tcW w:w="941" w:type="dxa"/>
            <w:vMerge w:val="restart"/>
            <w:vAlign w:val="bottom"/>
          </w:tcPr>
          <w:p w14:paraId="486256DE" w14:textId="77777777" w:rsidR="00935690" w:rsidRPr="000A6553" w:rsidRDefault="00935690" w:rsidP="008B0E6A">
            <w:pPr>
              <w:jc w:val="center"/>
            </w:pPr>
            <w:r w:rsidRPr="000A6553">
              <w:t>1669.59</w:t>
            </w:r>
          </w:p>
        </w:tc>
        <w:tc>
          <w:tcPr>
            <w:tcW w:w="6286" w:type="dxa"/>
            <w:vMerge w:val="restart"/>
          </w:tcPr>
          <w:p w14:paraId="7FAB5969" w14:textId="77777777" w:rsidR="00935690" w:rsidRPr="000A6553" w:rsidRDefault="00935690" w:rsidP="008B0E6A">
            <w:r w:rsidRPr="000A6553">
              <w:t>*Application to the PhUS Club Fund was approved for reimbursement.</w:t>
            </w:r>
          </w:p>
        </w:tc>
      </w:tr>
      <w:tr w:rsidR="00935690" w:rsidRPr="00935690" w14:paraId="418DBF17" w14:textId="77777777" w:rsidTr="00935690">
        <w:tc>
          <w:tcPr>
            <w:tcW w:w="2106" w:type="dxa"/>
            <w:tcBorders>
              <w:top w:val="nil"/>
              <w:bottom w:val="nil"/>
            </w:tcBorders>
          </w:tcPr>
          <w:p w14:paraId="5FA47E93" w14:textId="77777777" w:rsidR="00935690" w:rsidRPr="000A6553" w:rsidRDefault="00935690" w:rsidP="008B0E6A">
            <w:r w:rsidRPr="000A6553">
              <w:t>Prizes</w:t>
            </w:r>
          </w:p>
        </w:tc>
        <w:tc>
          <w:tcPr>
            <w:tcW w:w="1822" w:type="dxa"/>
            <w:tcBorders>
              <w:top w:val="nil"/>
              <w:bottom w:val="nil"/>
            </w:tcBorders>
          </w:tcPr>
          <w:p w14:paraId="4498B9AC" w14:textId="77777777" w:rsidR="00935690" w:rsidRPr="000A6553" w:rsidRDefault="00935690" w:rsidP="008B0E6A">
            <w:pPr>
              <w:rPr>
                <w:i/>
              </w:rPr>
            </w:pPr>
          </w:p>
        </w:tc>
        <w:tc>
          <w:tcPr>
            <w:tcW w:w="1823" w:type="dxa"/>
            <w:tcBorders>
              <w:top w:val="nil"/>
              <w:bottom w:val="nil"/>
            </w:tcBorders>
          </w:tcPr>
          <w:p w14:paraId="3217E762" w14:textId="77777777" w:rsidR="00935690" w:rsidRPr="000A6553" w:rsidRDefault="00935690" w:rsidP="008B0E6A">
            <w:pPr>
              <w:rPr>
                <w:i/>
              </w:rPr>
            </w:pPr>
            <w:r w:rsidRPr="000A6553">
              <w:t xml:space="preserve">0.00 </w:t>
            </w:r>
            <w:r w:rsidRPr="000A6553">
              <w:rPr>
                <w:i/>
              </w:rPr>
              <w:t>(160.58*)</w:t>
            </w:r>
          </w:p>
        </w:tc>
        <w:tc>
          <w:tcPr>
            <w:tcW w:w="941" w:type="dxa"/>
            <w:vMerge/>
          </w:tcPr>
          <w:p w14:paraId="5A1463A8" w14:textId="77777777" w:rsidR="00935690" w:rsidRPr="000A6553" w:rsidRDefault="00935690" w:rsidP="008B0E6A"/>
        </w:tc>
        <w:tc>
          <w:tcPr>
            <w:tcW w:w="6286" w:type="dxa"/>
            <w:vMerge/>
          </w:tcPr>
          <w:p w14:paraId="5B4001B1" w14:textId="77777777" w:rsidR="00935690" w:rsidRPr="000A6553" w:rsidRDefault="00935690" w:rsidP="008B0E6A"/>
        </w:tc>
      </w:tr>
      <w:tr w:rsidR="00935690" w:rsidRPr="00935690" w14:paraId="21B9FF06" w14:textId="77777777" w:rsidTr="00935690">
        <w:tc>
          <w:tcPr>
            <w:tcW w:w="2106" w:type="dxa"/>
            <w:tcBorders>
              <w:top w:val="nil"/>
            </w:tcBorders>
          </w:tcPr>
          <w:p w14:paraId="75E89C62" w14:textId="77777777" w:rsidR="00935690" w:rsidRPr="000A6553" w:rsidRDefault="00935690" w:rsidP="008B0E6A">
            <w:r w:rsidRPr="000A6553">
              <w:t>Supplies and printing</w:t>
            </w:r>
          </w:p>
        </w:tc>
        <w:tc>
          <w:tcPr>
            <w:tcW w:w="1822" w:type="dxa"/>
            <w:tcBorders>
              <w:top w:val="nil"/>
            </w:tcBorders>
          </w:tcPr>
          <w:p w14:paraId="77C4634B" w14:textId="77777777" w:rsidR="00935690" w:rsidRPr="000A6553" w:rsidRDefault="00935690" w:rsidP="008B0E6A">
            <w:pPr>
              <w:rPr>
                <w:i/>
              </w:rPr>
            </w:pPr>
          </w:p>
        </w:tc>
        <w:tc>
          <w:tcPr>
            <w:tcW w:w="1823" w:type="dxa"/>
            <w:tcBorders>
              <w:top w:val="nil"/>
            </w:tcBorders>
          </w:tcPr>
          <w:p w14:paraId="442232A6" w14:textId="77777777" w:rsidR="00935690" w:rsidRPr="000A6553" w:rsidRDefault="00935690" w:rsidP="008B0E6A">
            <w:pPr>
              <w:rPr>
                <w:i/>
              </w:rPr>
            </w:pPr>
            <w:r w:rsidRPr="000A6553">
              <w:t xml:space="preserve">0.00 </w:t>
            </w:r>
            <w:r w:rsidRPr="000A6553">
              <w:rPr>
                <w:i/>
              </w:rPr>
              <w:t>(9.26*)</w:t>
            </w:r>
          </w:p>
        </w:tc>
        <w:tc>
          <w:tcPr>
            <w:tcW w:w="941" w:type="dxa"/>
            <w:vMerge/>
          </w:tcPr>
          <w:p w14:paraId="6EFDF4A0" w14:textId="77777777" w:rsidR="00935690" w:rsidRPr="000A6553" w:rsidRDefault="00935690" w:rsidP="008B0E6A"/>
        </w:tc>
        <w:tc>
          <w:tcPr>
            <w:tcW w:w="6286" w:type="dxa"/>
            <w:vMerge/>
          </w:tcPr>
          <w:p w14:paraId="1F9E94AA" w14:textId="77777777" w:rsidR="00935690" w:rsidRPr="000A6553" w:rsidRDefault="00935690" w:rsidP="008B0E6A"/>
        </w:tc>
      </w:tr>
      <w:tr w:rsidR="00935690" w:rsidRPr="00935690" w14:paraId="024C5CDF" w14:textId="77777777" w:rsidTr="00935690">
        <w:tc>
          <w:tcPr>
            <w:tcW w:w="12978" w:type="dxa"/>
            <w:gridSpan w:val="5"/>
            <w:shd w:val="clear" w:color="auto" w:fill="DBE5F1" w:themeFill="accent1" w:themeFillTint="33"/>
          </w:tcPr>
          <w:p w14:paraId="777944AB" w14:textId="77777777" w:rsidR="00935690" w:rsidRPr="000A6553" w:rsidRDefault="00935690" w:rsidP="008B0E6A">
            <w:pPr>
              <w:jc w:val="center"/>
            </w:pPr>
            <w:r w:rsidRPr="000A6553">
              <w:t>Elementary School Outreach Initiative</w:t>
            </w:r>
          </w:p>
        </w:tc>
      </w:tr>
      <w:tr w:rsidR="00935690" w:rsidRPr="00935690" w14:paraId="6911B71D" w14:textId="77777777" w:rsidTr="00935690">
        <w:tc>
          <w:tcPr>
            <w:tcW w:w="2106" w:type="dxa"/>
            <w:tcBorders>
              <w:bottom w:val="nil"/>
            </w:tcBorders>
          </w:tcPr>
          <w:p w14:paraId="46937728" w14:textId="77777777" w:rsidR="00935690" w:rsidRPr="000A6553" w:rsidRDefault="00935690" w:rsidP="008B0E6A">
            <w:r w:rsidRPr="000A6553">
              <w:t>Presentation kits</w:t>
            </w:r>
          </w:p>
        </w:tc>
        <w:tc>
          <w:tcPr>
            <w:tcW w:w="1822" w:type="dxa"/>
            <w:tcBorders>
              <w:bottom w:val="nil"/>
            </w:tcBorders>
          </w:tcPr>
          <w:p w14:paraId="224F1074" w14:textId="77777777" w:rsidR="00935690" w:rsidRPr="000A6553" w:rsidRDefault="00935690" w:rsidP="008B0E6A"/>
        </w:tc>
        <w:tc>
          <w:tcPr>
            <w:tcW w:w="1823" w:type="dxa"/>
            <w:tcBorders>
              <w:bottom w:val="nil"/>
            </w:tcBorders>
          </w:tcPr>
          <w:p w14:paraId="4E36F13B" w14:textId="77777777" w:rsidR="00935690" w:rsidRPr="000A6553" w:rsidRDefault="00935690" w:rsidP="008B0E6A">
            <w:r w:rsidRPr="000A6553">
              <w:t xml:space="preserve">0.00 </w:t>
            </w:r>
            <w:r w:rsidRPr="000A6553">
              <w:rPr>
                <w:i/>
              </w:rPr>
              <w:t>(174.35*)</w:t>
            </w:r>
          </w:p>
        </w:tc>
        <w:tc>
          <w:tcPr>
            <w:tcW w:w="941" w:type="dxa"/>
            <w:vMerge w:val="restart"/>
            <w:vAlign w:val="bottom"/>
          </w:tcPr>
          <w:p w14:paraId="2CD13C07" w14:textId="77777777" w:rsidR="00935690" w:rsidRPr="000A6553" w:rsidRDefault="00935690" w:rsidP="008B0E6A">
            <w:pPr>
              <w:jc w:val="center"/>
            </w:pPr>
            <w:r w:rsidRPr="000A6553">
              <w:t>1669.59</w:t>
            </w:r>
          </w:p>
        </w:tc>
        <w:tc>
          <w:tcPr>
            <w:tcW w:w="6286" w:type="dxa"/>
            <w:vMerge w:val="restart"/>
          </w:tcPr>
          <w:p w14:paraId="71F898FB" w14:textId="77777777" w:rsidR="00935690" w:rsidRPr="000A6553" w:rsidRDefault="00935690" w:rsidP="008B0E6A">
            <w:r w:rsidRPr="000A6553">
              <w:t>*Application to the PhUS Club Fund was approved for reimbursement.</w:t>
            </w:r>
          </w:p>
        </w:tc>
      </w:tr>
      <w:tr w:rsidR="00935690" w:rsidRPr="00935690" w14:paraId="3807536C" w14:textId="77777777" w:rsidTr="00935690">
        <w:tc>
          <w:tcPr>
            <w:tcW w:w="2106" w:type="dxa"/>
            <w:tcBorders>
              <w:top w:val="nil"/>
              <w:bottom w:val="nil"/>
            </w:tcBorders>
          </w:tcPr>
          <w:p w14:paraId="67AABCF5" w14:textId="77777777" w:rsidR="00935690" w:rsidRPr="000A6553" w:rsidRDefault="00935690" w:rsidP="008B0E6A">
            <w:r w:rsidRPr="000A6553">
              <w:t>Printing</w:t>
            </w:r>
          </w:p>
        </w:tc>
        <w:tc>
          <w:tcPr>
            <w:tcW w:w="1822" w:type="dxa"/>
            <w:tcBorders>
              <w:top w:val="nil"/>
              <w:bottom w:val="nil"/>
            </w:tcBorders>
          </w:tcPr>
          <w:p w14:paraId="1C1FF2A6" w14:textId="77777777" w:rsidR="00935690" w:rsidRPr="000A6553" w:rsidRDefault="00935690" w:rsidP="008B0E6A"/>
        </w:tc>
        <w:tc>
          <w:tcPr>
            <w:tcW w:w="1823" w:type="dxa"/>
            <w:tcBorders>
              <w:top w:val="nil"/>
              <w:bottom w:val="nil"/>
            </w:tcBorders>
          </w:tcPr>
          <w:p w14:paraId="10AC9683" w14:textId="77777777" w:rsidR="00935690" w:rsidRPr="000A6553" w:rsidRDefault="00935690" w:rsidP="008B0E6A">
            <w:r w:rsidRPr="000A6553">
              <w:t xml:space="preserve">0.00 </w:t>
            </w:r>
            <w:r w:rsidRPr="000A6553">
              <w:rPr>
                <w:i/>
              </w:rPr>
              <w:t>(81.44*)</w:t>
            </w:r>
          </w:p>
        </w:tc>
        <w:tc>
          <w:tcPr>
            <w:tcW w:w="941" w:type="dxa"/>
            <w:vMerge/>
          </w:tcPr>
          <w:p w14:paraId="4816C8A6" w14:textId="77777777" w:rsidR="00935690" w:rsidRPr="000A6553" w:rsidRDefault="00935690" w:rsidP="008B0E6A"/>
        </w:tc>
        <w:tc>
          <w:tcPr>
            <w:tcW w:w="6286" w:type="dxa"/>
            <w:vMerge/>
          </w:tcPr>
          <w:p w14:paraId="2D1C76D3" w14:textId="77777777" w:rsidR="00935690" w:rsidRPr="000A6553" w:rsidRDefault="00935690" w:rsidP="008B0E6A"/>
        </w:tc>
      </w:tr>
      <w:tr w:rsidR="00935690" w:rsidRPr="00935690" w14:paraId="132D864A" w14:textId="77777777" w:rsidTr="00935690">
        <w:tc>
          <w:tcPr>
            <w:tcW w:w="12978" w:type="dxa"/>
            <w:gridSpan w:val="5"/>
            <w:shd w:val="clear" w:color="auto" w:fill="DBE5F1" w:themeFill="accent1" w:themeFillTint="33"/>
          </w:tcPr>
          <w:p w14:paraId="0C1816C0" w14:textId="77777777" w:rsidR="00935690" w:rsidRPr="000A6553" w:rsidRDefault="00935690" w:rsidP="008B0E6A">
            <w:pPr>
              <w:jc w:val="center"/>
            </w:pPr>
            <w:r w:rsidRPr="000A6553">
              <w:t>T-shirt Sales</w:t>
            </w:r>
          </w:p>
        </w:tc>
      </w:tr>
      <w:tr w:rsidR="00935690" w:rsidRPr="00935690" w14:paraId="488FABF5" w14:textId="77777777" w:rsidTr="00935690">
        <w:tc>
          <w:tcPr>
            <w:tcW w:w="2106" w:type="dxa"/>
            <w:tcBorders>
              <w:bottom w:val="nil"/>
            </w:tcBorders>
          </w:tcPr>
          <w:p w14:paraId="548583BF" w14:textId="77777777" w:rsidR="00935690" w:rsidRPr="000A6553" w:rsidRDefault="00935690" w:rsidP="008B0E6A">
            <w:r w:rsidRPr="000A6553">
              <w:t>Collected</w:t>
            </w:r>
          </w:p>
        </w:tc>
        <w:tc>
          <w:tcPr>
            <w:tcW w:w="1822" w:type="dxa"/>
            <w:tcBorders>
              <w:bottom w:val="nil"/>
            </w:tcBorders>
          </w:tcPr>
          <w:p w14:paraId="211C1F70" w14:textId="77777777" w:rsidR="00935690" w:rsidRPr="000A6553" w:rsidRDefault="00935690" w:rsidP="008B0E6A">
            <w:r w:rsidRPr="000A6553">
              <w:t>460.00</w:t>
            </w:r>
          </w:p>
        </w:tc>
        <w:tc>
          <w:tcPr>
            <w:tcW w:w="1823" w:type="dxa"/>
            <w:tcBorders>
              <w:bottom w:val="nil"/>
            </w:tcBorders>
          </w:tcPr>
          <w:p w14:paraId="4EEED87D" w14:textId="77777777" w:rsidR="00935690" w:rsidRPr="000A6553" w:rsidRDefault="00935690" w:rsidP="008B0E6A"/>
        </w:tc>
        <w:tc>
          <w:tcPr>
            <w:tcW w:w="941" w:type="dxa"/>
            <w:vMerge w:val="restart"/>
            <w:vAlign w:val="bottom"/>
          </w:tcPr>
          <w:p w14:paraId="3BF41438" w14:textId="77777777" w:rsidR="00935690" w:rsidRPr="000A6553" w:rsidRDefault="00935690" w:rsidP="008B0E6A">
            <w:pPr>
              <w:jc w:val="center"/>
            </w:pPr>
            <w:r w:rsidRPr="000A6553">
              <w:t>1709.59</w:t>
            </w:r>
          </w:p>
        </w:tc>
        <w:tc>
          <w:tcPr>
            <w:tcW w:w="6286" w:type="dxa"/>
            <w:vMerge w:val="restart"/>
          </w:tcPr>
          <w:p w14:paraId="1DB875E6" w14:textId="77777777" w:rsidR="00935690" w:rsidRPr="000A6553" w:rsidRDefault="00935690" w:rsidP="008B0E6A"/>
        </w:tc>
      </w:tr>
      <w:tr w:rsidR="00935690" w:rsidRPr="00935690" w14:paraId="30FAFEC4" w14:textId="77777777" w:rsidTr="00935690">
        <w:tc>
          <w:tcPr>
            <w:tcW w:w="2106" w:type="dxa"/>
            <w:tcBorders>
              <w:top w:val="nil"/>
            </w:tcBorders>
          </w:tcPr>
          <w:p w14:paraId="4AC4A0B5" w14:textId="77777777" w:rsidR="00935690" w:rsidRPr="000A6553" w:rsidRDefault="00935690" w:rsidP="008B0E6A">
            <w:r w:rsidRPr="000A6553">
              <w:t>Cost</w:t>
            </w:r>
          </w:p>
        </w:tc>
        <w:tc>
          <w:tcPr>
            <w:tcW w:w="1822" w:type="dxa"/>
            <w:tcBorders>
              <w:top w:val="nil"/>
            </w:tcBorders>
          </w:tcPr>
          <w:p w14:paraId="74561D43" w14:textId="77777777" w:rsidR="00935690" w:rsidRPr="000A6553" w:rsidRDefault="00935690" w:rsidP="008B0E6A"/>
        </w:tc>
        <w:tc>
          <w:tcPr>
            <w:tcW w:w="1823" w:type="dxa"/>
            <w:tcBorders>
              <w:top w:val="nil"/>
            </w:tcBorders>
          </w:tcPr>
          <w:p w14:paraId="26AD878E" w14:textId="77777777" w:rsidR="00935690" w:rsidRPr="000A6553" w:rsidRDefault="00935690" w:rsidP="008B0E6A">
            <w:r w:rsidRPr="000A6553">
              <w:t>420.00</w:t>
            </w:r>
          </w:p>
        </w:tc>
        <w:tc>
          <w:tcPr>
            <w:tcW w:w="941" w:type="dxa"/>
            <w:vMerge/>
          </w:tcPr>
          <w:p w14:paraId="6A3621EF" w14:textId="77777777" w:rsidR="00935690" w:rsidRPr="000A6553" w:rsidRDefault="00935690" w:rsidP="008B0E6A"/>
        </w:tc>
        <w:tc>
          <w:tcPr>
            <w:tcW w:w="6286" w:type="dxa"/>
            <w:vMerge/>
          </w:tcPr>
          <w:p w14:paraId="39C0B560" w14:textId="77777777" w:rsidR="00935690" w:rsidRPr="000A6553" w:rsidRDefault="00935690" w:rsidP="008B0E6A"/>
        </w:tc>
      </w:tr>
      <w:tr w:rsidR="00935690" w:rsidRPr="00935690" w14:paraId="7E98A706" w14:textId="77777777" w:rsidTr="00935690">
        <w:tc>
          <w:tcPr>
            <w:tcW w:w="12978" w:type="dxa"/>
            <w:gridSpan w:val="5"/>
            <w:shd w:val="clear" w:color="auto" w:fill="DBE5F1" w:themeFill="accent1" w:themeFillTint="33"/>
          </w:tcPr>
          <w:p w14:paraId="280C6558" w14:textId="77777777" w:rsidR="00935690" w:rsidRPr="000A6553" w:rsidRDefault="00935690" w:rsidP="008B0E6A">
            <w:pPr>
              <w:jc w:val="center"/>
            </w:pPr>
            <w:r w:rsidRPr="000A6553">
              <w:t>Pi Week Fundraiser</w:t>
            </w:r>
          </w:p>
        </w:tc>
      </w:tr>
      <w:tr w:rsidR="00935690" w:rsidRPr="00935690" w14:paraId="41EBFC6C" w14:textId="77777777" w:rsidTr="00935690">
        <w:tc>
          <w:tcPr>
            <w:tcW w:w="2106" w:type="dxa"/>
            <w:tcBorders>
              <w:bottom w:val="nil"/>
            </w:tcBorders>
          </w:tcPr>
          <w:p w14:paraId="414C8B03" w14:textId="77777777" w:rsidR="00935690" w:rsidRPr="000A6553" w:rsidRDefault="00935690" w:rsidP="008B0E6A">
            <w:r w:rsidRPr="000A6553">
              <w:t>Gift card donations</w:t>
            </w:r>
          </w:p>
        </w:tc>
        <w:tc>
          <w:tcPr>
            <w:tcW w:w="1822" w:type="dxa"/>
            <w:tcBorders>
              <w:bottom w:val="nil"/>
            </w:tcBorders>
          </w:tcPr>
          <w:p w14:paraId="307DD96B" w14:textId="77777777" w:rsidR="00935690" w:rsidRPr="000A6553" w:rsidRDefault="00935690" w:rsidP="008B0E6A">
            <w:r w:rsidRPr="000A6553">
              <w:t>100.00</w:t>
            </w:r>
          </w:p>
        </w:tc>
        <w:tc>
          <w:tcPr>
            <w:tcW w:w="1823" w:type="dxa"/>
            <w:tcBorders>
              <w:bottom w:val="nil"/>
            </w:tcBorders>
          </w:tcPr>
          <w:p w14:paraId="670AA3DA" w14:textId="77777777" w:rsidR="00935690" w:rsidRPr="000A6553" w:rsidRDefault="00935690" w:rsidP="008B0E6A"/>
        </w:tc>
        <w:tc>
          <w:tcPr>
            <w:tcW w:w="941" w:type="dxa"/>
            <w:vMerge w:val="restart"/>
            <w:vAlign w:val="bottom"/>
          </w:tcPr>
          <w:p w14:paraId="1E3CD510" w14:textId="77777777" w:rsidR="00935690" w:rsidRPr="000A6553" w:rsidRDefault="00935690" w:rsidP="008B0E6A">
            <w:pPr>
              <w:jc w:val="center"/>
            </w:pPr>
            <w:r w:rsidRPr="000A6553">
              <w:t>1698.77</w:t>
            </w:r>
          </w:p>
        </w:tc>
        <w:tc>
          <w:tcPr>
            <w:tcW w:w="6286" w:type="dxa"/>
            <w:vMerge w:val="restart"/>
          </w:tcPr>
          <w:p w14:paraId="1EC68BC0" w14:textId="77777777" w:rsidR="00935690" w:rsidRPr="000A6553" w:rsidRDefault="00935690" w:rsidP="008B0E6A">
            <w:r w:rsidRPr="000A6553">
              <w:t>Donated gift cards from Superstore and Save-On-Foods totaled $100. The remainder ($10.82) came out of the Rho Chi budget to maintain 100% donation of event proceeds.</w:t>
            </w:r>
          </w:p>
        </w:tc>
      </w:tr>
      <w:tr w:rsidR="00935690" w:rsidRPr="00935690" w14:paraId="7039858F" w14:textId="77777777" w:rsidTr="00935690">
        <w:tc>
          <w:tcPr>
            <w:tcW w:w="2106" w:type="dxa"/>
            <w:tcBorders>
              <w:top w:val="nil"/>
              <w:bottom w:val="nil"/>
            </w:tcBorders>
          </w:tcPr>
          <w:p w14:paraId="153F9381" w14:textId="77777777" w:rsidR="00935690" w:rsidRPr="000A6553" w:rsidRDefault="00935690" w:rsidP="008B0E6A">
            <w:r w:rsidRPr="000A6553">
              <w:t>Supplies</w:t>
            </w:r>
          </w:p>
        </w:tc>
        <w:tc>
          <w:tcPr>
            <w:tcW w:w="1822" w:type="dxa"/>
            <w:tcBorders>
              <w:top w:val="nil"/>
              <w:bottom w:val="nil"/>
            </w:tcBorders>
          </w:tcPr>
          <w:p w14:paraId="430A6E4A" w14:textId="77777777" w:rsidR="00935690" w:rsidRPr="000A6553" w:rsidRDefault="00935690" w:rsidP="008B0E6A"/>
        </w:tc>
        <w:tc>
          <w:tcPr>
            <w:tcW w:w="1823" w:type="dxa"/>
            <w:tcBorders>
              <w:top w:val="nil"/>
              <w:bottom w:val="nil"/>
            </w:tcBorders>
          </w:tcPr>
          <w:p w14:paraId="0235F018" w14:textId="77777777" w:rsidR="00935690" w:rsidRPr="000A6553" w:rsidRDefault="00935690" w:rsidP="008B0E6A">
            <w:r w:rsidRPr="000A6553">
              <w:t>110.82</w:t>
            </w:r>
          </w:p>
        </w:tc>
        <w:tc>
          <w:tcPr>
            <w:tcW w:w="941" w:type="dxa"/>
            <w:vMerge/>
          </w:tcPr>
          <w:p w14:paraId="6A4868B6" w14:textId="77777777" w:rsidR="00935690" w:rsidRPr="000A6553" w:rsidRDefault="00935690" w:rsidP="008B0E6A"/>
        </w:tc>
        <w:tc>
          <w:tcPr>
            <w:tcW w:w="6286" w:type="dxa"/>
            <w:vMerge/>
          </w:tcPr>
          <w:p w14:paraId="76E5FD76" w14:textId="77777777" w:rsidR="00935690" w:rsidRPr="000A6553" w:rsidRDefault="00935690" w:rsidP="008B0E6A"/>
        </w:tc>
      </w:tr>
      <w:tr w:rsidR="00935690" w:rsidRPr="00935690" w14:paraId="0BF6F33A" w14:textId="77777777" w:rsidTr="00935690">
        <w:tc>
          <w:tcPr>
            <w:tcW w:w="2106" w:type="dxa"/>
            <w:tcBorders>
              <w:top w:val="nil"/>
              <w:bottom w:val="nil"/>
            </w:tcBorders>
          </w:tcPr>
          <w:p w14:paraId="69C5BC27" w14:textId="77777777" w:rsidR="00935690" w:rsidRPr="000A6553" w:rsidRDefault="00935690" w:rsidP="008B0E6A">
            <w:r w:rsidRPr="000A6553">
              <w:t>Online donations</w:t>
            </w:r>
          </w:p>
        </w:tc>
        <w:tc>
          <w:tcPr>
            <w:tcW w:w="1822" w:type="dxa"/>
            <w:tcBorders>
              <w:top w:val="nil"/>
              <w:bottom w:val="nil"/>
            </w:tcBorders>
          </w:tcPr>
          <w:p w14:paraId="61D01216" w14:textId="77777777" w:rsidR="00935690" w:rsidRPr="000A6553" w:rsidRDefault="00935690" w:rsidP="008B0E6A">
            <w:r w:rsidRPr="000A6553">
              <w:t>2530.00</w:t>
            </w:r>
          </w:p>
        </w:tc>
        <w:tc>
          <w:tcPr>
            <w:tcW w:w="1823" w:type="dxa"/>
            <w:tcBorders>
              <w:top w:val="nil"/>
              <w:bottom w:val="nil"/>
            </w:tcBorders>
          </w:tcPr>
          <w:p w14:paraId="0652C1BE" w14:textId="77777777" w:rsidR="00935690" w:rsidRPr="000A6553" w:rsidRDefault="00935690" w:rsidP="008B0E6A"/>
        </w:tc>
        <w:tc>
          <w:tcPr>
            <w:tcW w:w="941" w:type="dxa"/>
            <w:vMerge/>
          </w:tcPr>
          <w:p w14:paraId="2FDF5125" w14:textId="77777777" w:rsidR="00935690" w:rsidRPr="000A6553" w:rsidRDefault="00935690" w:rsidP="008B0E6A"/>
        </w:tc>
        <w:tc>
          <w:tcPr>
            <w:tcW w:w="6286" w:type="dxa"/>
            <w:vMerge/>
          </w:tcPr>
          <w:p w14:paraId="2538B7FC" w14:textId="77777777" w:rsidR="00935690" w:rsidRPr="000A6553" w:rsidRDefault="00935690" w:rsidP="008B0E6A"/>
        </w:tc>
      </w:tr>
      <w:tr w:rsidR="00935690" w:rsidRPr="00935690" w14:paraId="32026D40" w14:textId="77777777" w:rsidTr="00935690">
        <w:tc>
          <w:tcPr>
            <w:tcW w:w="2106" w:type="dxa"/>
            <w:tcBorders>
              <w:top w:val="nil"/>
              <w:bottom w:val="nil"/>
            </w:tcBorders>
          </w:tcPr>
          <w:p w14:paraId="1BDD9FC9" w14:textId="77777777" w:rsidR="00935690" w:rsidRPr="000A6553" w:rsidRDefault="00935690" w:rsidP="008B0E6A">
            <w:r w:rsidRPr="000A6553">
              <w:t>Cash donations</w:t>
            </w:r>
          </w:p>
        </w:tc>
        <w:tc>
          <w:tcPr>
            <w:tcW w:w="1822" w:type="dxa"/>
            <w:tcBorders>
              <w:top w:val="nil"/>
              <w:bottom w:val="nil"/>
            </w:tcBorders>
          </w:tcPr>
          <w:p w14:paraId="20479FD6" w14:textId="77777777" w:rsidR="00935690" w:rsidRPr="000A6553" w:rsidRDefault="00935690" w:rsidP="008B0E6A">
            <w:r w:rsidRPr="000A6553">
              <w:t>1627.79</w:t>
            </w:r>
          </w:p>
        </w:tc>
        <w:tc>
          <w:tcPr>
            <w:tcW w:w="1823" w:type="dxa"/>
            <w:tcBorders>
              <w:top w:val="nil"/>
              <w:bottom w:val="nil"/>
            </w:tcBorders>
          </w:tcPr>
          <w:p w14:paraId="76CBA8F5" w14:textId="77777777" w:rsidR="00935690" w:rsidRPr="000A6553" w:rsidRDefault="00935690" w:rsidP="008B0E6A"/>
        </w:tc>
        <w:tc>
          <w:tcPr>
            <w:tcW w:w="941" w:type="dxa"/>
            <w:vMerge/>
          </w:tcPr>
          <w:p w14:paraId="7E1DC57F" w14:textId="77777777" w:rsidR="00935690" w:rsidRPr="000A6553" w:rsidRDefault="00935690" w:rsidP="008B0E6A"/>
        </w:tc>
        <w:tc>
          <w:tcPr>
            <w:tcW w:w="6286" w:type="dxa"/>
            <w:vMerge/>
          </w:tcPr>
          <w:p w14:paraId="572E9B23" w14:textId="77777777" w:rsidR="00935690" w:rsidRPr="000A6553" w:rsidRDefault="00935690" w:rsidP="008B0E6A"/>
        </w:tc>
      </w:tr>
      <w:tr w:rsidR="00935690" w:rsidRPr="00935690" w14:paraId="01219101" w14:textId="77777777" w:rsidTr="00935690">
        <w:tc>
          <w:tcPr>
            <w:tcW w:w="2106" w:type="dxa"/>
            <w:tcBorders>
              <w:top w:val="nil"/>
            </w:tcBorders>
          </w:tcPr>
          <w:p w14:paraId="2225FA6E" w14:textId="77777777" w:rsidR="00935690" w:rsidRPr="000A6553" w:rsidRDefault="00935690" w:rsidP="008B0E6A">
            <w:r w:rsidRPr="000A6553">
              <w:t>BCCHF contribution</w:t>
            </w:r>
          </w:p>
        </w:tc>
        <w:tc>
          <w:tcPr>
            <w:tcW w:w="1822" w:type="dxa"/>
            <w:tcBorders>
              <w:top w:val="nil"/>
            </w:tcBorders>
          </w:tcPr>
          <w:p w14:paraId="2605210F" w14:textId="77777777" w:rsidR="00935690" w:rsidRPr="000A6553" w:rsidRDefault="00935690" w:rsidP="008B0E6A"/>
        </w:tc>
        <w:tc>
          <w:tcPr>
            <w:tcW w:w="1823" w:type="dxa"/>
            <w:tcBorders>
              <w:top w:val="nil"/>
            </w:tcBorders>
          </w:tcPr>
          <w:p w14:paraId="2DD200C9" w14:textId="77777777" w:rsidR="00935690" w:rsidRPr="000A6553" w:rsidRDefault="00935690" w:rsidP="008B0E6A">
            <w:r w:rsidRPr="000A6553">
              <w:t>4157.79</w:t>
            </w:r>
          </w:p>
        </w:tc>
        <w:tc>
          <w:tcPr>
            <w:tcW w:w="941" w:type="dxa"/>
            <w:vMerge/>
          </w:tcPr>
          <w:p w14:paraId="6C74EBAB" w14:textId="77777777" w:rsidR="00935690" w:rsidRPr="000A6553" w:rsidRDefault="00935690" w:rsidP="008B0E6A"/>
        </w:tc>
        <w:tc>
          <w:tcPr>
            <w:tcW w:w="6286" w:type="dxa"/>
            <w:vMerge/>
          </w:tcPr>
          <w:p w14:paraId="5C81F85B" w14:textId="77777777" w:rsidR="00935690" w:rsidRPr="000A6553" w:rsidRDefault="00935690" w:rsidP="008B0E6A"/>
        </w:tc>
      </w:tr>
      <w:tr w:rsidR="00935690" w:rsidRPr="00935690" w14:paraId="336CC126" w14:textId="77777777" w:rsidTr="00935690">
        <w:tc>
          <w:tcPr>
            <w:tcW w:w="12978" w:type="dxa"/>
            <w:gridSpan w:val="5"/>
            <w:shd w:val="clear" w:color="auto" w:fill="DBE5F1" w:themeFill="accent1" w:themeFillTint="33"/>
          </w:tcPr>
          <w:p w14:paraId="7FC493F3" w14:textId="77777777" w:rsidR="00935690" w:rsidRPr="000A6553" w:rsidRDefault="00935690" w:rsidP="008B0E6A">
            <w:pPr>
              <w:jc w:val="center"/>
            </w:pPr>
            <w:r w:rsidRPr="000A6553">
              <w:t>Mock OSCE</w:t>
            </w:r>
          </w:p>
        </w:tc>
      </w:tr>
      <w:tr w:rsidR="00935690" w:rsidRPr="00935690" w14:paraId="0165EE7E" w14:textId="77777777" w:rsidTr="00935690">
        <w:tc>
          <w:tcPr>
            <w:tcW w:w="2106" w:type="dxa"/>
            <w:tcBorders>
              <w:bottom w:val="nil"/>
            </w:tcBorders>
          </w:tcPr>
          <w:p w14:paraId="6E3A9529" w14:textId="77777777" w:rsidR="00935690" w:rsidRPr="000A6553" w:rsidRDefault="00935690" w:rsidP="008B0E6A">
            <w:r w:rsidRPr="000A6553">
              <w:t>Registration fees</w:t>
            </w:r>
          </w:p>
        </w:tc>
        <w:tc>
          <w:tcPr>
            <w:tcW w:w="1822" w:type="dxa"/>
            <w:tcBorders>
              <w:bottom w:val="nil"/>
            </w:tcBorders>
          </w:tcPr>
          <w:p w14:paraId="5879353D" w14:textId="77777777" w:rsidR="00935690" w:rsidRPr="000A6553" w:rsidRDefault="00935690" w:rsidP="008B0E6A">
            <w:r w:rsidRPr="000A6553">
              <w:t>1400.00</w:t>
            </w:r>
          </w:p>
        </w:tc>
        <w:tc>
          <w:tcPr>
            <w:tcW w:w="1823" w:type="dxa"/>
            <w:tcBorders>
              <w:bottom w:val="nil"/>
            </w:tcBorders>
          </w:tcPr>
          <w:p w14:paraId="3CFC3C01" w14:textId="77777777" w:rsidR="00935690" w:rsidRPr="000A6553" w:rsidRDefault="00935690" w:rsidP="008B0E6A"/>
        </w:tc>
        <w:tc>
          <w:tcPr>
            <w:tcW w:w="941" w:type="dxa"/>
            <w:vMerge w:val="restart"/>
            <w:vAlign w:val="bottom"/>
          </w:tcPr>
          <w:p w14:paraId="3396B9D9" w14:textId="77777777" w:rsidR="00935690" w:rsidRPr="000A6553" w:rsidRDefault="00935690" w:rsidP="008B0E6A">
            <w:pPr>
              <w:jc w:val="center"/>
            </w:pPr>
            <w:r w:rsidRPr="000A6553">
              <w:t>2857.33</w:t>
            </w:r>
          </w:p>
        </w:tc>
        <w:tc>
          <w:tcPr>
            <w:tcW w:w="6286" w:type="dxa"/>
            <w:vMerge w:val="restart"/>
          </w:tcPr>
          <w:p w14:paraId="38647840" w14:textId="77777777" w:rsidR="00935690" w:rsidRPr="000A6553" w:rsidRDefault="00935690" w:rsidP="008B0E6A"/>
        </w:tc>
      </w:tr>
      <w:tr w:rsidR="00935690" w:rsidRPr="00935690" w14:paraId="0DF513B0" w14:textId="77777777" w:rsidTr="00935690">
        <w:tc>
          <w:tcPr>
            <w:tcW w:w="2106" w:type="dxa"/>
            <w:tcBorders>
              <w:top w:val="nil"/>
              <w:bottom w:val="nil"/>
            </w:tcBorders>
          </w:tcPr>
          <w:p w14:paraId="3E7B16F0" w14:textId="77777777" w:rsidR="00935690" w:rsidRPr="000A6553" w:rsidRDefault="00935690" w:rsidP="008B0E6A">
            <w:r w:rsidRPr="000A6553">
              <w:t>Supplies</w:t>
            </w:r>
          </w:p>
        </w:tc>
        <w:tc>
          <w:tcPr>
            <w:tcW w:w="1822" w:type="dxa"/>
            <w:tcBorders>
              <w:top w:val="nil"/>
              <w:bottom w:val="nil"/>
            </w:tcBorders>
          </w:tcPr>
          <w:p w14:paraId="132BD3C0" w14:textId="77777777" w:rsidR="00935690" w:rsidRPr="000A6553" w:rsidRDefault="00935690" w:rsidP="008B0E6A"/>
        </w:tc>
        <w:tc>
          <w:tcPr>
            <w:tcW w:w="1823" w:type="dxa"/>
            <w:tcBorders>
              <w:top w:val="nil"/>
              <w:bottom w:val="nil"/>
            </w:tcBorders>
          </w:tcPr>
          <w:p w14:paraId="13673489" w14:textId="77777777" w:rsidR="00935690" w:rsidRPr="000A6553" w:rsidRDefault="00935690" w:rsidP="008B0E6A">
            <w:r w:rsidRPr="000A6553">
              <w:t>123.65</w:t>
            </w:r>
          </w:p>
        </w:tc>
        <w:tc>
          <w:tcPr>
            <w:tcW w:w="941" w:type="dxa"/>
            <w:vMerge/>
          </w:tcPr>
          <w:p w14:paraId="79571FB1" w14:textId="77777777" w:rsidR="00935690" w:rsidRPr="000A6553" w:rsidRDefault="00935690" w:rsidP="008B0E6A"/>
        </w:tc>
        <w:tc>
          <w:tcPr>
            <w:tcW w:w="6286" w:type="dxa"/>
            <w:vMerge/>
          </w:tcPr>
          <w:p w14:paraId="1E67C4C9" w14:textId="77777777" w:rsidR="00935690" w:rsidRPr="000A6553" w:rsidRDefault="00935690" w:rsidP="008B0E6A"/>
        </w:tc>
      </w:tr>
      <w:tr w:rsidR="00935690" w:rsidRPr="00935690" w14:paraId="5046F5D5" w14:textId="77777777" w:rsidTr="00935690">
        <w:tc>
          <w:tcPr>
            <w:tcW w:w="2106" w:type="dxa"/>
            <w:tcBorders>
              <w:top w:val="nil"/>
            </w:tcBorders>
          </w:tcPr>
          <w:p w14:paraId="0E00F10D" w14:textId="77777777" w:rsidR="00935690" w:rsidRPr="000A6553" w:rsidRDefault="00935690" w:rsidP="008B0E6A">
            <w:r w:rsidRPr="000A6553">
              <w:t>Volunteer refreshments</w:t>
            </w:r>
          </w:p>
        </w:tc>
        <w:tc>
          <w:tcPr>
            <w:tcW w:w="1822" w:type="dxa"/>
            <w:tcBorders>
              <w:top w:val="nil"/>
            </w:tcBorders>
          </w:tcPr>
          <w:p w14:paraId="552C3658" w14:textId="77777777" w:rsidR="00935690" w:rsidRPr="000A6553" w:rsidRDefault="00935690" w:rsidP="008B0E6A"/>
        </w:tc>
        <w:tc>
          <w:tcPr>
            <w:tcW w:w="1823" w:type="dxa"/>
            <w:tcBorders>
              <w:top w:val="nil"/>
            </w:tcBorders>
          </w:tcPr>
          <w:p w14:paraId="1C2DB7C5" w14:textId="77777777" w:rsidR="00935690" w:rsidRPr="000A6553" w:rsidRDefault="00935690" w:rsidP="008B0E6A">
            <w:r w:rsidRPr="000A6553">
              <w:t>117.79</w:t>
            </w:r>
          </w:p>
        </w:tc>
        <w:tc>
          <w:tcPr>
            <w:tcW w:w="941" w:type="dxa"/>
            <w:vMerge/>
          </w:tcPr>
          <w:p w14:paraId="20EFC654" w14:textId="77777777" w:rsidR="00935690" w:rsidRPr="000A6553" w:rsidRDefault="00935690" w:rsidP="008B0E6A"/>
        </w:tc>
        <w:tc>
          <w:tcPr>
            <w:tcW w:w="6286" w:type="dxa"/>
            <w:vMerge/>
          </w:tcPr>
          <w:p w14:paraId="29983C1D" w14:textId="77777777" w:rsidR="00935690" w:rsidRPr="000A6553" w:rsidRDefault="00935690" w:rsidP="008B0E6A"/>
        </w:tc>
      </w:tr>
      <w:tr w:rsidR="00935690" w:rsidRPr="00935690" w14:paraId="55A3FEB6" w14:textId="77777777" w:rsidTr="00935690">
        <w:tc>
          <w:tcPr>
            <w:tcW w:w="12978" w:type="dxa"/>
            <w:gridSpan w:val="5"/>
            <w:shd w:val="clear" w:color="auto" w:fill="DBE5F1" w:themeFill="accent1" w:themeFillTint="33"/>
          </w:tcPr>
          <w:p w14:paraId="4D51C94A" w14:textId="77777777" w:rsidR="00935690" w:rsidRPr="000A6553" w:rsidRDefault="00935690" w:rsidP="008B0E6A">
            <w:pPr>
              <w:jc w:val="center"/>
            </w:pPr>
            <w:r w:rsidRPr="000A6553">
              <w:t>Miscellaneous</w:t>
            </w:r>
          </w:p>
        </w:tc>
      </w:tr>
      <w:tr w:rsidR="00935690" w:rsidRPr="00935690" w14:paraId="075369DA" w14:textId="77777777" w:rsidTr="00935690">
        <w:tc>
          <w:tcPr>
            <w:tcW w:w="2106" w:type="dxa"/>
          </w:tcPr>
          <w:p w14:paraId="0F6F7C5D" w14:textId="77777777" w:rsidR="00935690" w:rsidRPr="000A6553" w:rsidRDefault="00935690" w:rsidP="008B0E6A">
            <w:r w:rsidRPr="000A6553">
              <w:t>Bank charges</w:t>
            </w:r>
          </w:p>
        </w:tc>
        <w:tc>
          <w:tcPr>
            <w:tcW w:w="1822" w:type="dxa"/>
          </w:tcPr>
          <w:p w14:paraId="4302B302" w14:textId="77777777" w:rsidR="00935690" w:rsidRPr="000A6553" w:rsidRDefault="00935690" w:rsidP="008B0E6A"/>
        </w:tc>
        <w:tc>
          <w:tcPr>
            <w:tcW w:w="1823" w:type="dxa"/>
          </w:tcPr>
          <w:p w14:paraId="599A288B" w14:textId="77777777" w:rsidR="00935690" w:rsidRPr="000A6553" w:rsidRDefault="00935690" w:rsidP="008B0E6A">
            <w:r w:rsidRPr="000A6553">
              <w:t>22.83</w:t>
            </w:r>
          </w:p>
        </w:tc>
        <w:tc>
          <w:tcPr>
            <w:tcW w:w="941" w:type="dxa"/>
            <w:vAlign w:val="bottom"/>
          </w:tcPr>
          <w:p w14:paraId="0A124E04" w14:textId="77777777" w:rsidR="00935690" w:rsidRPr="000A6553" w:rsidRDefault="00935690" w:rsidP="008B0E6A">
            <w:pPr>
              <w:jc w:val="center"/>
            </w:pPr>
            <w:r w:rsidRPr="000A6553">
              <w:t>2834.50</w:t>
            </w:r>
          </w:p>
        </w:tc>
        <w:tc>
          <w:tcPr>
            <w:tcW w:w="6286" w:type="dxa"/>
          </w:tcPr>
          <w:p w14:paraId="7B47AA0B" w14:textId="77777777" w:rsidR="00935690" w:rsidRPr="000A6553" w:rsidRDefault="00935690" w:rsidP="008B0E6A">
            <w:r w:rsidRPr="000A6553">
              <w:t>$2.50/</w:t>
            </w:r>
            <w:proofErr w:type="spellStart"/>
            <w:r w:rsidRPr="000A6553">
              <w:t>mo</w:t>
            </w:r>
            <w:proofErr w:type="spellEnd"/>
            <w:r w:rsidRPr="000A6553">
              <w:t xml:space="preserve"> + $12.83 for coin deposit from Pi Week</w:t>
            </w:r>
          </w:p>
        </w:tc>
      </w:tr>
    </w:tbl>
    <w:p w14:paraId="26107B6E" w14:textId="77777777" w:rsidR="00935690" w:rsidRDefault="00935690">
      <w:pPr>
        <w:pStyle w:val="Normal1"/>
      </w:pPr>
    </w:p>
    <w:p w14:paraId="615BFD61" w14:textId="77777777" w:rsidR="00935690" w:rsidRPr="00935690" w:rsidRDefault="00935690">
      <w:pPr>
        <w:pStyle w:val="Normal1"/>
      </w:pPr>
    </w:p>
    <w:sectPr w:rsidR="00935690" w:rsidRPr="00935690" w:rsidSect="00217C79">
      <w:headerReference w:type="default" r:id="rId17"/>
      <w:footerReference w:type="default" r:id="rId18"/>
      <w:headerReference w:type="first" r:id="rId19"/>
      <w:footerReference w:type="first" r:id="rId20"/>
      <w:pgSz w:w="15840" w:h="12240" w:orient="landscape"/>
      <w:pgMar w:top="1008" w:right="720" w:bottom="720" w:left="1008"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B7E80" w14:textId="77777777" w:rsidR="000F1554" w:rsidRDefault="000F1554" w:rsidP="003D0006">
      <w:r>
        <w:separator/>
      </w:r>
    </w:p>
  </w:endnote>
  <w:endnote w:type="continuationSeparator" w:id="0">
    <w:p w14:paraId="141B7632" w14:textId="77777777" w:rsidR="000F1554" w:rsidRDefault="000F1554" w:rsidP="003D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A8035" w14:textId="77777777" w:rsidR="004569DF" w:rsidRDefault="004569DF">
    <w:pPr>
      <w:pStyle w:val="Normal1"/>
      <w:tabs>
        <w:tab w:val="center" w:pos="4320"/>
        <w:tab w:val="right" w:pos="8640"/>
      </w:tabs>
      <w:spacing w:after="720"/>
    </w:pPr>
    <w:r>
      <w:rPr>
        <w:b/>
        <w:sz w:val="20"/>
        <w:szCs w:val="20"/>
      </w:rPr>
      <w:t>I Revised 15-5-16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BD76" w14:textId="77777777" w:rsidR="004569DF" w:rsidRDefault="004569DF">
    <w:pPr>
      <w:pStyle w:val="Normal1"/>
      <w:tabs>
        <w:tab w:val="center" w:pos="4320"/>
        <w:tab w:val="right" w:pos="8640"/>
      </w:tabs>
      <w:jc w:val="center"/>
    </w:pPr>
    <w:r>
      <w:rPr>
        <w:b/>
        <w:sz w:val="20"/>
        <w:szCs w:val="20"/>
      </w:rPr>
      <w:t>The Rho Chi Society</w:t>
    </w:r>
  </w:p>
  <w:p w14:paraId="4C7C0FC3" w14:textId="77777777" w:rsidR="004569DF" w:rsidRDefault="004569DF">
    <w:pPr>
      <w:pStyle w:val="Normal1"/>
      <w:tabs>
        <w:tab w:val="center" w:pos="4320"/>
        <w:tab w:val="right" w:pos="8640"/>
      </w:tabs>
      <w:jc w:val="center"/>
    </w:pPr>
    <w:r>
      <w:rPr>
        <w:b/>
        <w:sz w:val="20"/>
        <w:szCs w:val="20"/>
      </w:rPr>
      <w:t>National Office Contact Information:</w:t>
    </w:r>
  </w:p>
  <w:p w14:paraId="4E759903" w14:textId="77777777" w:rsidR="004569DF" w:rsidRPr="00A910CB" w:rsidRDefault="004569DF">
    <w:pPr>
      <w:pStyle w:val="Normal1"/>
      <w:tabs>
        <w:tab w:val="center" w:pos="4320"/>
        <w:tab w:val="right" w:pos="8640"/>
      </w:tabs>
      <w:jc w:val="center"/>
      <w:rPr>
        <w:lang w:val="fr-CA"/>
      </w:rPr>
    </w:pPr>
    <w:r w:rsidRPr="00A910CB">
      <w:rPr>
        <w:b/>
        <w:sz w:val="20"/>
        <w:szCs w:val="20"/>
        <w:lang w:val="fr-CA"/>
      </w:rPr>
      <w:t>Email</w:t>
    </w:r>
    <w:proofErr w:type="gramStart"/>
    <w:r w:rsidRPr="00A910CB">
      <w:rPr>
        <w:b/>
        <w:sz w:val="20"/>
        <w:szCs w:val="20"/>
        <w:lang w:val="fr-CA"/>
      </w:rPr>
      <w:t>:  RhoChi@unc.edu</w:t>
    </w:r>
    <w:proofErr w:type="gramEnd"/>
  </w:p>
  <w:p w14:paraId="107BD485" w14:textId="77777777" w:rsidR="004569DF" w:rsidRPr="00A910CB" w:rsidRDefault="004569DF">
    <w:pPr>
      <w:pStyle w:val="Normal1"/>
      <w:tabs>
        <w:tab w:val="center" w:pos="4320"/>
        <w:tab w:val="right" w:pos="8640"/>
      </w:tabs>
      <w:jc w:val="center"/>
      <w:rPr>
        <w:lang w:val="fr-CA"/>
      </w:rPr>
    </w:pPr>
    <w:proofErr w:type="spellStart"/>
    <w:r w:rsidRPr="00A910CB">
      <w:rPr>
        <w:b/>
        <w:sz w:val="20"/>
        <w:szCs w:val="20"/>
        <w:lang w:val="fr-CA"/>
      </w:rPr>
      <w:t>Telephone</w:t>
    </w:r>
    <w:proofErr w:type="spellEnd"/>
    <w:proofErr w:type="gramStart"/>
    <w:r w:rsidRPr="00A910CB">
      <w:rPr>
        <w:b/>
        <w:sz w:val="20"/>
        <w:szCs w:val="20"/>
        <w:lang w:val="fr-CA"/>
      </w:rPr>
      <w:t>:  (</w:t>
    </w:r>
    <w:proofErr w:type="gramEnd"/>
    <w:r w:rsidRPr="00A910CB">
      <w:rPr>
        <w:b/>
        <w:sz w:val="20"/>
        <w:szCs w:val="20"/>
        <w:lang w:val="fr-CA"/>
      </w:rPr>
      <w:t>919) 843-9001</w:t>
    </w:r>
  </w:p>
  <w:p w14:paraId="7994B047" w14:textId="77777777" w:rsidR="004569DF" w:rsidRPr="00A910CB" w:rsidRDefault="004569DF">
    <w:pPr>
      <w:pStyle w:val="Normal1"/>
      <w:tabs>
        <w:tab w:val="center" w:pos="4320"/>
        <w:tab w:val="right" w:pos="8640"/>
      </w:tabs>
      <w:spacing w:after="720"/>
      <w:jc w:val="center"/>
      <w:rPr>
        <w:lang w:val="fr-CA"/>
      </w:rPr>
    </w:pPr>
    <w:r w:rsidRPr="00A910CB">
      <w:rPr>
        <w:b/>
        <w:sz w:val="20"/>
        <w:szCs w:val="20"/>
        <w:lang w:val="fr-CA"/>
      </w:rPr>
      <w:t>Fax</w:t>
    </w:r>
    <w:proofErr w:type="gramStart"/>
    <w:r w:rsidRPr="00A910CB">
      <w:rPr>
        <w:b/>
        <w:sz w:val="20"/>
        <w:szCs w:val="20"/>
        <w:lang w:val="fr-CA"/>
      </w:rPr>
      <w:t>:  (</w:t>
    </w:r>
    <w:proofErr w:type="gramEnd"/>
    <w:r w:rsidRPr="00A910CB">
      <w:rPr>
        <w:b/>
        <w:sz w:val="20"/>
        <w:szCs w:val="20"/>
        <w:lang w:val="fr-CA"/>
      </w:rPr>
      <w:t>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DE995" w14:textId="77777777" w:rsidR="000F1554" w:rsidRDefault="000F1554" w:rsidP="003D0006">
      <w:r>
        <w:separator/>
      </w:r>
    </w:p>
  </w:footnote>
  <w:footnote w:type="continuationSeparator" w:id="0">
    <w:p w14:paraId="4C075BA9" w14:textId="77777777" w:rsidR="000F1554" w:rsidRDefault="000F1554" w:rsidP="003D0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551B5" w14:textId="77777777" w:rsidR="004569DF" w:rsidRDefault="004569DF">
    <w:pPr>
      <w:pStyle w:val="Normal1"/>
      <w:tabs>
        <w:tab w:val="center" w:pos="4320"/>
        <w:tab w:val="right" w:pos="8640"/>
      </w:tabs>
      <w:spacing w:before="720"/>
      <w:ind w:right="360"/>
    </w:pPr>
    <w:r>
      <w:rPr>
        <w:b/>
        <w:sz w:val="20"/>
        <w:szCs w:val="20"/>
      </w:rPr>
      <w:t>The Rho Chi Society</w:t>
    </w:r>
  </w:p>
  <w:p w14:paraId="5FCC6E4F" w14:textId="77777777" w:rsidR="004569DF" w:rsidRDefault="004569DF">
    <w:pPr>
      <w:pStyle w:val="Normal1"/>
      <w:tabs>
        <w:tab w:val="center" w:pos="4320"/>
        <w:tab w:val="right" w:pos="8640"/>
      </w:tabs>
      <w:ind w:right="360"/>
    </w:pPr>
    <w:r>
      <w:rPr>
        <w:b/>
        <w:sz w:val="20"/>
        <w:szCs w:val="20"/>
      </w:rPr>
      <w:t xml:space="preserve">Annual Chapter Report </w:t>
    </w:r>
  </w:p>
  <w:p w14:paraId="40B0B9B8" w14:textId="77777777" w:rsidR="004569DF" w:rsidRDefault="004569DF">
    <w:pPr>
      <w:pStyle w:val="Normal1"/>
      <w:tabs>
        <w:tab w:val="center" w:pos="4320"/>
        <w:tab w:val="right" w:pos="8640"/>
      </w:tabs>
      <w:ind w:right="360"/>
    </w:pPr>
  </w:p>
  <w:p w14:paraId="56D1ACB2" w14:textId="77777777" w:rsidR="004569DF" w:rsidRDefault="004569DF">
    <w:pPr>
      <w:pStyle w:val="Normal1"/>
      <w:tabs>
        <w:tab w:val="center" w:pos="4320"/>
        <w:tab w:val="right" w:pos="8640"/>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262D0" w14:textId="77777777" w:rsidR="004569DF" w:rsidRDefault="004569DF">
    <w:pPr>
      <w:pStyle w:val="Normal1"/>
      <w:tabs>
        <w:tab w:val="center" w:pos="4320"/>
        <w:tab w:val="right" w:pos="8640"/>
      </w:tabs>
      <w:spacing w:before="720"/>
      <w:jc w:val="center"/>
    </w:pPr>
    <w:r>
      <w:rPr>
        <w:noProof/>
        <w:lang w:eastAsia="en-US"/>
      </w:rPr>
      <w:drawing>
        <wp:inline distT="0" distB="0" distL="114300" distR="114300" wp14:anchorId="4FADACB1" wp14:editId="54C6F1DF">
          <wp:extent cx="1315085" cy="91376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315085" cy="913765"/>
                  </a:xfrm>
                  <a:prstGeom prst="rect">
                    <a:avLst/>
                  </a:prstGeom>
                  <a:ln/>
                </pic:spPr>
              </pic:pic>
            </a:graphicData>
          </a:graphic>
        </wp:inline>
      </w:drawing>
    </w:r>
  </w:p>
  <w:p w14:paraId="16D59344" w14:textId="77777777" w:rsidR="004569DF" w:rsidRDefault="004569DF">
    <w:pPr>
      <w:pStyle w:val="Normal1"/>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4716B"/>
    <w:multiLevelType w:val="multilevel"/>
    <w:tmpl w:val="AED2290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30B0046B"/>
    <w:multiLevelType w:val="multilevel"/>
    <w:tmpl w:val="447002F6"/>
    <w:lvl w:ilvl="0">
      <w:start w:val="1"/>
      <w:numFmt w:val="bullet"/>
      <w:lvlText w:val="-"/>
      <w:lvlJc w:val="left"/>
      <w:pPr>
        <w:ind w:left="-36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9B84E54"/>
    <w:multiLevelType w:val="multilevel"/>
    <w:tmpl w:val="DF7C5B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06"/>
    <w:rsid w:val="00027F5C"/>
    <w:rsid w:val="000526FE"/>
    <w:rsid w:val="000813D2"/>
    <w:rsid w:val="00083591"/>
    <w:rsid w:val="000854FC"/>
    <w:rsid w:val="000A6553"/>
    <w:rsid w:val="000F1554"/>
    <w:rsid w:val="000F2510"/>
    <w:rsid w:val="0010096F"/>
    <w:rsid w:val="00130569"/>
    <w:rsid w:val="00130A26"/>
    <w:rsid w:val="0013526B"/>
    <w:rsid w:val="00176551"/>
    <w:rsid w:val="001B616F"/>
    <w:rsid w:val="001C0618"/>
    <w:rsid w:val="00217C79"/>
    <w:rsid w:val="00227FDA"/>
    <w:rsid w:val="002350D1"/>
    <w:rsid w:val="00262D51"/>
    <w:rsid w:val="002B4887"/>
    <w:rsid w:val="002F23E3"/>
    <w:rsid w:val="002F3778"/>
    <w:rsid w:val="002F387A"/>
    <w:rsid w:val="00313681"/>
    <w:rsid w:val="003215F9"/>
    <w:rsid w:val="00342242"/>
    <w:rsid w:val="00355ED6"/>
    <w:rsid w:val="0037537C"/>
    <w:rsid w:val="003C2CE9"/>
    <w:rsid w:val="003D0006"/>
    <w:rsid w:val="003D7BD4"/>
    <w:rsid w:val="003F6ED1"/>
    <w:rsid w:val="004017EE"/>
    <w:rsid w:val="00402C69"/>
    <w:rsid w:val="004569DF"/>
    <w:rsid w:val="00462F77"/>
    <w:rsid w:val="00465B60"/>
    <w:rsid w:val="004A2E19"/>
    <w:rsid w:val="004B78EB"/>
    <w:rsid w:val="004E57F8"/>
    <w:rsid w:val="00506DA4"/>
    <w:rsid w:val="0054245F"/>
    <w:rsid w:val="00560E34"/>
    <w:rsid w:val="005C2D49"/>
    <w:rsid w:val="00617E50"/>
    <w:rsid w:val="00631398"/>
    <w:rsid w:val="00646BD8"/>
    <w:rsid w:val="006707B4"/>
    <w:rsid w:val="006A6A0B"/>
    <w:rsid w:val="006B1B50"/>
    <w:rsid w:val="006B2D7B"/>
    <w:rsid w:val="006C1B3E"/>
    <w:rsid w:val="006F3694"/>
    <w:rsid w:val="006F6010"/>
    <w:rsid w:val="00754F06"/>
    <w:rsid w:val="007678E5"/>
    <w:rsid w:val="007A7282"/>
    <w:rsid w:val="007E75F8"/>
    <w:rsid w:val="008138AB"/>
    <w:rsid w:val="008553B8"/>
    <w:rsid w:val="008B0E6A"/>
    <w:rsid w:val="008E0D7F"/>
    <w:rsid w:val="008E3149"/>
    <w:rsid w:val="008E7927"/>
    <w:rsid w:val="008F382A"/>
    <w:rsid w:val="00917140"/>
    <w:rsid w:val="00935690"/>
    <w:rsid w:val="00946433"/>
    <w:rsid w:val="009558E4"/>
    <w:rsid w:val="00965109"/>
    <w:rsid w:val="00974BE5"/>
    <w:rsid w:val="00992F7F"/>
    <w:rsid w:val="009A48E1"/>
    <w:rsid w:val="009C5341"/>
    <w:rsid w:val="009E0620"/>
    <w:rsid w:val="009F05F8"/>
    <w:rsid w:val="00A331B3"/>
    <w:rsid w:val="00A910CB"/>
    <w:rsid w:val="00AA18C9"/>
    <w:rsid w:val="00AA1A4D"/>
    <w:rsid w:val="00AB54F4"/>
    <w:rsid w:val="00AD5E94"/>
    <w:rsid w:val="00B12BCD"/>
    <w:rsid w:val="00B179D2"/>
    <w:rsid w:val="00B20026"/>
    <w:rsid w:val="00B51987"/>
    <w:rsid w:val="00BB3E6E"/>
    <w:rsid w:val="00BB662D"/>
    <w:rsid w:val="00BD0453"/>
    <w:rsid w:val="00BD1B0A"/>
    <w:rsid w:val="00CD1F1C"/>
    <w:rsid w:val="00CD2241"/>
    <w:rsid w:val="00D26804"/>
    <w:rsid w:val="00D40C2E"/>
    <w:rsid w:val="00D4139A"/>
    <w:rsid w:val="00D4156B"/>
    <w:rsid w:val="00D5359F"/>
    <w:rsid w:val="00D70D0C"/>
    <w:rsid w:val="00DB2C1D"/>
    <w:rsid w:val="00DD6724"/>
    <w:rsid w:val="00EA6AD2"/>
    <w:rsid w:val="00F125D2"/>
    <w:rsid w:val="00F20FC0"/>
    <w:rsid w:val="00FB0F58"/>
    <w:rsid w:val="00FD48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065BB"/>
  <w15:docId w15:val="{398ACBF4-BFC8-4C53-98ED-026D9ED0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B60"/>
  </w:style>
  <w:style w:type="paragraph" w:styleId="Heading1">
    <w:name w:val="heading 1"/>
    <w:basedOn w:val="Normal1"/>
    <w:next w:val="Normal1"/>
    <w:rsid w:val="003D0006"/>
    <w:pPr>
      <w:keepNext/>
      <w:keepLines/>
      <w:jc w:val="center"/>
      <w:outlineLvl w:val="0"/>
    </w:pPr>
    <w:rPr>
      <w:b/>
    </w:rPr>
  </w:style>
  <w:style w:type="paragraph" w:styleId="Heading2">
    <w:name w:val="heading 2"/>
    <w:basedOn w:val="Normal1"/>
    <w:next w:val="Normal1"/>
    <w:rsid w:val="003D0006"/>
    <w:pPr>
      <w:keepNext/>
      <w:keepLines/>
      <w:outlineLvl w:val="1"/>
    </w:pPr>
    <w:rPr>
      <w:b/>
    </w:rPr>
  </w:style>
  <w:style w:type="paragraph" w:styleId="Heading3">
    <w:name w:val="heading 3"/>
    <w:basedOn w:val="Normal1"/>
    <w:next w:val="Normal1"/>
    <w:rsid w:val="003D0006"/>
    <w:pPr>
      <w:keepNext/>
      <w:keepLines/>
      <w:spacing w:before="280" w:after="80"/>
      <w:contextualSpacing/>
      <w:outlineLvl w:val="2"/>
    </w:pPr>
    <w:rPr>
      <w:b/>
      <w:sz w:val="28"/>
      <w:szCs w:val="28"/>
    </w:rPr>
  </w:style>
  <w:style w:type="paragraph" w:styleId="Heading4">
    <w:name w:val="heading 4"/>
    <w:basedOn w:val="Normal1"/>
    <w:next w:val="Normal1"/>
    <w:rsid w:val="003D0006"/>
    <w:pPr>
      <w:keepNext/>
      <w:keepLines/>
      <w:spacing w:before="240" w:after="40"/>
      <w:contextualSpacing/>
      <w:outlineLvl w:val="3"/>
    </w:pPr>
    <w:rPr>
      <w:b/>
    </w:rPr>
  </w:style>
  <w:style w:type="paragraph" w:styleId="Heading5">
    <w:name w:val="heading 5"/>
    <w:basedOn w:val="Normal1"/>
    <w:next w:val="Normal1"/>
    <w:rsid w:val="003D0006"/>
    <w:pPr>
      <w:keepNext/>
      <w:keepLines/>
      <w:spacing w:before="220" w:after="40"/>
      <w:contextualSpacing/>
      <w:outlineLvl w:val="4"/>
    </w:pPr>
    <w:rPr>
      <w:b/>
      <w:sz w:val="22"/>
      <w:szCs w:val="22"/>
    </w:rPr>
  </w:style>
  <w:style w:type="paragraph" w:styleId="Heading6">
    <w:name w:val="heading 6"/>
    <w:basedOn w:val="Normal1"/>
    <w:next w:val="Normal1"/>
    <w:rsid w:val="003D000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D0006"/>
  </w:style>
  <w:style w:type="paragraph" w:styleId="Title">
    <w:name w:val="Title"/>
    <w:basedOn w:val="Normal1"/>
    <w:next w:val="Normal1"/>
    <w:rsid w:val="003D0006"/>
    <w:pPr>
      <w:keepNext/>
      <w:keepLines/>
      <w:jc w:val="center"/>
    </w:pPr>
    <w:rPr>
      <w:b/>
      <w:sz w:val="28"/>
      <w:szCs w:val="28"/>
    </w:rPr>
  </w:style>
  <w:style w:type="paragraph" w:styleId="Subtitle">
    <w:name w:val="Subtitle"/>
    <w:basedOn w:val="Normal1"/>
    <w:next w:val="Normal1"/>
    <w:rsid w:val="003D0006"/>
    <w:pPr>
      <w:keepNext/>
      <w:keepLines/>
    </w:pPr>
    <w:rPr>
      <w:b/>
      <w:i/>
      <w:color w:val="666666"/>
      <w:sz w:val="28"/>
      <w:szCs w:val="28"/>
    </w:rPr>
  </w:style>
  <w:style w:type="table" w:customStyle="1" w:styleId="a">
    <w:basedOn w:val="TableNormal"/>
    <w:rsid w:val="003D0006"/>
    <w:tblPr>
      <w:tblStyleRowBandSize w:val="1"/>
      <w:tblStyleColBandSize w:val="1"/>
    </w:tblPr>
  </w:style>
  <w:style w:type="table" w:customStyle="1" w:styleId="a0">
    <w:basedOn w:val="TableNormal"/>
    <w:rsid w:val="003D0006"/>
    <w:tblPr>
      <w:tblStyleRowBandSize w:val="1"/>
      <w:tblStyleColBandSize w:val="1"/>
    </w:tblPr>
  </w:style>
  <w:style w:type="table" w:customStyle="1" w:styleId="a1">
    <w:basedOn w:val="TableNormal"/>
    <w:rsid w:val="003D0006"/>
    <w:tblPr>
      <w:tblStyleRowBandSize w:val="1"/>
      <w:tblStyleColBandSize w:val="1"/>
    </w:tblPr>
  </w:style>
  <w:style w:type="paragraph" w:styleId="CommentText">
    <w:name w:val="annotation text"/>
    <w:basedOn w:val="Normal"/>
    <w:link w:val="CommentTextChar"/>
    <w:uiPriority w:val="99"/>
    <w:unhideWhenUsed/>
    <w:rsid w:val="003D0006"/>
    <w:rPr>
      <w:sz w:val="20"/>
      <w:szCs w:val="20"/>
    </w:rPr>
  </w:style>
  <w:style w:type="character" w:customStyle="1" w:styleId="CommentTextChar">
    <w:name w:val="Comment Text Char"/>
    <w:basedOn w:val="DefaultParagraphFont"/>
    <w:link w:val="CommentText"/>
    <w:uiPriority w:val="99"/>
    <w:rsid w:val="003D0006"/>
    <w:rPr>
      <w:sz w:val="20"/>
      <w:szCs w:val="20"/>
    </w:rPr>
  </w:style>
  <w:style w:type="character" w:styleId="CommentReference">
    <w:name w:val="annotation reference"/>
    <w:basedOn w:val="DefaultParagraphFont"/>
    <w:uiPriority w:val="99"/>
    <w:semiHidden/>
    <w:unhideWhenUsed/>
    <w:rsid w:val="003D0006"/>
    <w:rPr>
      <w:sz w:val="16"/>
      <w:szCs w:val="16"/>
    </w:rPr>
  </w:style>
  <w:style w:type="paragraph" w:styleId="BalloonText">
    <w:name w:val="Balloon Text"/>
    <w:basedOn w:val="Normal"/>
    <w:link w:val="BalloonTextChar"/>
    <w:uiPriority w:val="99"/>
    <w:semiHidden/>
    <w:unhideWhenUsed/>
    <w:rsid w:val="00631398"/>
    <w:rPr>
      <w:rFonts w:ascii="Tahoma" w:hAnsi="Tahoma" w:cs="Tahoma"/>
      <w:sz w:val="16"/>
      <w:szCs w:val="16"/>
    </w:rPr>
  </w:style>
  <w:style w:type="character" w:customStyle="1" w:styleId="BalloonTextChar">
    <w:name w:val="Balloon Text Char"/>
    <w:basedOn w:val="DefaultParagraphFont"/>
    <w:link w:val="BalloonText"/>
    <w:uiPriority w:val="99"/>
    <w:semiHidden/>
    <w:rsid w:val="00631398"/>
    <w:rPr>
      <w:rFonts w:ascii="Tahoma" w:hAnsi="Tahoma" w:cs="Tahoma"/>
      <w:sz w:val="16"/>
      <w:szCs w:val="16"/>
    </w:rPr>
  </w:style>
  <w:style w:type="paragraph" w:styleId="Header">
    <w:name w:val="header"/>
    <w:basedOn w:val="Normal"/>
    <w:link w:val="HeaderChar"/>
    <w:uiPriority w:val="99"/>
    <w:unhideWhenUsed/>
    <w:rsid w:val="00EA6AD2"/>
    <w:pPr>
      <w:tabs>
        <w:tab w:val="center" w:pos="4680"/>
        <w:tab w:val="right" w:pos="9360"/>
      </w:tabs>
    </w:pPr>
  </w:style>
  <w:style w:type="character" w:customStyle="1" w:styleId="HeaderChar">
    <w:name w:val="Header Char"/>
    <w:basedOn w:val="DefaultParagraphFont"/>
    <w:link w:val="Header"/>
    <w:uiPriority w:val="99"/>
    <w:rsid w:val="00EA6AD2"/>
  </w:style>
  <w:style w:type="paragraph" w:styleId="Footer">
    <w:name w:val="footer"/>
    <w:basedOn w:val="Normal"/>
    <w:link w:val="FooterChar"/>
    <w:uiPriority w:val="99"/>
    <w:unhideWhenUsed/>
    <w:rsid w:val="00EA6AD2"/>
    <w:pPr>
      <w:tabs>
        <w:tab w:val="center" w:pos="4680"/>
        <w:tab w:val="right" w:pos="9360"/>
      </w:tabs>
    </w:pPr>
  </w:style>
  <w:style w:type="character" w:customStyle="1" w:styleId="FooterChar">
    <w:name w:val="Footer Char"/>
    <w:basedOn w:val="DefaultParagraphFont"/>
    <w:link w:val="Footer"/>
    <w:uiPriority w:val="99"/>
    <w:rsid w:val="00EA6AD2"/>
  </w:style>
  <w:style w:type="table" w:customStyle="1" w:styleId="2">
    <w:name w:val="2"/>
    <w:basedOn w:val="TableNormal"/>
    <w:rsid w:val="007678E5"/>
    <w:tblPr>
      <w:tblStyleRowBandSize w:val="1"/>
      <w:tblStyleColBandSize w:val="1"/>
    </w:tblPr>
  </w:style>
  <w:style w:type="table" w:styleId="TableGrid">
    <w:name w:val="Table Grid"/>
    <w:basedOn w:val="TableNormal"/>
    <w:uiPriority w:val="39"/>
    <w:rsid w:val="00935690"/>
    <w:rPr>
      <w:rFonts w:asciiTheme="minorHAnsi" w:eastAsiaTheme="minorHAnsi" w:hAnsiTheme="minorHAnsi" w:cstheme="minorBidi"/>
      <w:color w:val="auto"/>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10CB"/>
  </w:style>
  <w:style w:type="paragraph" w:styleId="CommentSubject">
    <w:name w:val="annotation subject"/>
    <w:basedOn w:val="CommentText"/>
    <w:next w:val="CommentText"/>
    <w:link w:val="CommentSubjectChar"/>
    <w:uiPriority w:val="99"/>
    <w:semiHidden/>
    <w:unhideWhenUsed/>
    <w:rsid w:val="00083591"/>
    <w:rPr>
      <w:b/>
      <w:bCs/>
    </w:rPr>
  </w:style>
  <w:style w:type="character" w:customStyle="1" w:styleId="CommentSubjectChar">
    <w:name w:val="Comment Subject Char"/>
    <w:basedOn w:val="CommentTextChar"/>
    <w:link w:val="CommentSubject"/>
    <w:uiPriority w:val="99"/>
    <w:semiHidden/>
    <w:rsid w:val="000835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ry.ensom@ubc.ca" TargetMode="External"/><Relationship Id="rId13" Type="http://schemas.openxmlformats.org/officeDocument/2006/relationships/hyperlink" Target="mailto:shermaine.ngo@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vid.langill@liv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atilo@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rredkelly@hotmail.com" TargetMode="External"/><Relationship Id="rId5" Type="http://schemas.openxmlformats.org/officeDocument/2006/relationships/webSettings" Target="webSettings.xml"/><Relationship Id="rId15" Type="http://schemas.openxmlformats.org/officeDocument/2006/relationships/hyperlink" Target="mailto:lingxilee@hotmail.com" TargetMode="External"/><Relationship Id="rId10" Type="http://schemas.openxmlformats.org/officeDocument/2006/relationships/hyperlink" Target="mailto:jenn.jun@hot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run.verma@ubc.ca" TargetMode="External"/><Relationship Id="rId14" Type="http://schemas.openxmlformats.org/officeDocument/2006/relationships/hyperlink" Target="mailto:kevinnguyen@hotmail.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92AEC-60C1-4C6C-B03E-904C8917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5015</Words>
  <Characters>28586</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Moriarty, Gail R</cp:lastModifiedBy>
  <cp:revision>2</cp:revision>
  <cp:lastPrinted>2016-05-09T03:16:00Z</cp:lastPrinted>
  <dcterms:created xsi:type="dcterms:W3CDTF">2016-05-16T20:20:00Z</dcterms:created>
  <dcterms:modified xsi:type="dcterms:W3CDTF">2016-05-16T20:20:00Z</dcterms:modified>
</cp:coreProperties>
</file>