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78846170"/>
        <w:docPartObj>
          <w:docPartGallery w:val="Cover Pages"/>
          <w:docPartUnique/>
        </w:docPartObj>
      </w:sdtPr>
      <w:sdtEndPr>
        <w:rPr>
          <w:rFonts w:ascii="Times New Roman" w:hAnsi="Times New Roman" w:cs="Times New Roman"/>
          <w:b/>
          <w:sz w:val="24"/>
          <w:szCs w:val="24"/>
        </w:rPr>
      </w:sdtEndPr>
      <w:sdtContent>
        <w:bookmarkStart w:id="0" w:name="_GoBack" w:displacedByCustomXml="prev"/>
        <w:bookmarkEnd w:id="0" w:displacedByCustomXml="prev"/>
        <w:p w:rsidR="00576BB8" w:rsidRDefault="00EE43A7">
          <w:r>
            <w:rPr>
              <w:noProof/>
            </w:rPr>
            <mc:AlternateContent>
              <mc:Choice Requires="wps">
                <w:drawing>
                  <wp:anchor distT="0" distB="0" distL="114300" distR="114300" simplePos="0" relativeHeight="251666432" behindDoc="0" locked="0" layoutInCell="1" allowOverlap="1" wp14:anchorId="35977B73" wp14:editId="0F67B722">
                    <wp:simplePos x="0" y="0"/>
                    <wp:positionH relativeFrom="column">
                      <wp:posOffset>2569210</wp:posOffset>
                    </wp:positionH>
                    <wp:positionV relativeFrom="paragraph">
                      <wp:posOffset>10795</wp:posOffset>
                    </wp:positionV>
                    <wp:extent cx="3193415" cy="22542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3415" cy="2254250"/>
                            </a:xfrm>
                            <a:prstGeom prst="rect">
                              <a:avLst/>
                            </a:prstGeom>
                            <a:noFill/>
                            <a:ln w="6350">
                              <a:noFill/>
                            </a:ln>
                            <a:effectLst/>
                          </wps:spPr>
                          <wps:txbx>
                            <w:txbxContent>
                              <w:p w:rsidR="00576BB8" w:rsidRPr="00B54EA8" w:rsidRDefault="00576BB8" w:rsidP="00576BB8">
                                <w:pPr>
                                  <w:spacing w:before="240"/>
                                  <w:jc w:val="center"/>
                                  <w:rPr>
                                    <w:rFonts w:asciiTheme="majorHAnsi" w:hAnsiTheme="majorHAnsi"/>
                                    <w:b/>
                                    <w:color w:val="FFFFFF" w:themeColor="background1"/>
                                    <w:sz w:val="96"/>
                                    <w:szCs w:val="96"/>
                                  </w:rPr>
                                </w:pPr>
                                <w:r w:rsidRPr="00B54EA8">
                                  <w:rPr>
                                    <w:rFonts w:asciiTheme="majorHAnsi" w:hAnsiTheme="majorHAnsi"/>
                                    <w:b/>
                                    <w:color w:val="FFFFFF" w:themeColor="background1"/>
                                    <w:sz w:val="96"/>
                                    <w:szCs w:val="96"/>
                                  </w:rPr>
                                  <w:t>The Rho</w:t>
                                </w:r>
                                <w:r>
                                  <w:rPr>
                                    <w:rFonts w:asciiTheme="majorHAnsi" w:hAnsiTheme="majorHAnsi"/>
                                    <w:b/>
                                    <w:color w:val="FFFFFF" w:themeColor="background1"/>
                                    <w:sz w:val="96"/>
                                    <w:szCs w:val="96"/>
                                  </w:rPr>
                                  <w:t xml:space="preserve"> </w:t>
                                </w:r>
                                <w:r w:rsidRPr="00B54EA8">
                                  <w:rPr>
                                    <w:rFonts w:asciiTheme="majorHAnsi" w:hAnsiTheme="majorHAnsi"/>
                                    <w:b/>
                                    <w:color w:val="FFFFFF" w:themeColor="background1"/>
                                    <w:sz w:val="96"/>
                                    <w:szCs w:val="96"/>
                                  </w:rPr>
                                  <w:t>Chi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3pt;margin-top:.85pt;width:251.4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" filled="f" stroked="f" strokeweight=".5pt">
                    <v:path arrowok="t"/>
                    <v:textbox>
                      <w:txbxContent>
                        <w:p w:rsidR="00576BB8" w:rsidRPr="00B54EA8" w:rsidRDefault="00576BB8" w:rsidP="00576BB8">
                          <w:pPr>
                            <w:spacing w:before="240"/>
                            <w:jc w:val="center"/>
                            <w:rPr>
                              <w:rFonts w:asciiTheme="majorHAnsi" w:hAnsiTheme="majorHAnsi"/>
                              <w:b/>
                              <w:color w:val="FFFFFF" w:themeColor="background1"/>
                              <w:sz w:val="96"/>
                              <w:szCs w:val="96"/>
                            </w:rPr>
                          </w:pPr>
                          <w:r w:rsidRPr="00B54EA8">
                            <w:rPr>
                              <w:rFonts w:asciiTheme="majorHAnsi" w:hAnsiTheme="majorHAnsi"/>
                              <w:b/>
                              <w:color w:val="FFFFFF" w:themeColor="background1"/>
                              <w:sz w:val="96"/>
                              <w:szCs w:val="96"/>
                            </w:rPr>
                            <w:t>The Rho</w:t>
                          </w:r>
                          <w:r>
                            <w:rPr>
                              <w:rFonts w:asciiTheme="majorHAnsi" w:hAnsiTheme="majorHAnsi"/>
                              <w:b/>
                              <w:color w:val="FFFFFF" w:themeColor="background1"/>
                              <w:sz w:val="96"/>
                              <w:szCs w:val="96"/>
                            </w:rPr>
                            <w:t xml:space="preserve"> </w:t>
                          </w:r>
                          <w:r w:rsidRPr="00B54EA8">
                            <w:rPr>
                              <w:rFonts w:asciiTheme="majorHAnsi" w:hAnsiTheme="majorHAnsi"/>
                              <w:b/>
                              <w:color w:val="FFFFFF" w:themeColor="background1"/>
                              <w:sz w:val="96"/>
                              <w:szCs w:val="96"/>
                            </w:rPr>
                            <w:t>Chi Society</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8E94A5A" wp14:editId="48D61E9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232150" cy="3015615"/>
                    <wp:effectExtent l="0" t="0" r="6350" b="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2150" cy="30156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6BB8" w:rsidRDefault="00576BB8">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ctangle 467" o:spid="_x0000_s1027" style="position:absolute;margin-left:0;margin-top:0;width:254.5pt;height:237.45pt;z-index:251660288;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" fillcolor="#373545 [3215]" stroked="f" strokeweight="1pt">
                    <v:path arrowok="t"/>
                    <v:textbox inset="14.4pt,14.4pt,14.4pt,28.8pt">
                      <w:txbxContent>
                        <w:p w:rsidR="00576BB8" w:rsidRDefault="00576BB8">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9611E30" wp14:editId="7DCFF744">
                    <wp:simplePos x="0" y="0"/>
                    <wp:positionH relativeFrom="margin">
                      <wp:align>right</wp:align>
                    </wp:positionH>
                    <mc:AlternateContent>
                      <mc:Choice Requires="wp14">
                        <wp:positionV relativeFrom="page">
                          <wp14:pctPosVOffset>2500</wp14:pctPosVOffset>
                        </wp:positionV>
                      </mc:Choice>
                      <mc:Fallback>
                        <wp:positionV relativeFrom="page">
                          <wp:posOffset>251460</wp:posOffset>
                        </wp:positionV>
                      </mc:Fallback>
                    </mc:AlternateContent>
                    <wp:extent cx="3405505" cy="7014210"/>
                    <wp:effectExtent l="0" t="0" r="23495" b="2667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5505" cy="701421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noProof/>
                                    <w:color w:val="AD84C6" w:themeColor="accent1"/>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rsidR="00576BB8" w:rsidRDefault="00576BB8" w:rsidP="00576BB8">
                                    <w:pPr>
                                      <w:spacing w:line="240" w:lineRule="auto"/>
                                      <w:jc w:val="center"/>
                                      <w:rPr>
                                        <w:rFonts w:asciiTheme="majorHAnsi" w:eastAsiaTheme="majorEastAsia" w:hAnsiTheme="majorHAnsi" w:cstheme="majorBidi"/>
                                        <w:noProof/>
                                        <w:color w:val="AD84C6" w:themeColor="accent1"/>
                                        <w:sz w:val="72"/>
                                        <w:szCs w:val="72"/>
                                      </w:rPr>
                                    </w:pPr>
                                    <w:r>
                                      <w:rPr>
                                        <w:rFonts w:asciiTheme="majorHAnsi" w:eastAsiaTheme="majorEastAsia" w:hAnsiTheme="majorHAnsi" w:cstheme="majorBidi"/>
                                        <w:noProof/>
                                        <w:color w:val="AD84C6" w:themeColor="accent1"/>
                                        <w:sz w:val="72"/>
                                        <w:szCs w:val="72"/>
                                      </w:rPr>
                                      <w:t xml:space="preserve">     </w:t>
                                    </w:r>
                                  </w:p>
                                </w:sdtContent>
                              </w:sdt>
                              <w:p w:rsidR="00576BB8" w:rsidRDefault="00576BB8" w:rsidP="00576BB8">
                                <w:pPr>
                                  <w:spacing w:line="240" w:lineRule="auto"/>
                                  <w:jc w:val="center"/>
                                  <w:rPr>
                                    <w:rFonts w:asciiTheme="majorHAnsi" w:eastAsiaTheme="majorEastAsia" w:hAnsiTheme="majorHAnsi" w:cstheme="majorBidi"/>
                                    <w:noProof/>
                                    <w:color w:val="AD84C6" w:themeColor="accent1"/>
                                    <w:sz w:val="72"/>
                                    <w:szCs w:val="72"/>
                                  </w:rPr>
                                </w:pPr>
                              </w:p>
                              <w:p w:rsidR="00576BB8" w:rsidRDefault="00576BB8" w:rsidP="00576BB8">
                                <w:pPr>
                                  <w:spacing w:line="240" w:lineRule="auto"/>
                                  <w:jc w:val="center"/>
                                  <w:rPr>
                                    <w:rFonts w:asciiTheme="majorHAnsi" w:eastAsiaTheme="majorEastAsia" w:hAnsiTheme="majorHAnsi" w:cstheme="majorBidi"/>
                                    <w:noProof/>
                                    <w:color w:val="AD84C6" w:themeColor="accent1"/>
                                    <w:sz w:val="72"/>
                                    <w:szCs w:val="72"/>
                                  </w:rPr>
                                </w:pPr>
                              </w:p>
                              <w:p w:rsidR="00576BB8" w:rsidRDefault="00576BB8" w:rsidP="00576BB8">
                                <w:pPr>
                                  <w:spacing w:line="240" w:lineRule="auto"/>
                                  <w:jc w:val="center"/>
                                  <w:rPr>
                                    <w:rFonts w:asciiTheme="majorHAnsi" w:eastAsiaTheme="majorEastAsia" w:hAnsiTheme="majorHAnsi" w:cstheme="majorBidi"/>
                                    <w:noProof/>
                                    <w:color w:val="AD84C6" w:themeColor="accent1"/>
                                    <w:sz w:val="72"/>
                                    <w:szCs w:val="144"/>
                                  </w:rPr>
                                </w:pPr>
                                <w:r>
                                  <w:rPr>
                                    <w:rFonts w:asciiTheme="majorHAnsi" w:eastAsiaTheme="majorEastAsia" w:hAnsiTheme="majorHAnsi" w:cstheme="majorBidi"/>
                                    <w:noProof/>
                                    <w:color w:val="AD84C6" w:themeColor="accent1"/>
                                    <w:sz w:val="72"/>
                                    <w:szCs w:val="72"/>
                                  </w:rPr>
                                  <w:t>Annual Chapter Report         2015-2016</w:t>
                                </w:r>
                              </w:p>
                              <w:p w:rsidR="00576BB8" w:rsidRDefault="00576BB8" w:rsidP="00576BB8">
                                <w:pPr>
                                  <w:jc w:val="center"/>
                                </w:pPr>
                                <w:r>
                                  <w:rPr>
                                    <w:rFonts w:asciiTheme="majorHAnsi" w:eastAsiaTheme="majorEastAsia" w:hAnsiTheme="majorHAnsi" w:cstheme="majorBidi"/>
                                    <w:noProof/>
                                    <w:color w:val="373545" w:themeColor="text2"/>
                                    <w:sz w:val="32"/>
                                    <w:szCs w:val="32"/>
                                  </w:rPr>
                                  <w:t>Delta Tau Chapter, Region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id="Rectangle 468" o:spid="_x0000_s1028" style="position:absolute;margin-left:216.95pt;margin-top:0;width:268.15pt;height:552.3pt;z-index:251659264;visibility:visible;mso-wrap-style:square;mso-width-percent:0;mso-height-percent:700;mso-top-percent:25;mso-wrap-distance-left:9pt;mso-wrap-distance-top:0;mso-wrap-distance-right:9pt;mso-wrap-distance-bottom:0;mso-position-horizontal:right;mso-position-horizontal-relative:margin;mso-position-vertical-relative:page;mso-width-percent:0;mso-height-percent:70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" fillcolor="white [3212]" strokecolor="#726672 [1614]" strokeweight="1.25pt">
                    <v:path arrowok="t"/>
                    <v:textbox>
                      <w:txbxContent>
                        <w:sdt>
                          <w:sdtPr>
                            <w:rPr>
                              <w:rFonts w:asciiTheme="majorHAnsi" w:eastAsiaTheme="majorEastAsia" w:hAnsiTheme="majorHAnsi" w:cstheme="majorBidi"/>
                              <w:noProof/>
                              <w:color w:val="AD84C6" w:themeColor="accent1"/>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rsidR="00576BB8" w:rsidRDefault="00576BB8" w:rsidP="00576BB8">
                              <w:pPr>
                                <w:spacing w:line="240" w:lineRule="auto"/>
                                <w:jc w:val="center"/>
                                <w:rPr>
                                  <w:rFonts w:asciiTheme="majorHAnsi" w:eastAsiaTheme="majorEastAsia" w:hAnsiTheme="majorHAnsi" w:cstheme="majorBidi"/>
                                  <w:noProof/>
                                  <w:color w:val="AD84C6" w:themeColor="accent1"/>
                                  <w:sz w:val="72"/>
                                  <w:szCs w:val="72"/>
                                </w:rPr>
                              </w:pPr>
                              <w:r>
                                <w:rPr>
                                  <w:rFonts w:asciiTheme="majorHAnsi" w:eastAsiaTheme="majorEastAsia" w:hAnsiTheme="majorHAnsi" w:cstheme="majorBidi"/>
                                  <w:noProof/>
                                  <w:color w:val="AD84C6" w:themeColor="accent1"/>
                                  <w:sz w:val="72"/>
                                  <w:szCs w:val="72"/>
                                </w:rPr>
                                <w:t xml:space="preserve">     </w:t>
                              </w:r>
                            </w:p>
                          </w:sdtContent>
                        </w:sdt>
                        <w:p w:rsidR="00576BB8" w:rsidRDefault="00576BB8" w:rsidP="00576BB8">
                          <w:pPr>
                            <w:spacing w:line="240" w:lineRule="auto"/>
                            <w:jc w:val="center"/>
                            <w:rPr>
                              <w:rFonts w:asciiTheme="majorHAnsi" w:eastAsiaTheme="majorEastAsia" w:hAnsiTheme="majorHAnsi" w:cstheme="majorBidi"/>
                              <w:noProof/>
                              <w:color w:val="AD84C6" w:themeColor="accent1"/>
                              <w:sz w:val="72"/>
                              <w:szCs w:val="72"/>
                            </w:rPr>
                          </w:pPr>
                        </w:p>
                        <w:p w:rsidR="00576BB8" w:rsidRDefault="00576BB8" w:rsidP="00576BB8">
                          <w:pPr>
                            <w:spacing w:line="240" w:lineRule="auto"/>
                            <w:jc w:val="center"/>
                            <w:rPr>
                              <w:rFonts w:asciiTheme="majorHAnsi" w:eastAsiaTheme="majorEastAsia" w:hAnsiTheme="majorHAnsi" w:cstheme="majorBidi"/>
                              <w:noProof/>
                              <w:color w:val="AD84C6" w:themeColor="accent1"/>
                              <w:sz w:val="72"/>
                              <w:szCs w:val="72"/>
                            </w:rPr>
                          </w:pPr>
                        </w:p>
                        <w:p w:rsidR="00576BB8" w:rsidRDefault="00576BB8" w:rsidP="00576BB8">
                          <w:pPr>
                            <w:spacing w:line="240" w:lineRule="auto"/>
                            <w:jc w:val="center"/>
                            <w:rPr>
                              <w:rFonts w:asciiTheme="majorHAnsi" w:eastAsiaTheme="majorEastAsia" w:hAnsiTheme="majorHAnsi" w:cstheme="majorBidi"/>
                              <w:noProof/>
                              <w:color w:val="AD84C6" w:themeColor="accent1"/>
                              <w:sz w:val="72"/>
                              <w:szCs w:val="144"/>
                            </w:rPr>
                          </w:pPr>
                          <w:r>
                            <w:rPr>
                              <w:rFonts w:asciiTheme="majorHAnsi" w:eastAsiaTheme="majorEastAsia" w:hAnsiTheme="majorHAnsi" w:cstheme="majorBidi"/>
                              <w:noProof/>
                              <w:color w:val="AD84C6" w:themeColor="accent1"/>
                              <w:sz w:val="72"/>
                              <w:szCs w:val="72"/>
                            </w:rPr>
                            <w:t>Annual Chapter Report         2015-2016</w:t>
                          </w:r>
                        </w:p>
                        <w:p w:rsidR="00576BB8" w:rsidRDefault="00576BB8" w:rsidP="00576BB8">
                          <w:pPr>
                            <w:jc w:val="center"/>
                          </w:pPr>
                          <w:r>
                            <w:rPr>
                              <w:rFonts w:asciiTheme="majorHAnsi" w:eastAsiaTheme="majorEastAsia" w:hAnsiTheme="majorHAnsi" w:cstheme="majorBidi"/>
                              <w:noProof/>
                              <w:color w:val="373545" w:themeColor="text2"/>
                              <w:sz w:val="32"/>
                              <w:szCs w:val="32"/>
                            </w:rPr>
                            <w:t>Delta Tau Chapter, Region 2</w:t>
                          </w:r>
                        </w:p>
                      </w:txbxContent>
                    </v:textbox>
                    <w10:wrap anchorx="margin" anchory="page"/>
                  </v:rect>
                </w:pict>
              </mc:Fallback>
            </mc:AlternateContent>
          </w:r>
          <w:r>
            <w:rPr>
              <w:noProof/>
            </w:rPr>
            <mc:AlternateContent>
              <mc:Choice Requires="wps">
                <w:drawing>
                  <wp:anchor distT="0" distB="0" distL="114300" distR="114300" simplePos="0" relativeHeight="251663360" behindDoc="1" locked="0" layoutInCell="1" allowOverlap="1" wp14:anchorId="2E4DF81F" wp14:editId="0034800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76BB8" w:rsidRDefault="00576BB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9"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" fillcolor="#eee6f3 [660]" stroked="f" strokeweight="1pt">
                    <v:fill color2="#cdb5dc [1940]" rotate="t" focus="100%" type="gradient">
                      <o:fill v:ext="view" type="gradientUnscaled"/>
                    </v:fill>
                    <v:path arrowok="t"/>
                    <v:textbox inset="21.6pt,,21.6pt">
                      <w:txbxContent>
                        <w:p w:rsidR="00576BB8" w:rsidRDefault="00576BB8"/>
                      </w:txbxContent>
                    </v:textbox>
                    <w10:wrap anchorx="page" anchory="page"/>
                  </v:rect>
                </w:pict>
              </mc:Fallback>
            </mc:AlternateContent>
          </w:r>
        </w:p>
        <w:p w:rsidR="00576BB8" w:rsidRDefault="00EE43A7">
          <w:pPr>
            <w:spacing w:after="160" w:line="259" w:lineRule="auto"/>
            <w:rPr>
              <w:rFonts w:ascii="Times New Roman" w:hAnsi="Times New Roman" w:cs="Times New Roman"/>
              <w:b/>
              <w:sz w:val="24"/>
              <w:szCs w:val="24"/>
            </w:rPr>
          </w:pPr>
          <w:r>
            <w:rPr>
              <w:noProof/>
            </w:rPr>
            <mc:AlternateContent>
              <mc:Choice Requires="wps">
                <w:drawing>
                  <wp:anchor distT="0" distB="0" distL="114300" distR="114300" simplePos="0" relativeHeight="251664384" behindDoc="0" locked="0" layoutInCell="1" allowOverlap="1" wp14:anchorId="792039F2" wp14:editId="645BFBF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3121025" cy="252095"/>
                    <wp:effectExtent l="0" t="0" r="0" b="0"/>
                    <wp:wrapSquare wrapText="bothSides"/>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1025" cy="252095"/>
                            </a:xfrm>
                            <a:prstGeom prst="rect">
                              <a:avLst/>
                            </a:prstGeom>
                            <a:noFill/>
                            <a:ln w="6350">
                              <a:noFill/>
                            </a:ln>
                            <a:effectLst/>
                          </wps:spPr>
                          <wps:txbx>
                            <w:txbxContent>
                              <w:p w:rsidR="00576BB8" w:rsidRDefault="002F6726" w:rsidP="00576BB8">
                                <w:pPr>
                                  <w:pStyle w:val="NoSpacing"/>
                                  <w:jc w:val="center"/>
                                  <w:rPr>
                                    <w:noProof/>
                                    <w:color w:val="373545" w:themeColor="text2"/>
                                  </w:rPr>
                                </w:pPr>
                                <w:sdt>
                                  <w:sdtPr>
                                    <w:rPr>
                                      <w:noProof/>
                                      <w:color w:val="373545"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76BB8">
                                      <w:rPr>
                                        <w:noProof/>
                                        <w:color w:val="373545" w:themeColor="text2"/>
                                      </w:rPr>
                                      <w:t>May 15, 2016</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65" o:spid="_x0000_s1030" type="#_x0000_t202" style="position:absolute;margin-left:0;margin-top:0;width:245.75pt;height:19.85pt;z-index:251664384;visibility:visible;mso-wrap-style:square;mso-width-percent:0;mso-height-percent:0;mso-left-percent:455;mso-top-percent:660;mso-wrap-distance-left:9pt;mso-wrap-distance-top:0;mso-wrap-distance-right:9pt;mso-wrap-distance-bottom:0;mso-position-horizontal-relative:page;mso-position-vertical-relative:page;mso-width-percent: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" filled="f" stroked="f" strokeweight=".5pt">
                    <v:path arrowok="t"/>
                    <v:textbox>
                      <w:txbxContent>
                        <w:p w:rsidR="00576BB8" w:rsidRDefault="00EE43A7" w:rsidP="00576BB8">
                          <w:pPr>
                            <w:pStyle w:val="NoSpacing"/>
                            <w:jc w:val="center"/>
                            <w:rPr>
                              <w:noProof/>
                              <w:color w:val="373545" w:themeColor="text2"/>
                            </w:rPr>
                          </w:pPr>
                          <w:sdt>
                            <w:sdtPr>
                              <w:rPr>
                                <w:noProof/>
                                <w:color w:val="373545"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76BB8">
                                <w:rPr>
                                  <w:noProof/>
                                  <w:color w:val="373545" w:themeColor="text2"/>
                                </w:rPr>
                                <w:t>May 15, 2016</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7DE0F1E" wp14:editId="5CF6CA5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3146425" cy="141605"/>
                    <wp:effectExtent l="0" t="0" r="0"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6425" cy="1416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55057D" id="Rectangle 469" o:spid="_x0000_s1026" style="position:absolute;margin-left:0;margin-top:0;width:247.75pt;height:11.15pt;z-index:251662336;visibility:visible;mso-wrap-style:square;mso-width-percent:0;mso-height-percent:0;mso-left-percent:455;mso-top-percent:690;mso-wrap-distance-left:9pt;mso-wrap-distance-top:0;mso-wrap-distance-right:9pt;mso-wrap-distance-bottom:0;mso-position-horizontal-relative:page;mso-position-vertical-relative:page;mso-width-percent: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" fillcolor="#ad84c6 [3204]" stroked="f" strokeweight="1pt">
                    <v:path arrowok="t"/>
                    <w10:wrap anchorx="page" anchory="page"/>
                  </v:rect>
                </w:pict>
              </mc:Fallback>
            </mc:AlternateContent>
          </w:r>
          <w:r w:rsidR="00576BB8">
            <w:rPr>
              <w:rFonts w:ascii="Times New Roman" w:hAnsi="Times New Roman" w:cs="Times New Roman"/>
              <w:b/>
              <w:sz w:val="24"/>
              <w:szCs w:val="24"/>
            </w:rPr>
            <w:br w:type="page"/>
          </w:r>
        </w:p>
      </w:sdtContent>
    </w:sdt>
    <w:p w:rsidR="00576BB8" w:rsidRPr="00A27E65" w:rsidRDefault="00576BB8" w:rsidP="00576BB8">
      <w:pPr>
        <w:jc w:val="center"/>
        <w:rPr>
          <w:rFonts w:ascii="Times New Roman" w:hAnsi="Times New Roman" w:cs="Times New Roman"/>
          <w:b/>
          <w:sz w:val="28"/>
          <w:szCs w:val="28"/>
          <w:u w:val="single"/>
        </w:rPr>
      </w:pPr>
      <w:r w:rsidRPr="00A27E65">
        <w:rPr>
          <w:rFonts w:ascii="Times New Roman" w:hAnsi="Times New Roman" w:cs="Times New Roman"/>
          <w:b/>
          <w:sz w:val="28"/>
          <w:szCs w:val="28"/>
          <w:u w:val="single"/>
        </w:rPr>
        <w:lastRenderedPageBreak/>
        <w:t>Chapter Information</w:t>
      </w:r>
    </w:p>
    <w:p w:rsidR="00576BB8" w:rsidRDefault="00576BB8" w:rsidP="00576BB8">
      <w:pPr>
        <w:jc w:val="center"/>
        <w:rPr>
          <w:rFonts w:ascii="Times New Roman" w:hAnsi="Times New Roman" w:cs="Times New Roman"/>
          <w:b/>
          <w:sz w:val="24"/>
          <w:szCs w:val="24"/>
          <w:u w:val="single"/>
        </w:rPr>
      </w:pPr>
    </w:p>
    <w:p w:rsidR="00576BB8" w:rsidRPr="00A27E65" w:rsidRDefault="00576BB8" w:rsidP="00576BB8">
      <w:pPr>
        <w:rPr>
          <w:rFonts w:ascii="Times New Roman" w:hAnsi="Times New Roman" w:cs="Times New Roman"/>
          <w:b/>
          <w:sz w:val="24"/>
          <w:szCs w:val="24"/>
        </w:rPr>
      </w:pPr>
      <w:r w:rsidRPr="00A27E65">
        <w:rPr>
          <w:rFonts w:ascii="Times New Roman" w:hAnsi="Times New Roman" w:cs="Times New Roman"/>
          <w:b/>
          <w:sz w:val="24"/>
          <w:szCs w:val="24"/>
        </w:rPr>
        <w:t>Report prepared by:</w:t>
      </w:r>
    </w:p>
    <w:p w:rsidR="00576BB8" w:rsidRDefault="00576BB8" w:rsidP="00576BB8">
      <w:pPr>
        <w:ind w:firstLine="720"/>
        <w:rPr>
          <w:rFonts w:ascii="Times New Roman" w:hAnsi="Times New Roman" w:cs="Times New Roman"/>
          <w:sz w:val="24"/>
          <w:szCs w:val="24"/>
        </w:rPr>
      </w:pPr>
      <w:r>
        <w:rPr>
          <w:rFonts w:ascii="Times New Roman" w:hAnsi="Times New Roman" w:cs="Times New Roman"/>
          <w:sz w:val="24"/>
          <w:szCs w:val="24"/>
        </w:rPr>
        <w:t xml:space="preserve">Megan Cook, President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mcook3@live.ndm.edu</w:t>
      </w:r>
      <w:proofErr w:type="gramEnd"/>
    </w:p>
    <w:p w:rsidR="00576BB8" w:rsidRDefault="00576BB8" w:rsidP="00576BB8">
      <w:pPr>
        <w:ind w:firstLine="720"/>
        <w:rPr>
          <w:rFonts w:ascii="Times New Roman" w:hAnsi="Times New Roman" w:cs="Times New Roman"/>
          <w:sz w:val="24"/>
          <w:szCs w:val="24"/>
        </w:rPr>
      </w:pPr>
      <w:r w:rsidRPr="00AA10FC">
        <w:rPr>
          <w:rFonts w:ascii="Times New Roman" w:hAnsi="Times New Roman" w:cs="Times New Roman"/>
          <w:sz w:val="24"/>
          <w:szCs w:val="24"/>
        </w:rPr>
        <w:t xml:space="preserve">Courtney </w:t>
      </w:r>
      <w:proofErr w:type="spellStart"/>
      <w:r w:rsidRPr="00AA10FC">
        <w:rPr>
          <w:rFonts w:ascii="Times New Roman" w:hAnsi="Times New Roman" w:cs="Times New Roman"/>
          <w:sz w:val="24"/>
          <w:szCs w:val="24"/>
        </w:rPr>
        <w:t>Lanehart</w:t>
      </w:r>
      <w:proofErr w:type="spellEnd"/>
      <w:r w:rsidRPr="00AA10FC">
        <w:rPr>
          <w:rFonts w:ascii="Times New Roman" w:hAnsi="Times New Roman" w:cs="Times New Roman"/>
          <w:sz w:val="24"/>
          <w:szCs w:val="24"/>
        </w:rPr>
        <w:t xml:space="preserve">, </w:t>
      </w:r>
      <w:r>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r>
      <w:proofErr w:type="gramStart"/>
      <w:r w:rsidRPr="00AA10FC">
        <w:rPr>
          <w:rFonts w:ascii="Times New Roman" w:hAnsi="Times New Roman" w:cs="Times New Roman"/>
          <w:sz w:val="24"/>
          <w:szCs w:val="24"/>
        </w:rPr>
        <w:t>clanehart1@live.ndm.edu</w:t>
      </w:r>
      <w:proofErr w:type="gramEnd"/>
      <w:r w:rsidRPr="00AA10FC">
        <w:rPr>
          <w:rFonts w:ascii="Times New Roman" w:hAnsi="Times New Roman" w:cs="Times New Roman"/>
          <w:sz w:val="24"/>
          <w:szCs w:val="24"/>
        </w:rPr>
        <w:t xml:space="preserve"> </w:t>
      </w:r>
    </w:p>
    <w:p w:rsidR="00576BB8" w:rsidRPr="00AA10FC" w:rsidRDefault="00576BB8" w:rsidP="00576BB8">
      <w:pPr>
        <w:ind w:firstLine="720"/>
        <w:rPr>
          <w:rFonts w:ascii="Times New Roman" w:hAnsi="Times New Roman" w:cs="Times New Roman"/>
          <w:sz w:val="24"/>
          <w:szCs w:val="24"/>
        </w:rPr>
      </w:pPr>
      <w:proofErr w:type="spellStart"/>
      <w:r w:rsidRPr="00AA10FC">
        <w:rPr>
          <w:rFonts w:ascii="Times New Roman" w:hAnsi="Times New Roman" w:cs="Times New Roman"/>
          <w:sz w:val="24"/>
          <w:szCs w:val="24"/>
        </w:rPr>
        <w:t>Sei</w:t>
      </w:r>
      <w:proofErr w:type="spellEnd"/>
      <w:r w:rsidRPr="00AA10FC">
        <w:rPr>
          <w:rFonts w:ascii="Times New Roman" w:hAnsi="Times New Roman" w:cs="Times New Roman"/>
          <w:sz w:val="24"/>
          <w:szCs w:val="24"/>
        </w:rPr>
        <w:t xml:space="preserve"> Ra, </w:t>
      </w:r>
      <w:r>
        <w:rPr>
          <w:rFonts w:ascii="Times New Roman" w:hAnsi="Times New Roman" w:cs="Times New Roman"/>
          <w:sz w:val="24"/>
          <w:szCs w:val="24"/>
        </w:rPr>
        <w:t xml:space="preserve">Historian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10FC">
        <w:rPr>
          <w:rFonts w:ascii="Times New Roman" w:hAnsi="Times New Roman" w:cs="Times New Roman"/>
          <w:sz w:val="24"/>
          <w:szCs w:val="24"/>
        </w:rPr>
        <w:t>sra1@live.ndm.edu</w:t>
      </w:r>
    </w:p>
    <w:p w:rsidR="00576BB8" w:rsidRPr="00AA10FC" w:rsidRDefault="00576BB8" w:rsidP="00576BB8">
      <w:pPr>
        <w:rPr>
          <w:rFonts w:ascii="Times New Roman" w:hAnsi="Times New Roman" w:cs="Times New Roman"/>
          <w:sz w:val="24"/>
          <w:szCs w:val="24"/>
        </w:rPr>
      </w:pPr>
    </w:p>
    <w:p w:rsidR="00576BB8" w:rsidRPr="00AA10FC"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Date of report submission:</w:t>
      </w:r>
      <w:r w:rsidRPr="00AA10FC">
        <w:rPr>
          <w:rFonts w:ascii="Times New Roman" w:hAnsi="Times New Roman" w:cs="Times New Roman"/>
          <w:sz w:val="24"/>
          <w:szCs w:val="24"/>
        </w:rPr>
        <w:t xml:space="preserve"> May 15, 2016 </w:t>
      </w:r>
    </w:p>
    <w:p w:rsidR="00576BB8" w:rsidRPr="00AA10FC"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 xml:space="preserve">Name of School/College: </w:t>
      </w:r>
      <w:r w:rsidRPr="00AA10FC">
        <w:rPr>
          <w:rFonts w:ascii="Times New Roman" w:hAnsi="Times New Roman" w:cs="Times New Roman"/>
          <w:sz w:val="24"/>
          <w:szCs w:val="24"/>
        </w:rPr>
        <w:t xml:space="preserve">Notre Dame of Maryland University, School of Pharmacy </w:t>
      </w:r>
    </w:p>
    <w:p w:rsidR="00576BB8" w:rsidRPr="00AA10FC"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Chapter name and region:</w:t>
      </w:r>
      <w:r w:rsidRPr="00AA10FC">
        <w:rPr>
          <w:rFonts w:ascii="Times New Roman" w:hAnsi="Times New Roman" w:cs="Times New Roman"/>
          <w:sz w:val="24"/>
          <w:szCs w:val="24"/>
        </w:rPr>
        <w:t xml:space="preserve"> Delta Tau, Region 2</w:t>
      </w:r>
    </w:p>
    <w:p w:rsidR="00576BB8" w:rsidRPr="00AA10FC"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Chapter advisor’s name and e-mail address:</w:t>
      </w:r>
      <w:r>
        <w:rPr>
          <w:rFonts w:ascii="Times New Roman" w:hAnsi="Times New Roman" w:cs="Times New Roman"/>
          <w:sz w:val="24"/>
          <w:szCs w:val="24"/>
        </w:rPr>
        <w:t xml:space="preserve"> </w:t>
      </w:r>
      <w:r w:rsidRPr="00AA10FC">
        <w:rPr>
          <w:rFonts w:ascii="Times New Roman" w:hAnsi="Times New Roman" w:cs="Times New Roman"/>
          <w:sz w:val="24"/>
          <w:szCs w:val="24"/>
        </w:rPr>
        <w:t>Jennifer Bailey</w:t>
      </w:r>
      <w:r>
        <w:rPr>
          <w:rFonts w:ascii="Times New Roman" w:hAnsi="Times New Roman" w:cs="Times New Roman"/>
          <w:sz w:val="24"/>
          <w:szCs w:val="24"/>
        </w:rPr>
        <w:t>, Advisor</w:t>
      </w:r>
      <w:r w:rsidRPr="00AA10FC">
        <w:rPr>
          <w:rFonts w:ascii="Times New Roman" w:hAnsi="Times New Roman" w:cs="Times New Roman"/>
          <w:sz w:val="24"/>
          <w:szCs w:val="24"/>
        </w:rPr>
        <w:t xml:space="preserve"> </w:t>
      </w:r>
      <w:r w:rsidRPr="00A27E65">
        <w:rPr>
          <w:rFonts w:ascii="Times New Roman" w:hAnsi="Times New Roman" w:cs="Times New Roman"/>
          <w:sz w:val="24"/>
          <w:szCs w:val="24"/>
        </w:rPr>
        <w:t>jbailey@ndm.edu</w:t>
      </w:r>
      <w:r>
        <w:rPr>
          <w:rFonts w:ascii="Times New Roman" w:hAnsi="Times New Roman" w:cs="Times New Roman"/>
          <w:color w:val="333333"/>
          <w:sz w:val="24"/>
          <w:szCs w:val="24"/>
        </w:rPr>
        <w:t xml:space="preserve">;                                                               </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Min Kwon</w:t>
      </w:r>
      <w:r>
        <w:rPr>
          <w:rFonts w:ascii="Times New Roman" w:hAnsi="Times New Roman" w:cs="Times New Roman"/>
          <w:sz w:val="24"/>
          <w:szCs w:val="24"/>
        </w:rPr>
        <w:t>, Co-Advisor</w:t>
      </w:r>
      <w:r w:rsidRPr="00AA10FC">
        <w:rPr>
          <w:rFonts w:ascii="Times New Roman" w:hAnsi="Times New Roman" w:cs="Times New Roman"/>
          <w:sz w:val="24"/>
          <w:szCs w:val="24"/>
        </w:rPr>
        <w:t xml:space="preserve"> mkwon@ndm.edu</w:t>
      </w:r>
    </w:p>
    <w:p w:rsidR="00576BB8" w:rsidRPr="00AA10FC" w:rsidRDefault="00576BB8" w:rsidP="00576BB8">
      <w:pPr>
        <w:rPr>
          <w:rFonts w:ascii="Times New Roman" w:hAnsi="Times New Roman" w:cs="Times New Roman"/>
          <w:sz w:val="24"/>
          <w:szCs w:val="24"/>
        </w:rPr>
      </w:pPr>
    </w:p>
    <w:p w:rsidR="00576BB8" w:rsidRPr="00AA10FC" w:rsidRDefault="00576BB8" w:rsidP="00576BB8">
      <w:pPr>
        <w:ind w:left="1260" w:hanging="540"/>
        <w:rPr>
          <w:rFonts w:ascii="Times New Roman" w:hAnsi="Times New Roman" w:cs="Times New Roman"/>
          <w:sz w:val="24"/>
          <w:szCs w:val="24"/>
        </w:rPr>
      </w:pPr>
      <w:r w:rsidRPr="00AA10FC">
        <w:rPr>
          <w:rFonts w:ascii="Times New Roman" w:hAnsi="Times New Roman" w:cs="Times New Roman"/>
          <w:b/>
          <w:sz w:val="24"/>
          <w:szCs w:val="24"/>
        </w:rPr>
        <w:t xml:space="preserve"> </w:t>
      </w:r>
    </w:p>
    <w:p w:rsidR="00576BB8" w:rsidRPr="00AA10FC"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Delegate who attended the Rho Chi Annual Meeting:</w:t>
      </w:r>
      <w:r w:rsidRPr="00AA10FC">
        <w:rPr>
          <w:rFonts w:ascii="Times New Roman" w:hAnsi="Times New Roman" w:cs="Times New Roman"/>
          <w:sz w:val="24"/>
          <w:szCs w:val="24"/>
        </w:rPr>
        <w:t xml:space="preserve"> Megan Cook, Class of 2017 </w:t>
      </w:r>
    </w:p>
    <w:p w:rsidR="00576BB8" w:rsidRPr="00AA10FC"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Date delegate’s name submitted to Rho Chi:</w:t>
      </w:r>
      <w:r w:rsidRPr="00AA10FC">
        <w:rPr>
          <w:rFonts w:ascii="Times New Roman" w:hAnsi="Times New Roman" w:cs="Times New Roman"/>
          <w:sz w:val="24"/>
          <w:szCs w:val="24"/>
        </w:rPr>
        <w:t xml:space="preserve"> March 1, 2016 </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The Delta Tau Chapter agreed to help host the annual meeting on February 11, 2016.</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 </w:t>
      </w:r>
    </w:p>
    <w:p w:rsidR="00576BB8" w:rsidRPr="00A27E65" w:rsidRDefault="00576BB8" w:rsidP="00576BB8">
      <w:pPr>
        <w:rPr>
          <w:rFonts w:ascii="Times New Roman" w:hAnsi="Times New Roman" w:cs="Times New Roman"/>
          <w:b/>
          <w:sz w:val="24"/>
          <w:szCs w:val="24"/>
        </w:rPr>
      </w:pPr>
      <w:r w:rsidRPr="00A27E65">
        <w:rPr>
          <w:rFonts w:ascii="Times New Roman" w:hAnsi="Times New Roman" w:cs="Times New Roman"/>
          <w:b/>
          <w:sz w:val="24"/>
          <w:szCs w:val="24"/>
        </w:rPr>
        <w:t xml:space="preserve">2014 - 2015 Chapter Officers: </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President: Jude </w:t>
      </w:r>
      <w:proofErr w:type="spellStart"/>
      <w:r w:rsidRPr="00AA10FC">
        <w:rPr>
          <w:rFonts w:ascii="Times New Roman" w:hAnsi="Times New Roman" w:cs="Times New Roman"/>
          <w:sz w:val="24"/>
          <w:szCs w:val="24"/>
        </w:rPr>
        <w:t>Wenerick</w:t>
      </w:r>
      <w:proofErr w:type="spellEnd"/>
      <w:r w:rsidRPr="00AA10FC">
        <w:rPr>
          <w:rFonts w:ascii="Times New Roman" w:hAnsi="Times New Roman" w:cs="Times New Roman"/>
          <w:sz w:val="24"/>
          <w:szCs w:val="24"/>
        </w:rPr>
        <w:t>, j</w:t>
      </w:r>
      <w:r w:rsidRPr="00AA10FC">
        <w:rPr>
          <w:rFonts w:ascii="Times New Roman" w:hAnsi="Times New Roman" w:cs="Times New Roman"/>
          <w:sz w:val="24"/>
          <w:szCs w:val="24"/>
          <w:highlight w:val="white"/>
        </w:rPr>
        <w:t>wenerick1@live.ndm.edu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Vice President: Sheena Chou, schou1@live.ndm.edu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Secretary: Michelle Mae </w:t>
      </w:r>
      <w:proofErr w:type="spellStart"/>
      <w:r w:rsidRPr="00AA10FC">
        <w:rPr>
          <w:rFonts w:ascii="Times New Roman" w:hAnsi="Times New Roman" w:cs="Times New Roman"/>
          <w:sz w:val="24"/>
          <w:szCs w:val="24"/>
        </w:rPr>
        <w:t>Tandoc</w:t>
      </w:r>
      <w:proofErr w:type="spellEnd"/>
      <w:r w:rsidRPr="00AA10FC">
        <w:rPr>
          <w:rFonts w:ascii="Times New Roman" w:hAnsi="Times New Roman" w:cs="Times New Roman"/>
          <w:sz w:val="24"/>
          <w:szCs w:val="24"/>
        </w:rPr>
        <w:t>, mtandoc1@live.ndm.edu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Treasurer: Ashley Yee, ayee1@live.ndm.edu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Historian: </w:t>
      </w:r>
      <w:r w:rsidRPr="00AA10FC">
        <w:rPr>
          <w:rFonts w:ascii="Times New Roman" w:eastAsia="Times New Roman" w:hAnsi="Times New Roman" w:cs="Times New Roman"/>
          <w:sz w:val="24"/>
          <w:szCs w:val="24"/>
          <w:highlight w:val="white"/>
        </w:rPr>
        <w:t xml:space="preserve">Laura </w:t>
      </w:r>
      <w:proofErr w:type="spellStart"/>
      <w:r w:rsidRPr="00AA10FC">
        <w:rPr>
          <w:rFonts w:ascii="Times New Roman" w:eastAsia="Times New Roman" w:hAnsi="Times New Roman" w:cs="Times New Roman"/>
          <w:sz w:val="24"/>
          <w:szCs w:val="24"/>
          <w:highlight w:val="white"/>
        </w:rPr>
        <w:t>Casalena</w:t>
      </w:r>
      <w:proofErr w:type="spellEnd"/>
      <w:r w:rsidRPr="00AA10FC">
        <w:rPr>
          <w:rFonts w:ascii="Times New Roman" w:eastAsia="Times New Roman" w:hAnsi="Times New Roman" w:cs="Times New Roman"/>
          <w:sz w:val="24"/>
          <w:szCs w:val="24"/>
          <w:highlight w:val="white"/>
        </w:rPr>
        <w:t>, lcasalena1@live.ndm.edu</w:t>
      </w:r>
    </w:p>
    <w:p w:rsidR="00576BB8" w:rsidRPr="00AA10FC" w:rsidRDefault="00576BB8" w:rsidP="00576BB8">
      <w:pPr>
        <w:rPr>
          <w:rFonts w:ascii="Times New Roman" w:hAnsi="Times New Roman" w:cs="Times New Roman"/>
          <w:sz w:val="24"/>
          <w:szCs w:val="24"/>
        </w:rPr>
      </w:pPr>
    </w:p>
    <w:p w:rsidR="00576BB8" w:rsidRPr="00AA10FC" w:rsidRDefault="00576BB8" w:rsidP="00576BB8">
      <w:pPr>
        <w:rPr>
          <w:rFonts w:ascii="Times New Roman" w:hAnsi="Times New Roman" w:cs="Times New Roman"/>
          <w:sz w:val="24"/>
          <w:szCs w:val="24"/>
        </w:rPr>
      </w:pPr>
    </w:p>
    <w:p w:rsidR="00576BB8" w:rsidRPr="00A27E65" w:rsidRDefault="00576BB8" w:rsidP="00576BB8">
      <w:pPr>
        <w:rPr>
          <w:rFonts w:ascii="Times New Roman" w:hAnsi="Times New Roman" w:cs="Times New Roman"/>
          <w:b/>
          <w:sz w:val="24"/>
          <w:szCs w:val="24"/>
        </w:rPr>
      </w:pPr>
      <w:r>
        <w:rPr>
          <w:rFonts w:ascii="Times New Roman" w:hAnsi="Times New Roman" w:cs="Times New Roman"/>
          <w:b/>
          <w:sz w:val="24"/>
          <w:szCs w:val="24"/>
        </w:rPr>
        <w:t>2015-2016 Chapter Officers:</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President: Megan Cook, mcook3@live.ndm.edu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Vice President: </w:t>
      </w:r>
      <w:proofErr w:type="spellStart"/>
      <w:r w:rsidRPr="00AA10FC">
        <w:rPr>
          <w:rFonts w:ascii="Times New Roman" w:hAnsi="Times New Roman" w:cs="Times New Roman"/>
          <w:sz w:val="24"/>
          <w:szCs w:val="24"/>
        </w:rPr>
        <w:t>Vala</w:t>
      </w:r>
      <w:proofErr w:type="spellEnd"/>
      <w:r w:rsidRPr="00AA10FC">
        <w:rPr>
          <w:rFonts w:ascii="Times New Roman" w:hAnsi="Times New Roman" w:cs="Times New Roman"/>
          <w:sz w:val="24"/>
          <w:szCs w:val="24"/>
        </w:rPr>
        <w:t xml:space="preserve"> </w:t>
      </w:r>
      <w:proofErr w:type="spellStart"/>
      <w:r w:rsidRPr="00AA10FC">
        <w:rPr>
          <w:rFonts w:ascii="Times New Roman" w:hAnsi="Times New Roman" w:cs="Times New Roman"/>
          <w:sz w:val="24"/>
          <w:szCs w:val="24"/>
        </w:rPr>
        <w:t>Behbahani</w:t>
      </w:r>
      <w:proofErr w:type="spellEnd"/>
      <w:r w:rsidRPr="00AA10FC">
        <w:rPr>
          <w:rFonts w:ascii="Times New Roman" w:hAnsi="Times New Roman" w:cs="Times New Roman"/>
          <w:sz w:val="24"/>
          <w:szCs w:val="24"/>
        </w:rPr>
        <w:t>, vbehbahani1@live.ndm.edu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Secretary: Courtney </w:t>
      </w:r>
      <w:proofErr w:type="spellStart"/>
      <w:r w:rsidRPr="00AA10FC">
        <w:rPr>
          <w:rFonts w:ascii="Times New Roman" w:hAnsi="Times New Roman" w:cs="Times New Roman"/>
          <w:sz w:val="24"/>
          <w:szCs w:val="24"/>
        </w:rPr>
        <w:t>Lanehart</w:t>
      </w:r>
      <w:proofErr w:type="spellEnd"/>
      <w:r w:rsidRPr="00AA10FC">
        <w:rPr>
          <w:rFonts w:ascii="Times New Roman" w:hAnsi="Times New Roman" w:cs="Times New Roman"/>
          <w:sz w:val="24"/>
          <w:szCs w:val="24"/>
        </w:rPr>
        <w:t>, clanehart1@live.ndm.edu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Treasurer: </w:t>
      </w:r>
      <w:proofErr w:type="spellStart"/>
      <w:r w:rsidRPr="00AA10FC">
        <w:rPr>
          <w:rFonts w:ascii="Times New Roman" w:hAnsi="Times New Roman" w:cs="Times New Roman"/>
          <w:sz w:val="24"/>
          <w:szCs w:val="24"/>
        </w:rPr>
        <w:t>Sormeh</w:t>
      </w:r>
      <w:proofErr w:type="spellEnd"/>
      <w:r w:rsidRPr="00AA10FC">
        <w:rPr>
          <w:rFonts w:ascii="Times New Roman" w:hAnsi="Times New Roman" w:cs="Times New Roman"/>
          <w:sz w:val="24"/>
          <w:szCs w:val="24"/>
        </w:rPr>
        <w:t xml:space="preserve"> </w:t>
      </w:r>
      <w:proofErr w:type="spellStart"/>
      <w:r w:rsidRPr="00AA10FC">
        <w:rPr>
          <w:rFonts w:ascii="Times New Roman" w:hAnsi="Times New Roman" w:cs="Times New Roman"/>
          <w:color w:val="333333"/>
          <w:sz w:val="24"/>
          <w:szCs w:val="24"/>
        </w:rPr>
        <w:t>Rahimi-Chegini</w:t>
      </w:r>
      <w:proofErr w:type="spellEnd"/>
      <w:r w:rsidRPr="00AA10FC">
        <w:rPr>
          <w:rFonts w:ascii="Times New Roman" w:hAnsi="Times New Roman" w:cs="Times New Roman"/>
          <w:color w:val="333333"/>
          <w:sz w:val="24"/>
          <w:szCs w:val="24"/>
        </w:rPr>
        <w:t xml:space="preserve">, </w:t>
      </w:r>
      <w:r w:rsidRPr="00AA10FC">
        <w:rPr>
          <w:rFonts w:ascii="Times New Roman" w:hAnsi="Times New Roman" w:cs="Times New Roman"/>
          <w:sz w:val="24"/>
          <w:szCs w:val="24"/>
        </w:rPr>
        <w:t>srahimichegini1@live.ndm.edu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Historian: </w:t>
      </w:r>
      <w:proofErr w:type="spellStart"/>
      <w:r w:rsidRPr="00AA10FC">
        <w:rPr>
          <w:rFonts w:ascii="Times New Roman" w:hAnsi="Times New Roman" w:cs="Times New Roman"/>
          <w:sz w:val="24"/>
          <w:szCs w:val="24"/>
        </w:rPr>
        <w:t>Sei</w:t>
      </w:r>
      <w:proofErr w:type="spellEnd"/>
      <w:r w:rsidRPr="00AA10FC">
        <w:rPr>
          <w:rFonts w:ascii="Times New Roman" w:hAnsi="Times New Roman" w:cs="Times New Roman"/>
          <w:sz w:val="24"/>
          <w:szCs w:val="24"/>
        </w:rPr>
        <w:t xml:space="preserve"> Ra, sra1@live.ndm.edu</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b/>
          <w:sz w:val="24"/>
          <w:szCs w:val="24"/>
        </w:rPr>
        <w:t xml:space="preserve"> </w:t>
      </w:r>
    </w:p>
    <w:p w:rsidR="00576BB8" w:rsidRPr="00A27E65" w:rsidRDefault="00576BB8" w:rsidP="00576BB8">
      <w:pPr>
        <w:rPr>
          <w:rFonts w:ascii="Times New Roman" w:hAnsi="Times New Roman" w:cs="Times New Roman"/>
          <w:sz w:val="24"/>
          <w:szCs w:val="24"/>
        </w:rPr>
      </w:pPr>
      <w:r w:rsidRPr="00A27E65">
        <w:rPr>
          <w:rFonts w:ascii="Times New Roman" w:hAnsi="Times New Roman" w:cs="Times New Roman"/>
          <w:b/>
          <w:sz w:val="24"/>
          <w:szCs w:val="24"/>
        </w:rPr>
        <w:t>Number of Student Members:</w:t>
      </w:r>
      <w:r>
        <w:rPr>
          <w:rFonts w:ascii="Times New Roman" w:hAnsi="Times New Roman" w:cs="Times New Roman"/>
          <w:b/>
          <w:sz w:val="24"/>
          <w:szCs w:val="24"/>
        </w:rPr>
        <w:t xml:space="preserve">  </w:t>
      </w:r>
      <w:r>
        <w:rPr>
          <w:rFonts w:ascii="Times New Roman" w:hAnsi="Times New Roman" w:cs="Times New Roman"/>
          <w:sz w:val="24"/>
          <w:szCs w:val="24"/>
        </w:rPr>
        <w:t>19</w:t>
      </w:r>
    </w:p>
    <w:p w:rsidR="00576BB8" w:rsidRPr="00AA10FC" w:rsidRDefault="00576BB8" w:rsidP="00576BB8">
      <w:pPr>
        <w:rPr>
          <w:rFonts w:ascii="Times New Roman" w:hAnsi="Times New Roman" w:cs="Times New Roman"/>
          <w:sz w:val="24"/>
          <w:szCs w:val="24"/>
        </w:rPr>
      </w:pPr>
      <w:proofErr w:type="spellStart"/>
      <w:r w:rsidRPr="00AA10FC">
        <w:rPr>
          <w:rFonts w:ascii="Times New Roman" w:hAnsi="Times New Roman" w:cs="Times New Roman"/>
          <w:sz w:val="24"/>
          <w:szCs w:val="24"/>
        </w:rPr>
        <w:t>PharmD</w:t>
      </w:r>
      <w:proofErr w:type="spellEnd"/>
      <w:r w:rsidRPr="00AA10FC">
        <w:rPr>
          <w:rFonts w:ascii="Times New Roman" w:hAnsi="Times New Roman" w:cs="Times New Roman"/>
          <w:sz w:val="24"/>
          <w:szCs w:val="24"/>
        </w:rPr>
        <w:t xml:space="preserve"> Program: Class of 2016: 14</w:t>
      </w:r>
    </w:p>
    <w:p w:rsidR="00576BB8" w:rsidRPr="00AA10FC" w:rsidRDefault="00576BB8" w:rsidP="00576BB8">
      <w:pPr>
        <w:rPr>
          <w:rFonts w:ascii="Times New Roman" w:hAnsi="Times New Roman" w:cs="Times New Roman"/>
          <w:sz w:val="24"/>
          <w:szCs w:val="24"/>
        </w:rPr>
      </w:pPr>
      <w:proofErr w:type="spellStart"/>
      <w:r w:rsidRPr="00AA10FC">
        <w:rPr>
          <w:rFonts w:ascii="Times New Roman" w:hAnsi="Times New Roman" w:cs="Times New Roman"/>
          <w:sz w:val="24"/>
          <w:szCs w:val="24"/>
        </w:rPr>
        <w:t>PharmD</w:t>
      </w:r>
      <w:proofErr w:type="spellEnd"/>
      <w:r w:rsidRPr="00AA10FC">
        <w:rPr>
          <w:rFonts w:ascii="Times New Roman" w:hAnsi="Times New Roman" w:cs="Times New Roman"/>
          <w:sz w:val="24"/>
          <w:szCs w:val="24"/>
        </w:rPr>
        <w:t xml:space="preserve"> Program: Class of 2017: 5 </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b/>
          <w:sz w:val="24"/>
          <w:szCs w:val="24"/>
        </w:rPr>
        <w:t xml:space="preserve"> </w:t>
      </w: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b/>
          <w:sz w:val="24"/>
          <w:szCs w:val="24"/>
        </w:rPr>
        <w:t xml:space="preserve"> </w:t>
      </w: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Pr="00A27E65" w:rsidRDefault="00576BB8" w:rsidP="00576BB8">
      <w:pPr>
        <w:ind w:left="1180" w:hanging="1160"/>
        <w:jc w:val="center"/>
        <w:rPr>
          <w:rFonts w:ascii="Times New Roman" w:hAnsi="Times New Roman" w:cs="Times New Roman"/>
          <w:b/>
          <w:color w:val="CDB5DC" w:themeColor="accent1" w:themeTint="99"/>
          <w:sz w:val="56"/>
          <w:szCs w:val="56"/>
        </w:rPr>
      </w:pPr>
      <w:r w:rsidRPr="00A27E65">
        <w:rPr>
          <w:rFonts w:ascii="Times New Roman" w:hAnsi="Times New Roman" w:cs="Times New Roman"/>
          <w:b/>
          <w:color w:val="CDB5DC" w:themeColor="accent1" w:themeTint="99"/>
          <w:sz w:val="56"/>
          <w:szCs w:val="56"/>
        </w:rPr>
        <w:t>Chapter Meetings Section</w:t>
      </w: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rPr>
          <w:rFonts w:ascii="Times New Roman" w:hAnsi="Times New Roman" w:cs="Times New Roman"/>
          <w:b/>
          <w:sz w:val="24"/>
          <w:szCs w:val="24"/>
        </w:rPr>
      </w:pPr>
    </w:p>
    <w:p w:rsidR="00576BB8" w:rsidRDefault="00576BB8" w:rsidP="00576BB8">
      <w:pPr>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Default="00576BB8" w:rsidP="00576BB8">
      <w:pPr>
        <w:ind w:left="1180" w:hanging="1160"/>
        <w:rPr>
          <w:rFonts w:ascii="Times New Roman" w:hAnsi="Times New Roman" w:cs="Times New Roman"/>
          <w:b/>
          <w:sz w:val="24"/>
          <w:szCs w:val="24"/>
        </w:rPr>
      </w:pPr>
    </w:p>
    <w:p w:rsidR="00576BB8" w:rsidRPr="00AA10FC" w:rsidRDefault="00576BB8" w:rsidP="00576BB8">
      <w:pPr>
        <w:rPr>
          <w:rFonts w:ascii="Times New Roman" w:hAnsi="Times New Roman" w:cs="Times New Roman"/>
          <w:sz w:val="24"/>
          <w:szCs w:val="24"/>
        </w:rPr>
      </w:pPr>
    </w:p>
    <w:p w:rsidR="00576BB8" w:rsidRPr="00AA10FC" w:rsidRDefault="00576BB8" w:rsidP="00576BB8">
      <w:pPr>
        <w:ind w:left="900"/>
        <w:rPr>
          <w:rFonts w:ascii="Times New Roman" w:hAnsi="Times New Roman" w:cs="Times New Roman"/>
          <w:sz w:val="24"/>
          <w:szCs w:val="24"/>
        </w:rPr>
      </w:pPr>
      <w:r w:rsidRPr="00AA10FC">
        <w:rPr>
          <w:rFonts w:ascii="Times New Roman" w:hAnsi="Times New Roman" w:cs="Times New Roman"/>
          <w:sz w:val="24"/>
          <w:szCs w:val="24"/>
        </w:rPr>
        <w:t xml:space="preserve"> </w:t>
      </w:r>
    </w:p>
    <w:tbl>
      <w:tblPr>
        <w:tblW w:w="5830" w:type="pct"/>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1"/>
        <w:gridCol w:w="1664"/>
        <w:gridCol w:w="3106"/>
        <w:gridCol w:w="4859"/>
      </w:tblGrid>
      <w:tr w:rsidR="00576BB8" w:rsidRPr="00AA10FC" w:rsidTr="00576BB8">
        <w:tc>
          <w:tcPr>
            <w:tcW w:w="5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sz w:val="24"/>
                <w:szCs w:val="24"/>
              </w:rPr>
              <w:lastRenderedPageBreak/>
              <w:t>Date</w:t>
            </w:r>
          </w:p>
        </w:tc>
        <w:tc>
          <w:tcPr>
            <w:tcW w:w="764"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sz w:val="24"/>
                <w:szCs w:val="24"/>
              </w:rPr>
              <w:t>Attendance</w:t>
            </w:r>
          </w:p>
        </w:tc>
        <w:tc>
          <w:tcPr>
            <w:tcW w:w="1426"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sz w:val="24"/>
                <w:szCs w:val="24"/>
              </w:rPr>
              <w:t>Agenda</w:t>
            </w:r>
          </w:p>
        </w:tc>
        <w:tc>
          <w:tcPr>
            <w:tcW w:w="2231"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sz w:val="24"/>
                <w:szCs w:val="24"/>
              </w:rPr>
              <w:t>Action Steps</w:t>
            </w:r>
          </w:p>
        </w:tc>
      </w:tr>
      <w:tr w:rsidR="00576BB8" w:rsidRPr="00AA10FC" w:rsidTr="00576BB8">
        <w:tc>
          <w:tcPr>
            <w:tcW w:w="57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8-21-15</w:t>
            </w:r>
          </w:p>
        </w:tc>
        <w:tc>
          <w:tcPr>
            <w:tcW w:w="764"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eastAsia="Cambria" w:hAnsi="Times New Roman" w:cs="Times New Roman"/>
                <w:sz w:val="24"/>
                <w:szCs w:val="24"/>
              </w:rPr>
              <w:t xml:space="preserve">Sheena Chou, Michelle Mae </w:t>
            </w:r>
            <w:proofErr w:type="spellStart"/>
            <w:r w:rsidRPr="00AA10FC">
              <w:rPr>
                <w:rFonts w:ascii="Times New Roman" w:eastAsia="Cambria" w:hAnsi="Times New Roman" w:cs="Times New Roman"/>
                <w:sz w:val="24"/>
                <w:szCs w:val="24"/>
              </w:rPr>
              <w:t>Tandoc</w:t>
            </w:r>
            <w:proofErr w:type="spellEnd"/>
            <w:r w:rsidRPr="00AA10FC">
              <w:rPr>
                <w:rFonts w:ascii="Times New Roman" w:eastAsia="Cambria" w:hAnsi="Times New Roman" w:cs="Times New Roman"/>
                <w:sz w:val="24"/>
                <w:szCs w:val="24"/>
              </w:rPr>
              <w:t xml:space="preserve">, Jude </w:t>
            </w:r>
            <w:proofErr w:type="spellStart"/>
            <w:r w:rsidRPr="00AA10FC">
              <w:rPr>
                <w:rFonts w:ascii="Times New Roman" w:eastAsia="Cambria" w:hAnsi="Times New Roman" w:cs="Times New Roman"/>
                <w:sz w:val="24"/>
                <w:szCs w:val="24"/>
              </w:rPr>
              <w:t>Wenerick</w:t>
            </w:r>
            <w:proofErr w:type="spellEnd"/>
            <w:r w:rsidRPr="00AA10FC">
              <w:rPr>
                <w:rFonts w:ascii="Times New Roman" w:eastAsia="Cambria" w:hAnsi="Times New Roman" w:cs="Times New Roman"/>
                <w:sz w:val="24"/>
                <w:szCs w:val="24"/>
              </w:rPr>
              <w:t>, Dr. Jennifer Bailey, Dr. Min Kwon</w:t>
            </w:r>
          </w:p>
        </w:tc>
        <w:tc>
          <w:tcPr>
            <w:tcW w:w="1426"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Induction Ceremony </w:t>
            </w:r>
          </w:p>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Menu</w:t>
            </w:r>
          </w:p>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Speaker</w:t>
            </w:r>
          </w:p>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Program</w:t>
            </w:r>
          </w:p>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Photography </w:t>
            </w:r>
          </w:p>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Inductees</w:t>
            </w:r>
          </w:p>
          <w:p w:rsidR="00576BB8" w:rsidRPr="00AA10FC" w:rsidRDefault="00576BB8" w:rsidP="00262A16">
            <w:pPr>
              <w:numPr>
                <w:ilvl w:val="0"/>
                <w:numId w:val="9"/>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Additional comments/concerns</w:t>
            </w:r>
          </w:p>
        </w:tc>
        <w:tc>
          <w:tcPr>
            <w:tcW w:w="2231"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Respond to Hannah Noh’s email to approve the menu</w:t>
            </w:r>
          </w:p>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Jude </w:t>
            </w:r>
            <w:proofErr w:type="spellStart"/>
            <w:r w:rsidRPr="00AA10FC">
              <w:rPr>
                <w:rFonts w:ascii="Times New Roman" w:hAnsi="Times New Roman" w:cs="Times New Roman"/>
                <w:sz w:val="24"/>
                <w:szCs w:val="24"/>
              </w:rPr>
              <w:t>Wenerick</w:t>
            </w:r>
            <w:proofErr w:type="spellEnd"/>
            <w:r w:rsidRPr="00AA10FC">
              <w:rPr>
                <w:rFonts w:ascii="Times New Roman" w:hAnsi="Times New Roman" w:cs="Times New Roman"/>
                <w:sz w:val="24"/>
                <w:szCs w:val="24"/>
              </w:rPr>
              <w:t xml:space="preserve"> will speak to the national Rho Chi president to determine their availability/schedule to be a speaker. </w:t>
            </w:r>
          </w:p>
          <w:p w:rsidR="00576BB8" w:rsidRPr="00AA10FC" w:rsidRDefault="00576BB8" w:rsidP="00262A16">
            <w:pPr>
              <w:numPr>
                <w:ilvl w:val="0"/>
                <w:numId w:val="6"/>
              </w:numPr>
              <w:ind w:hanging="360"/>
              <w:contextualSpacing/>
              <w:rPr>
                <w:rFonts w:ascii="Times New Roman" w:hAnsi="Times New Roman" w:cs="Times New Roman"/>
                <w:sz w:val="24"/>
                <w:szCs w:val="24"/>
              </w:rPr>
            </w:pPr>
            <w:proofErr w:type="spellStart"/>
            <w:r w:rsidRPr="00AA10FC">
              <w:rPr>
                <w:rFonts w:ascii="Times New Roman" w:hAnsi="Times New Roman" w:cs="Times New Roman"/>
                <w:sz w:val="24"/>
                <w:szCs w:val="24"/>
              </w:rPr>
              <w:t>Danh</w:t>
            </w:r>
            <w:proofErr w:type="spellEnd"/>
            <w:r w:rsidRPr="00AA10FC">
              <w:rPr>
                <w:rFonts w:ascii="Times New Roman" w:hAnsi="Times New Roman" w:cs="Times New Roman"/>
                <w:sz w:val="24"/>
                <w:szCs w:val="24"/>
              </w:rPr>
              <w:t xml:space="preserve"> Nguyen will be in charge of the program due 9-12-15. </w:t>
            </w:r>
          </w:p>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Contact Katlyn Combs regarding photography. </w:t>
            </w:r>
          </w:p>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Dr. Bailey will get the list of P3 and P4 inductees in ~ week. </w:t>
            </w:r>
          </w:p>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Use </w:t>
            </w:r>
            <w:proofErr w:type="spellStart"/>
            <w:r w:rsidRPr="00AA10FC">
              <w:rPr>
                <w:rFonts w:ascii="Times New Roman" w:hAnsi="Times New Roman" w:cs="Times New Roman"/>
                <w:sz w:val="24"/>
                <w:szCs w:val="24"/>
              </w:rPr>
              <w:t>EventBrite</w:t>
            </w:r>
            <w:proofErr w:type="spellEnd"/>
            <w:r w:rsidRPr="00AA10FC">
              <w:rPr>
                <w:rFonts w:ascii="Times New Roman" w:hAnsi="Times New Roman" w:cs="Times New Roman"/>
                <w:sz w:val="24"/>
                <w:szCs w:val="24"/>
              </w:rPr>
              <w:t xml:space="preserve"> for RSVP to ceremony and for attendees to pay.</w:t>
            </w:r>
          </w:p>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Think of who to have as honorary members. </w:t>
            </w:r>
          </w:p>
          <w:p w:rsidR="00576BB8" w:rsidRPr="00AA10FC" w:rsidRDefault="00576BB8" w:rsidP="00262A16">
            <w:pPr>
              <w:numPr>
                <w:ilvl w:val="0"/>
                <w:numId w:val="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Considering Dr. Thigpen and Dr. Moody as honorary faculty members. </w:t>
            </w:r>
          </w:p>
        </w:tc>
      </w:tr>
      <w:tr w:rsidR="00576BB8" w:rsidRPr="00AA10FC" w:rsidTr="00576BB8">
        <w:tc>
          <w:tcPr>
            <w:tcW w:w="57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10-28-15</w:t>
            </w:r>
          </w:p>
        </w:tc>
        <w:tc>
          <w:tcPr>
            <w:tcW w:w="764" w:type="pct"/>
            <w:tcBorders>
              <w:bottom w:val="single" w:sz="8" w:space="0" w:color="000000"/>
              <w:right w:val="single" w:sz="8" w:space="0" w:color="000000"/>
            </w:tcBorders>
            <w:tcMar>
              <w:top w:w="100" w:type="dxa"/>
              <w:left w:w="100" w:type="dxa"/>
              <w:bottom w:w="100" w:type="dxa"/>
              <w:right w:w="100" w:type="dxa"/>
            </w:tcMar>
          </w:tcPr>
          <w:p w:rsidR="008A7EFE" w:rsidRDefault="008A7EFE" w:rsidP="00262A16">
            <w:pPr>
              <w:ind w:left="100"/>
              <w:rPr>
                <w:rFonts w:ascii="Times New Roman" w:eastAsia="Cambria" w:hAnsi="Times New Roman" w:cs="Times New Roman"/>
                <w:sz w:val="24"/>
                <w:szCs w:val="24"/>
              </w:rPr>
            </w:pPr>
            <w:r w:rsidRPr="00AA10FC">
              <w:rPr>
                <w:rFonts w:ascii="Times New Roman" w:eastAsia="Cambria" w:hAnsi="Times New Roman" w:cs="Times New Roman"/>
                <w:sz w:val="24"/>
                <w:szCs w:val="24"/>
              </w:rPr>
              <w:t xml:space="preserve">Sheena Chou, Michelle Mae </w:t>
            </w:r>
            <w:proofErr w:type="spellStart"/>
            <w:r w:rsidRPr="00AA10FC">
              <w:rPr>
                <w:rFonts w:ascii="Times New Roman" w:eastAsia="Cambria" w:hAnsi="Times New Roman" w:cs="Times New Roman"/>
                <w:sz w:val="24"/>
                <w:szCs w:val="24"/>
              </w:rPr>
              <w:t>Tandoc</w:t>
            </w:r>
            <w:proofErr w:type="spellEnd"/>
            <w:r w:rsidRPr="00AA10FC">
              <w:rPr>
                <w:rFonts w:ascii="Times New Roman" w:eastAsia="Cambria" w:hAnsi="Times New Roman" w:cs="Times New Roman"/>
                <w:sz w:val="24"/>
                <w:szCs w:val="24"/>
              </w:rPr>
              <w:t xml:space="preserve">, Jude </w:t>
            </w:r>
            <w:proofErr w:type="spellStart"/>
            <w:r w:rsidRPr="00AA10FC">
              <w:rPr>
                <w:rFonts w:ascii="Times New Roman" w:eastAsia="Cambria" w:hAnsi="Times New Roman" w:cs="Times New Roman"/>
                <w:sz w:val="24"/>
                <w:szCs w:val="24"/>
              </w:rPr>
              <w:t>Wenerick,</w:t>
            </w:r>
            <w:r>
              <w:rPr>
                <w:rFonts w:ascii="Times New Roman" w:eastAsia="Cambria" w:hAnsi="Times New Roman" w:cs="Times New Roman"/>
                <w:sz w:val="24"/>
                <w:szCs w:val="24"/>
              </w:rPr>
              <w:t>Laura</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Cassalena</w:t>
            </w:r>
            <w:proofErr w:type="spellEnd"/>
            <w:r>
              <w:rPr>
                <w:rFonts w:ascii="Times New Roman" w:eastAsia="Cambria" w:hAnsi="Times New Roman" w:cs="Times New Roman"/>
                <w:sz w:val="24"/>
                <w:szCs w:val="24"/>
              </w:rPr>
              <w:t xml:space="preserve">, </w:t>
            </w:r>
          </w:p>
          <w:p w:rsidR="00576BB8" w:rsidRPr="00AA10FC" w:rsidRDefault="008A7EFE" w:rsidP="00262A16">
            <w:pPr>
              <w:ind w:left="100"/>
              <w:rPr>
                <w:rFonts w:ascii="Times New Roman" w:hAnsi="Times New Roman" w:cs="Times New Roman"/>
                <w:sz w:val="24"/>
                <w:szCs w:val="24"/>
              </w:rPr>
            </w:pPr>
            <w:r>
              <w:rPr>
                <w:rFonts w:ascii="Times New Roman" w:eastAsia="Cambria" w:hAnsi="Times New Roman" w:cs="Times New Roman"/>
                <w:sz w:val="24"/>
                <w:szCs w:val="24"/>
              </w:rPr>
              <w:t xml:space="preserve">Da </w:t>
            </w:r>
            <w:proofErr w:type="spellStart"/>
            <w:r>
              <w:rPr>
                <w:rFonts w:ascii="Times New Roman" w:eastAsia="Cambria" w:hAnsi="Times New Roman" w:cs="Times New Roman"/>
                <w:sz w:val="24"/>
                <w:szCs w:val="24"/>
              </w:rPr>
              <w:t>nh</w:t>
            </w:r>
            <w:proofErr w:type="spellEnd"/>
            <w:r>
              <w:rPr>
                <w:rFonts w:ascii="Times New Roman" w:eastAsia="Cambria" w:hAnsi="Times New Roman" w:cs="Times New Roman"/>
                <w:sz w:val="24"/>
                <w:szCs w:val="24"/>
              </w:rPr>
              <w:t xml:space="preserve"> Nguyen, Hannah Noh,</w:t>
            </w:r>
            <w:r w:rsidRPr="00AA10FC">
              <w:rPr>
                <w:rFonts w:ascii="Times New Roman" w:eastAsia="Cambria" w:hAnsi="Times New Roman" w:cs="Times New Roman"/>
                <w:sz w:val="24"/>
                <w:szCs w:val="24"/>
              </w:rPr>
              <w:t xml:space="preserve"> Dr. Jennifer Bailey, Dr. Min Kwon</w:t>
            </w:r>
          </w:p>
        </w:tc>
        <w:tc>
          <w:tcPr>
            <w:tcW w:w="1426"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12"/>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Welcome/ Introduction</w:t>
            </w:r>
          </w:p>
          <w:p w:rsidR="00576BB8" w:rsidRPr="00AA10FC" w:rsidRDefault="00576BB8" w:rsidP="00262A16">
            <w:pPr>
              <w:numPr>
                <w:ilvl w:val="0"/>
                <w:numId w:val="12"/>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Induction Ceremony </w:t>
            </w:r>
          </w:p>
          <w:p w:rsidR="00576BB8" w:rsidRPr="00AA10FC" w:rsidRDefault="00576BB8" w:rsidP="00262A16">
            <w:pPr>
              <w:numPr>
                <w:ilvl w:val="0"/>
                <w:numId w:val="12"/>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Event planning</w:t>
            </w:r>
          </w:p>
          <w:p w:rsidR="00576BB8" w:rsidRPr="00AA10FC" w:rsidRDefault="00576BB8" w:rsidP="00262A16">
            <w:pPr>
              <w:numPr>
                <w:ilvl w:val="0"/>
                <w:numId w:val="12"/>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Elections</w:t>
            </w:r>
          </w:p>
          <w:p w:rsidR="00576BB8" w:rsidRPr="00AA10FC" w:rsidRDefault="00576BB8" w:rsidP="00262A16">
            <w:pPr>
              <w:numPr>
                <w:ilvl w:val="0"/>
                <w:numId w:val="12"/>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Other Questions/Suggestions/Concerns </w:t>
            </w:r>
          </w:p>
        </w:tc>
        <w:tc>
          <w:tcPr>
            <w:tcW w:w="2231"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Katlyn Combs asking neighbor’s colleague to see if they are available to do photography for induction ceremony. </w:t>
            </w:r>
          </w:p>
          <w:p w:rsidR="00576BB8" w:rsidRPr="00AA10FC" w:rsidRDefault="00576BB8" w:rsidP="00262A16">
            <w:pPr>
              <w:numPr>
                <w:ilvl w:val="0"/>
                <w:numId w:val="10"/>
              </w:numPr>
              <w:ind w:hanging="360"/>
              <w:contextualSpacing/>
              <w:rPr>
                <w:rFonts w:ascii="Times New Roman" w:hAnsi="Times New Roman" w:cs="Times New Roman"/>
                <w:sz w:val="24"/>
                <w:szCs w:val="24"/>
              </w:rPr>
            </w:pPr>
            <w:proofErr w:type="spellStart"/>
            <w:r w:rsidRPr="00AA10FC">
              <w:rPr>
                <w:rFonts w:ascii="Times New Roman" w:hAnsi="Times New Roman" w:cs="Times New Roman"/>
                <w:sz w:val="24"/>
                <w:szCs w:val="24"/>
              </w:rPr>
              <w:t>Danh</w:t>
            </w:r>
            <w:proofErr w:type="spellEnd"/>
            <w:r w:rsidRPr="00AA10FC">
              <w:rPr>
                <w:rFonts w:ascii="Times New Roman" w:hAnsi="Times New Roman" w:cs="Times New Roman"/>
                <w:sz w:val="24"/>
                <w:szCs w:val="24"/>
              </w:rPr>
              <w:t xml:space="preserve"> Nguyen needs to update the induction ceremony program </w:t>
            </w:r>
          </w:p>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Requesting Dr. Ahmed </w:t>
            </w:r>
            <w:proofErr w:type="spellStart"/>
            <w:r w:rsidRPr="00AA10FC">
              <w:rPr>
                <w:rFonts w:ascii="Times New Roman" w:hAnsi="Times New Roman" w:cs="Times New Roman"/>
                <w:sz w:val="24"/>
                <w:szCs w:val="24"/>
              </w:rPr>
              <w:t>Eid</w:t>
            </w:r>
            <w:proofErr w:type="spellEnd"/>
            <w:r w:rsidRPr="00AA10FC">
              <w:rPr>
                <w:rFonts w:ascii="Times New Roman" w:hAnsi="Times New Roman" w:cs="Times New Roman"/>
                <w:sz w:val="24"/>
                <w:szCs w:val="24"/>
              </w:rPr>
              <w:t xml:space="preserve"> to participate in pinning ceremony. </w:t>
            </w:r>
          </w:p>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Laura </w:t>
            </w:r>
            <w:proofErr w:type="spellStart"/>
            <w:r w:rsidRPr="00AA10FC">
              <w:rPr>
                <w:rFonts w:ascii="Times New Roman" w:hAnsi="Times New Roman" w:cs="Times New Roman"/>
                <w:sz w:val="24"/>
                <w:szCs w:val="24"/>
              </w:rPr>
              <w:t>Casalena</w:t>
            </w:r>
            <w:proofErr w:type="spellEnd"/>
            <w:r w:rsidRPr="00AA10FC">
              <w:rPr>
                <w:rFonts w:ascii="Times New Roman" w:hAnsi="Times New Roman" w:cs="Times New Roman"/>
                <w:sz w:val="24"/>
                <w:szCs w:val="24"/>
              </w:rPr>
              <w:t xml:space="preserve"> will be designing and making centerpieces for tables at ceremony. </w:t>
            </w:r>
          </w:p>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Hannah Noh and Laura </w:t>
            </w:r>
            <w:proofErr w:type="spellStart"/>
            <w:r w:rsidRPr="00AA10FC">
              <w:rPr>
                <w:rFonts w:ascii="Times New Roman" w:hAnsi="Times New Roman" w:cs="Times New Roman"/>
                <w:sz w:val="24"/>
                <w:szCs w:val="24"/>
              </w:rPr>
              <w:t>Casalena</w:t>
            </w:r>
            <w:proofErr w:type="spellEnd"/>
            <w:r w:rsidRPr="00AA10FC">
              <w:rPr>
                <w:rFonts w:ascii="Times New Roman" w:hAnsi="Times New Roman" w:cs="Times New Roman"/>
                <w:sz w:val="24"/>
                <w:szCs w:val="24"/>
              </w:rPr>
              <w:t xml:space="preserve"> will take charge of writing a newsletter highlighting the society’s events. </w:t>
            </w:r>
          </w:p>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Jude </w:t>
            </w:r>
            <w:proofErr w:type="spellStart"/>
            <w:r w:rsidRPr="00AA10FC">
              <w:rPr>
                <w:rFonts w:ascii="Times New Roman" w:hAnsi="Times New Roman" w:cs="Times New Roman"/>
                <w:sz w:val="24"/>
                <w:szCs w:val="24"/>
              </w:rPr>
              <w:t>Wenerick</w:t>
            </w:r>
            <w:proofErr w:type="spellEnd"/>
            <w:r w:rsidRPr="00AA10FC">
              <w:rPr>
                <w:rFonts w:ascii="Times New Roman" w:hAnsi="Times New Roman" w:cs="Times New Roman"/>
                <w:sz w:val="24"/>
                <w:szCs w:val="24"/>
              </w:rPr>
              <w:t xml:space="preserve"> and Laura </w:t>
            </w:r>
            <w:proofErr w:type="spellStart"/>
            <w:r w:rsidRPr="00AA10FC">
              <w:rPr>
                <w:rFonts w:ascii="Times New Roman" w:hAnsi="Times New Roman" w:cs="Times New Roman"/>
                <w:sz w:val="24"/>
                <w:szCs w:val="24"/>
              </w:rPr>
              <w:t>Casalena</w:t>
            </w:r>
            <w:proofErr w:type="spellEnd"/>
            <w:r w:rsidRPr="00AA10FC">
              <w:rPr>
                <w:rFonts w:ascii="Times New Roman" w:hAnsi="Times New Roman" w:cs="Times New Roman"/>
                <w:sz w:val="24"/>
                <w:szCs w:val="24"/>
              </w:rPr>
              <w:t xml:space="preserve"> are visiting the venue. </w:t>
            </w:r>
          </w:p>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Brainstorm for events. </w:t>
            </w:r>
          </w:p>
          <w:p w:rsidR="00576BB8" w:rsidRPr="00AA10FC" w:rsidRDefault="00576BB8" w:rsidP="00262A16">
            <w:pPr>
              <w:numPr>
                <w:ilvl w:val="0"/>
                <w:numId w:val="10"/>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Jude </w:t>
            </w:r>
            <w:proofErr w:type="spellStart"/>
            <w:r w:rsidRPr="00AA10FC">
              <w:rPr>
                <w:rFonts w:ascii="Times New Roman" w:hAnsi="Times New Roman" w:cs="Times New Roman"/>
                <w:sz w:val="24"/>
                <w:szCs w:val="24"/>
              </w:rPr>
              <w:t>Wenerick</w:t>
            </w:r>
            <w:proofErr w:type="spellEnd"/>
            <w:r w:rsidRPr="00AA10FC">
              <w:rPr>
                <w:rFonts w:ascii="Times New Roman" w:hAnsi="Times New Roman" w:cs="Times New Roman"/>
                <w:sz w:val="24"/>
                <w:szCs w:val="24"/>
              </w:rPr>
              <w:t xml:space="preserve"> will set up a poll for chapter to elect vice president. </w:t>
            </w:r>
          </w:p>
        </w:tc>
      </w:tr>
      <w:tr w:rsidR="00576BB8" w:rsidRPr="00AA10FC" w:rsidTr="00576BB8">
        <w:tc>
          <w:tcPr>
            <w:tcW w:w="57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 2-24-16</w:t>
            </w:r>
          </w:p>
        </w:tc>
        <w:tc>
          <w:tcPr>
            <w:tcW w:w="764"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 Dr. Jennifer Bailey </w:t>
            </w:r>
            <w:r w:rsidRPr="00AA10FC">
              <w:rPr>
                <w:rFonts w:ascii="Times New Roman" w:hAnsi="Times New Roman" w:cs="Times New Roman"/>
                <w:sz w:val="24"/>
                <w:szCs w:val="24"/>
              </w:rPr>
              <w:lastRenderedPageBreak/>
              <w:t xml:space="preserve">(chapter advisor), Megan Cook (President), </w:t>
            </w:r>
            <w:proofErr w:type="spellStart"/>
            <w:r w:rsidRPr="00AA10FC">
              <w:rPr>
                <w:rFonts w:ascii="Times New Roman" w:hAnsi="Times New Roman" w:cs="Times New Roman"/>
                <w:sz w:val="24"/>
                <w:szCs w:val="24"/>
              </w:rPr>
              <w:t>Sormeh</w:t>
            </w:r>
            <w:proofErr w:type="spellEnd"/>
            <w:r w:rsidRPr="00AA10FC">
              <w:rPr>
                <w:rFonts w:ascii="Times New Roman" w:hAnsi="Times New Roman" w:cs="Times New Roman"/>
                <w:sz w:val="24"/>
                <w:szCs w:val="24"/>
              </w:rPr>
              <w:t xml:space="preserve"> </w:t>
            </w:r>
            <w:proofErr w:type="spellStart"/>
            <w:r w:rsidRPr="00AA10FC">
              <w:rPr>
                <w:rFonts w:ascii="Times New Roman" w:hAnsi="Times New Roman" w:cs="Times New Roman"/>
                <w:sz w:val="24"/>
                <w:szCs w:val="24"/>
              </w:rPr>
              <w:t>Rahimi-Chegini</w:t>
            </w:r>
            <w:proofErr w:type="spellEnd"/>
            <w:r w:rsidRPr="00AA10FC">
              <w:rPr>
                <w:rFonts w:ascii="Times New Roman" w:hAnsi="Times New Roman" w:cs="Times New Roman"/>
                <w:sz w:val="24"/>
                <w:szCs w:val="24"/>
              </w:rPr>
              <w:t xml:space="preserve"> (Treasurer), </w:t>
            </w:r>
            <w:proofErr w:type="spellStart"/>
            <w:r w:rsidRPr="00AA10FC">
              <w:rPr>
                <w:rFonts w:ascii="Times New Roman" w:hAnsi="Times New Roman" w:cs="Times New Roman"/>
                <w:sz w:val="24"/>
                <w:szCs w:val="24"/>
              </w:rPr>
              <w:t>Sei</w:t>
            </w:r>
            <w:proofErr w:type="spellEnd"/>
            <w:r w:rsidRPr="00AA10FC">
              <w:rPr>
                <w:rFonts w:ascii="Times New Roman" w:hAnsi="Times New Roman" w:cs="Times New Roman"/>
                <w:sz w:val="24"/>
                <w:szCs w:val="24"/>
              </w:rPr>
              <w:t xml:space="preserve"> Ra (Historian), </w:t>
            </w:r>
            <w:proofErr w:type="spellStart"/>
            <w:r w:rsidRPr="00AA10FC">
              <w:rPr>
                <w:rFonts w:ascii="Times New Roman" w:hAnsi="Times New Roman" w:cs="Times New Roman"/>
                <w:sz w:val="24"/>
                <w:szCs w:val="24"/>
              </w:rPr>
              <w:t>Vala</w:t>
            </w:r>
            <w:proofErr w:type="spellEnd"/>
            <w:r w:rsidRPr="00AA10FC">
              <w:rPr>
                <w:rFonts w:ascii="Times New Roman" w:hAnsi="Times New Roman" w:cs="Times New Roman"/>
                <w:sz w:val="24"/>
                <w:szCs w:val="24"/>
              </w:rPr>
              <w:t xml:space="preserve"> </w:t>
            </w:r>
            <w:proofErr w:type="spellStart"/>
            <w:r w:rsidRPr="00AA10FC">
              <w:rPr>
                <w:rFonts w:ascii="Times New Roman" w:hAnsi="Times New Roman" w:cs="Times New Roman"/>
                <w:sz w:val="24"/>
                <w:szCs w:val="24"/>
              </w:rPr>
              <w:t>Behbahani</w:t>
            </w:r>
            <w:proofErr w:type="spellEnd"/>
            <w:r w:rsidRPr="00AA10FC">
              <w:rPr>
                <w:rFonts w:ascii="Times New Roman" w:hAnsi="Times New Roman" w:cs="Times New Roman"/>
                <w:sz w:val="24"/>
                <w:szCs w:val="24"/>
              </w:rPr>
              <w:t xml:space="preserve"> (Vice President),  Courtney </w:t>
            </w:r>
            <w:proofErr w:type="spellStart"/>
            <w:r w:rsidRPr="00AA10FC">
              <w:rPr>
                <w:rFonts w:ascii="Times New Roman" w:hAnsi="Times New Roman" w:cs="Times New Roman"/>
                <w:sz w:val="24"/>
                <w:szCs w:val="24"/>
              </w:rPr>
              <w:t>Lanehart</w:t>
            </w:r>
            <w:proofErr w:type="spellEnd"/>
            <w:r w:rsidRPr="00AA10FC">
              <w:rPr>
                <w:rFonts w:ascii="Times New Roman" w:hAnsi="Times New Roman" w:cs="Times New Roman"/>
                <w:sz w:val="24"/>
                <w:szCs w:val="24"/>
              </w:rPr>
              <w:t xml:space="preserve"> (Secretary). </w:t>
            </w:r>
          </w:p>
          <w:p w:rsidR="00576BB8" w:rsidRPr="00AA10FC" w:rsidRDefault="00576BB8" w:rsidP="00262A16">
            <w:pPr>
              <w:ind w:left="100"/>
              <w:rPr>
                <w:rFonts w:ascii="Times New Roman" w:hAnsi="Times New Roman" w:cs="Times New Roman"/>
                <w:sz w:val="24"/>
                <w:szCs w:val="24"/>
              </w:rPr>
            </w:pPr>
          </w:p>
        </w:tc>
        <w:tc>
          <w:tcPr>
            <w:tcW w:w="1426"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8"/>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lastRenderedPageBreak/>
              <w:t xml:space="preserve">Mini Induction Ceremony </w:t>
            </w:r>
          </w:p>
          <w:p w:rsidR="00576BB8" w:rsidRPr="00AA10FC" w:rsidRDefault="00576BB8" w:rsidP="00262A16">
            <w:pPr>
              <w:numPr>
                <w:ilvl w:val="0"/>
                <w:numId w:val="8"/>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lastRenderedPageBreak/>
              <w:t>Funds</w:t>
            </w:r>
          </w:p>
          <w:p w:rsidR="00576BB8" w:rsidRPr="00AA10FC" w:rsidRDefault="00576BB8" w:rsidP="00262A16">
            <w:pPr>
              <w:numPr>
                <w:ilvl w:val="0"/>
                <w:numId w:val="8"/>
              </w:numPr>
              <w:ind w:hanging="360"/>
              <w:contextualSpacing/>
              <w:rPr>
                <w:rFonts w:ascii="Times New Roman" w:hAnsi="Times New Roman" w:cs="Times New Roman"/>
                <w:sz w:val="24"/>
                <w:szCs w:val="24"/>
              </w:rPr>
            </w:pPr>
            <w:proofErr w:type="spellStart"/>
            <w:r w:rsidRPr="00AA10FC">
              <w:rPr>
                <w:rFonts w:ascii="Times New Roman" w:hAnsi="Times New Roman" w:cs="Times New Roman"/>
                <w:sz w:val="24"/>
                <w:szCs w:val="24"/>
              </w:rPr>
              <w:t>APhA</w:t>
            </w:r>
            <w:proofErr w:type="spellEnd"/>
            <w:r w:rsidRPr="00AA10FC">
              <w:rPr>
                <w:rFonts w:ascii="Times New Roman" w:hAnsi="Times New Roman" w:cs="Times New Roman"/>
                <w:sz w:val="24"/>
                <w:szCs w:val="24"/>
              </w:rPr>
              <w:t xml:space="preserve"> Annual Meeting/Rho Chi Annual Meeting</w:t>
            </w:r>
          </w:p>
          <w:p w:rsidR="00576BB8" w:rsidRPr="00AA10FC" w:rsidRDefault="00576BB8" w:rsidP="00262A16">
            <w:pPr>
              <w:numPr>
                <w:ilvl w:val="0"/>
                <w:numId w:val="8"/>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Event Ideas</w:t>
            </w:r>
          </w:p>
          <w:p w:rsidR="00576BB8" w:rsidRPr="00AA10FC" w:rsidRDefault="00576BB8" w:rsidP="00262A16">
            <w:pPr>
              <w:numPr>
                <w:ilvl w:val="0"/>
                <w:numId w:val="8"/>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Fundraising Ideas</w:t>
            </w:r>
          </w:p>
          <w:p w:rsidR="00576BB8" w:rsidRPr="00AA10FC" w:rsidRDefault="00576BB8" w:rsidP="00262A16">
            <w:pPr>
              <w:numPr>
                <w:ilvl w:val="0"/>
                <w:numId w:val="8"/>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Next Meeting </w:t>
            </w:r>
          </w:p>
        </w:tc>
        <w:tc>
          <w:tcPr>
            <w:tcW w:w="2231"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lastRenderedPageBreak/>
              <w:t xml:space="preserve">Request funds from SSEC for Mini Induction Ceremony. </w:t>
            </w:r>
          </w:p>
          <w:p w:rsidR="00576BB8" w:rsidRPr="00AA10FC" w:rsidRDefault="00576BB8" w:rsidP="00262A16">
            <w:pPr>
              <w:numPr>
                <w:ilvl w:val="0"/>
                <w:numId w:val="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lastRenderedPageBreak/>
              <w:t>Need chapter delegates for the Rho Chi Annual Meeting. Meg</w:t>
            </w:r>
            <w:r>
              <w:rPr>
                <w:rFonts w:ascii="Times New Roman" w:hAnsi="Times New Roman" w:cs="Times New Roman"/>
                <w:sz w:val="24"/>
                <w:szCs w:val="24"/>
              </w:rPr>
              <w:t xml:space="preserve">an Cook, </w:t>
            </w:r>
            <w:proofErr w:type="spellStart"/>
            <w:r>
              <w:rPr>
                <w:rFonts w:ascii="Times New Roman" w:hAnsi="Times New Roman" w:cs="Times New Roman"/>
                <w:sz w:val="24"/>
                <w:szCs w:val="24"/>
              </w:rPr>
              <w:t>Sormeh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Rahimi-Chegin</w:t>
            </w:r>
            <w:r w:rsidR="008A7EFE">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AA10FC">
              <w:rPr>
                <w:rFonts w:ascii="Times New Roman" w:hAnsi="Times New Roman" w:cs="Times New Roman"/>
                <w:sz w:val="24"/>
                <w:szCs w:val="24"/>
              </w:rPr>
              <w:t xml:space="preserve">Courtney </w:t>
            </w:r>
            <w:proofErr w:type="spellStart"/>
            <w:r w:rsidRPr="00AA10FC">
              <w:rPr>
                <w:rFonts w:ascii="Times New Roman" w:hAnsi="Times New Roman" w:cs="Times New Roman"/>
                <w:sz w:val="24"/>
                <w:szCs w:val="24"/>
              </w:rPr>
              <w:t>Lanehart</w:t>
            </w:r>
            <w:proofErr w:type="spellEnd"/>
            <w:r w:rsidRPr="00AA10FC">
              <w:rPr>
                <w:rFonts w:ascii="Times New Roman" w:hAnsi="Times New Roman" w:cs="Times New Roman"/>
                <w:sz w:val="24"/>
                <w:szCs w:val="24"/>
              </w:rPr>
              <w:t xml:space="preserve"> have volunteered. </w:t>
            </w:r>
          </w:p>
          <w:p w:rsidR="00576BB8" w:rsidRPr="00AA10FC" w:rsidRDefault="00576BB8" w:rsidP="00262A16">
            <w:pPr>
              <w:numPr>
                <w:ilvl w:val="0"/>
                <w:numId w:val="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Need P1/P2 exam schedule so we can work out a tutoring event. Dr. Bailey will look into this for us.</w:t>
            </w:r>
          </w:p>
          <w:p w:rsidR="00576BB8" w:rsidRPr="00AA10FC" w:rsidRDefault="00576BB8" w:rsidP="00262A16">
            <w:pPr>
              <w:numPr>
                <w:ilvl w:val="0"/>
                <w:numId w:val="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Megan Cook will reach out to contact at FDA to find a date for FDA Tour. </w:t>
            </w:r>
          </w:p>
          <w:p w:rsidR="00576BB8" w:rsidRPr="00AA10FC" w:rsidRDefault="00576BB8" w:rsidP="00262A16">
            <w:pPr>
              <w:numPr>
                <w:ilvl w:val="0"/>
                <w:numId w:val="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Courtney </w:t>
            </w:r>
            <w:proofErr w:type="spellStart"/>
            <w:r w:rsidRPr="00AA10FC">
              <w:rPr>
                <w:rFonts w:ascii="Times New Roman" w:hAnsi="Times New Roman" w:cs="Times New Roman"/>
                <w:sz w:val="24"/>
                <w:szCs w:val="24"/>
              </w:rPr>
              <w:t>Lanehart</w:t>
            </w:r>
            <w:proofErr w:type="spellEnd"/>
            <w:r w:rsidRPr="00AA10FC">
              <w:rPr>
                <w:rFonts w:ascii="Times New Roman" w:hAnsi="Times New Roman" w:cs="Times New Roman"/>
                <w:sz w:val="24"/>
                <w:szCs w:val="24"/>
              </w:rPr>
              <w:t xml:space="preserve"> will send out a doodle poll to all members to schedule the next meeting. </w:t>
            </w:r>
          </w:p>
        </w:tc>
      </w:tr>
      <w:tr w:rsidR="00576BB8" w:rsidRPr="00AA10FC" w:rsidTr="00576BB8">
        <w:tc>
          <w:tcPr>
            <w:tcW w:w="57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lastRenderedPageBreak/>
              <w:t xml:space="preserve"> 4-5-16</w:t>
            </w:r>
          </w:p>
        </w:tc>
        <w:tc>
          <w:tcPr>
            <w:tcW w:w="764"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 </w:t>
            </w:r>
            <w:proofErr w:type="spellStart"/>
            <w:r w:rsidRPr="00AA10FC">
              <w:rPr>
                <w:rFonts w:ascii="Times New Roman" w:eastAsia="Calibri" w:hAnsi="Times New Roman" w:cs="Times New Roman"/>
                <w:sz w:val="24"/>
                <w:szCs w:val="24"/>
              </w:rPr>
              <w:t>Sormeh</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Rahimi</w:t>
            </w:r>
            <w:proofErr w:type="spellEnd"/>
            <w:r w:rsidRPr="00AA10FC">
              <w:rPr>
                <w:rFonts w:ascii="Times New Roman" w:eastAsia="Calibri" w:hAnsi="Times New Roman" w:cs="Times New Roman"/>
                <w:sz w:val="24"/>
                <w:szCs w:val="24"/>
              </w:rPr>
              <w:t xml:space="preserve"> (treasurer), Megan Cook (president), </w:t>
            </w:r>
            <w:proofErr w:type="spellStart"/>
            <w:r w:rsidRPr="00AA10FC">
              <w:rPr>
                <w:rFonts w:ascii="Times New Roman" w:eastAsia="Calibri" w:hAnsi="Times New Roman" w:cs="Times New Roman"/>
                <w:sz w:val="24"/>
                <w:szCs w:val="24"/>
              </w:rPr>
              <w:t>Sei</w:t>
            </w:r>
            <w:proofErr w:type="spellEnd"/>
            <w:r w:rsidRPr="00AA10FC">
              <w:rPr>
                <w:rFonts w:ascii="Times New Roman" w:eastAsia="Calibri" w:hAnsi="Times New Roman" w:cs="Times New Roman"/>
                <w:sz w:val="24"/>
                <w:szCs w:val="24"/>
              </w:rPr>
              <w:t xml:space="preserve"> Ra (historian), Courtney </w:t>
            </w:r>
            <w:proofErr w:type="spellStart"/>
            <w:r w:rsidRPr="00AA10FC">
              <w:rPr>
                <w:rFonts w:ascii="Times New Roman" w:eastAsia="Calibri" w:hAnsi="Times New Roman" w:cs="Times New Roman"/>
                <w:sz w:val="24"/>
                <w:szCs w:val="24"/>
              </w:rPr>
              <w:t>Lanehart</w:t>
            </w:r>
            <w:proofErr w:type="spellEnd"/>
            <w:r w:rsidRPr="00AA10FC">
              <w:rPr>
                <w:rFonts w:ascii="Times New Roman" w:eastAsia="Calibri" w:hAnsi="Times New Roman" w:cs="Times New Roman"/>
                <w:sz w:val="24"/>
                <w:szCs w:val="24"/>
              </w:rPr>
              <w:t xml:space="preserve"> (secretary), </w:t>
            </w:r>
            <w:proofErr w:type="spellStart"/>
            <w:r w:rsidRPr="00AA10FC">
              <w:rPr>
                <w:rFonts w:ascii="Times New Roman" w:eastAsia="Calibri" w:hAnsi="Times New Roman" w:cs="Times New Roman"/>
                <w:sz w:val="24"/>
                <w:szCs w:val="24"/>
              </w:rPr>
              <w:t>Vala</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Behbahani</w:t>
            </w:r>
            <w:proofErr w:type="spellEnd"/>
            <w:r w:rsidRPr="00AA10FC">
              <w:rPr>
                <w:rFonts w:ascii="Times New Roman" w:eastAsia="Calibri" w:hAnsi="Times New Roman" w:cs="Times New Roman"/>
                <w:sz w:val="24"/>
                <w:szCs w:val="24"/>
              </w:rPr>
              <w:t xml:space="preserve"> (vice president), Jaclyn </w:t>
            </w:r>
            <w:proofErr w:type="spellStart"/>
            <w:r w:rsidRPr="00AA10FC">
              <w:rPr>
                <w:rFonts w:ascii="Times New Roman" w:eastAsia="Calibri" w:hAnsi="Times New Roman" w:cs="Times New Roman"/>
                <w:sz w:val="24"/>
                <w:szCs w:val="24"/>
              </w:rPr>
              <w:t>Niggemyer</w:t>
            </w:r>
            <w:proofErr w:type="spellEnd"/>
            <w:r w:rsidRPr="00AA10FC">
              <w:rPr>
                <w:rFonts w:ascii="Times New Roman" w:eastAsia="Calibri" w:hAnsi="Times New Roman" w:cs="Times New Roman"/>
                <w:sz w:val="24"/>
                <w:szCs w:val="24"/>
              </w:rPr>
              <w:t xml:space="preserve">, Jen Aiken, Michelle Mae A </w:t>
            </w:r>
            <w:proofErr w:type="spellStart"/>
            <w:r w:rsidRPr="00AA10FC">
              <w:rPr>
                <w:rFonts w:ascii="Times New Roman" w:eastAsia="Calibri" w:hAnsi="Times New Roman" w:cs="Times New Roman"/>
                <w:sz w:val="24"/>
                <w:szCs w:val="24"/>
              </w:rPr>
              <w:t>Tandoc</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Eseohen</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Osunde</w:t>
            </w:r>
            <w:proofErr w:type="spellEnd"/>
            <w:r w:rsidRPr="00AA10FC">
              <w:rPr>
                <w:rFonts w:ascii="Times New Roman" w:eastAsia="Calibri" w:hAnsi="Times New Roman" w:cs="Times New Roman"/>
                <w:sz w:val="24"/>
                <w:szCs w:val="24"/>
              </w:rPr>
              <w:t xml:space="preserve">, </w:t>
            </w:r>
            <w:r w:rsidRPr="00AA10FC">
              <w:rPr>
                <w:rFonts w:ascii="Times New Roman" w:eastAsia="Calibri" w:hAnsi="Times New Roman" w:cs="Times New Roman"/>
                <w:sz w:val="24"/>
                <w:szCs w:val="24"/>
              </w:rPr>
              <w:lastRenderedPageBreak/>
              <w:t xml:space="preserve">Jennifer Bailey (chapter advisor), Min Kwon, (chapter co-advisor), </w:t>
            </w:r>
            <w:r w:rsidRPr="00AA10FC">
              <w:rPr>
                <w:rFonts w:ascii="Times New Roman" w:eastAsia="Calibri" w:hAnsi="Times New Roman" w:cs="Times New Roman"/>
                <w:i/>
                <w:sz w:val="24"/>
                <w:szCs w:val="24"/>
              </w:rPr>
              <w:t xml:space="preserve">via phone: </w:t>
            </w:r>
            <w:r w:rsidRPr="00AA10FC">
              <w:rPr>
                <w:rFonts w:ascii="Times New Roman" w:eastAsia="Calibri" w:hAnsi="Times New Roman" w:cs="Times New Roman"/>
                <w:sz w:val="24"/>
                <w:szCs w:val="24"/>
              </w:rPr>
              <w:t xml:space="preserve">Katlyn Combs, Laura </w:t>
            </w:r>
            <w:proofErr w:type="spellStart"/>
            <w:r w:rsidRPr="00AA10FC">
              <w:rPr>
                <w:rFonts w:ascii="Times New Roman" w:eastAsia="Calibri" w:hAnsi="Times New Roman" w:cs="Times New Roman"/>
                <w:sz w:val="24"/>
                <w:szCs w:val="24"/>
              </w:rPr>
              <w:t>Casalena</w:t>
            </w:r>
            <w:proofErr w:type="spellEnd"/>
            <w:r w:rsidRPr="00AA10FC">
              <w:rPr>
                <w:rFonts w:ascii="Times New Roman" w:eastAsia="Calibri" w:hAnsi="Times New Roman" w:cs="Times New Roman"/>
                <w:sz w:val="24"/>
                <w:szCs w:val="24"/>
              </w:rPr>
              <w:t>, Hannah Noh</w:t>
            </w:r>
          </w:p>
        </w:tc>
        <w:tc>
          <w:tcPr>
            <w:tcW w:w="1426"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1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lastRenderedPageBreak/>
              <w:t>Bylaws</w:t>
            </w:r>
          </w:p>
          <w:p w:rsidR="00576BB8" w:rsidRPr="00AA10FC" w:rsidRDefault="00576BB8" w:rsidP="00262A16">
            <w:pPr>
              <w:numPr>
                <w:ilvl w:val="0"/>
                <w:numId w:val="1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Tutoring</w:t>
            </w:r>
          </w:p>
          <w:p w:rsidR="00576BB8" w:rsidRPr="00AA10FC" w:rsidRDefault="00576BB8" w:rsidP="00262A16">
            <w:pPr>
              <w:numPr>
                <w:ilvl w:val="0"/>
                <w:numId w:val="1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Fundraising </w:t>
            </w:r>
          </w:p>
          <w:p w:rsidR="00576BB8" w:rsidRPr="00AA10FC" w:rsidRDefault="00576BB8" w:rsidP="00262A16">
            <w:pPr>
              <w:numPr>
                <w:ilvl w:val="0"/>
                <w:numId w:val="1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FDA Tour </w:t>
            </w:r>
          </w:p>
          <w:p w:rsidR="00576BB8" w:rsidRPr="00AA10FC" w:rsidRDefault="00576BB8" w:rsidP="00262A16">
            <w:pPr>
              <w:numPr>
                <w:ilvl w:val="0"/>
                <w:numId w:val="13"/>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Late Submissions</w:t>
            </w:r>
          </w:p>
        </w:tc>
        <w:tc>
          <w:tcPr>
            <w:tcW w:w="2231"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1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Tabled bylaws until the next meeting April 26th, 2016. </w:t>
            </w:r>
          </w:p>
          <w:p w:rsidR="00576BB8" w:rsidRPr="00AA10FC" w:rsidRDefault="00576BB8" w:rsidP="00262A16">
            <w:pPr>
              <w:numPr>
                <w:ilvl w:val="0"/>
                <w:numId w:val="1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We will be tutoring for Immunology (P1s) every Thursday in April until finals. Need at least two tutors per session. Need to make flyer for event and get emergency vote/approval of event through SSEC. </w:t>
            </w:r>
          </w:p>
          <w:p w:rsidR="00576BB8" w:rsidRPr="00AA10FC" w:rsidRDefault="00576BB8" w:rsidP="00262A16">
            <w:pPr>
              <w:numPr>
                <w:ilvl w:val="0"/>
                <w:numId w:val="1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Megan Cook will contact outside ice cream vendors to see about having fundraiser at their location. If cannot do outside vendor, submit request to SAGE for food waiver to hold ice cream social on campus. </w:t>
            </w:r>
          </w:p>
          <w:p w:rsidR="00576BB8" w:rsidRPr="00AA10FC" w:rsidRDefault="00576BB8" w:rsidP="00262A16">
            <w:pPr>
              <w:numPr>
                <w:ilvl w:val="0"/>
                <w:numId w:val="1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Need to decide on who the FDA tour would target and when we can do this. </w:t>
            </w:r>
          </w:p>
          <w:p w:rsidR="00576BB8" w:rsidRPr="00AA10FC" w:rsidRDefault="00576BB8" w:rsidP="00262A16">
            <w:pPr>
              <w:numPr>
                <w:ilvl w:val="0"/>
                <w:numId w:val="1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Reflected on the Rho Chi Annual and have challenged our chapter to become more involved. </w:t>
            </w:r>
          </w:p>
          <w:p w:rsidR="00576BB8" w:rsidRPr="00AA10FC" w:rsidRDefault="00576BB8" w:rsidP="00262A16">
            <w:pPr>
              <w:numPr>
                <w:ilvl w:val="0"/>
                <w:numId w:val="16"/>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Graduation cords order form must be sent in 3 weeks in advance before </w:t>
            </w:r>
            <w:r w:rsidRPr="00AA10FC">
              <w:rPr>
                <w:rFonts w:ascii="Times New Roman" w:hAnsi="Times New Roman" w:cs="Times New Roman"/>
                <w:sz w:val="24"/>
                <w:szCs w:val="24"/>
              </w:rPr>
              <w:lastRenderedPageBreak/>
              <w:t xml:space="preserve">graduation. P4’s need to bring money ($12.50) for cords to the next meeting 4-26-16. </w:t>
            </w:r>
          </w:p>
        </w:tc>
      </w:tr>
      <w:tr w:rsidR="00576BB8" w:rsidRPr="00AA10FC" w:rsidTr="00576BB8">
        <w:tc>
          <w:tcPr>
            <w:tcW w:w="57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lastRenderedPageBreak/>
              <w:t xml:space="preserve"> 4-26-16</w:t>
            </w:r>
          </w:p>
        </w:tc>
        <w:tc>
          <w:tcPr>
            <w:tcW w:w="764"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 </w:t>
            </w:r>
            <w:r w:rsidRPr="00AA10FC">
              <w:rPr>
                <w:rFonts w:ascii="Times New Roman" w:eastAsia="Calibri" w:hAnsi="Times New Roman" w:cs="Times New Roman"/>
                <w:sz w:val="24"/>
                <w:szCs w:val="24"/>
              </w:rPr>
              <w:t xml:space="preserve">Megan Cook (president), </w:t>
            </w:r>
            <w:proofErr w:type="spellStart"/>
            <w:r w:rsidRPr="00AA10FC">
              <w:rPr>
                <w:rFonts w:ascii="Times New Roman" w:eastAsia="Calibri" w:hAnsi="Times New Roman" w:cs="Times New Roman"/>
                <w:sz w:val="24"/>
                <w:szCs w:val="24"/>
              </w:rPr>
              <w:t>Sei</w:t>
            </w:r>
            <w:proofErr w:type="spellEnd"/>
            <w:r w:rsidRPr="00AA10FC">
              <w:rPr>
                <w:rFonts w:ascii="Times New Roman" w:eastAsia="Calibri" w:hAnsi="Times New Roman" w:cs="Times New Roman"/>
                <w:sz w:val="24"/>
                <w:szCs w:val="24"/>
              </w:rPr>
              <w:t xml:space="preserve"> Ra (historian), Courtney </w:t>
            </w:r>
            <w:proofErr w:type="spellStart"/>
            <w:r w:rsidRPr="00AA10FC">
              <w:rPr>
                <w:rFonts w:ascii="Times New Roman" w:eastAsia="Calibri" w:hAnsi="Times New Roman" w:cs="Times New Roman"/>
                <w:sz w:val="24"/>
                <w:szCs w:val="24"/>
              </w:rPr>
              <w:t>Lanehart</w:t>
            </w:r>
            <w:proofErr w:type="spellEnd"/>
            <w:r w:rsidRPr="00AA10FC">
              <w:rPr>
                <w:rFonts w:ascii="Times New Roman" w:eastAsia="Calibri" w:hAnsi="Times New Roman" w:cs="Times New Roman"/>
                <w:sz w:val="24"/>
                <w:szCs w:val="24"/>
              </w:rPr>
              <w:t xml:space="preserve"> (secretary), </w:t>
            </w:r>
            <w:proofErr w:type="spellStart"/>
            <w:r w:rsidRPr="00AA10FC">
              <w:rPr>
                <w:rFonts w:ascii="Times New Roman" w:eastAsia="Calibri" w:hAnsi="Times New Roman" w:cs="Times New Roman"/>
                <w:sz w:val="24"/>
                <w:szCs w:val="24"/>
              </w:rPr>
              <w:t>Vala</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Behbahani</w:t>
            </w:r>
            <w:proofErr w:type="spellEnd"/>
            <w:r w:rsidRPr="00AA10FC">
              <w:rPr>
                <w:rFonts w:ascii="Times New Roman" w:eastAsia="Calibri" w:hAnsi="Times New Roman" w:cs="Times New Roman"/>
                <w:sz w:val="24"/>
                <w:szCs w:val="24"/>
              </w:rPr>
              <w:t xml:space="preserve"> (vice president), Jaclyn </w:t>
            </w:r>
            <w:proofErr w:type="spellStart"/>
            <w:r w:rsidRPr="00AA10FC">
              <w:rPr>
                <w:rFonts w:ascii="Times New Roman" w:eastAsia="Calibri" w:hAnsi="Times New Roman" w:cs="Times New Roman"/>
                <w:sz w:val="24"/>
                <w:szCs w:val="24"/>
              </w:rPr>
              <w:t>Niggemyer</w:t>
            </w:r>
            <w:proofErr w:type="spellEnd"/>
            <w:r w:rsidRPr="00AA10FC">
              <w:rPr>
                <w:rFonts w:ascii="Times New Roman" w:eastAsia="Calibri" w:hAnsi="Times New Roman" w:cs="Times New Roman"/>
                <w:sz w:val="24"/>
                <w:szCs w:val="24"/>
              </w:rPr>
              <w:t xml:space="preserve">, Jennifer Aiken, Michelle Mae A </w:t>
            </w:r>
            <w:proofErr w:type="spellStart"/>
            <w:r w:rsidRPr="00AA10FC">
              <w:rPr>
                <w:rFonts w:ascii="Times New Roman" w:eastAsia="Calibri" w:hAnsi="Times New Roman" w:cs="Times New Roman"/>
                <w:sz w:val="24"/>
                <w:szCs w:val="24"/>
              </w:rPr>
              <w:t>Tandoc</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Eseohen</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Osunde</w:t>
            </w:r>
            <w:proofErr w:type="spellEnd"/>
            <w:r w:rsidRPr="00AA10FC">
              <w:rPr>
                <w:rFonts w:ascii="Times New Roman" w:eastAsia="Calibri" w:hAnsi="Times New Roman" w:cs="Times New Roman"/>
                <w:sz w:val="24"/>
                <w:szCs w:val="24"/>
              </w:rPr>
              <w:t xml:space="preserve">, Jennifer Bailey (chapter advisor), Min Kwon, (chapter co-advisor), Laura </w:t>
            </w:r>
            <w:proofErr w:type="spellStart"/>
            <w:r w:rsidRPr="00AA10FC">
              <w:rPr>
                <w:rFonts w:ascii="Times New Roman" w:eastAsia="Calibri" w:hAnsi="Times New Roman" w:cs="Times New Roman"/>
                <w:sz w:val="24"/>
                <w:szCs w:val="24"/>
              </w:rPr>
              <w:t>Casalena</w:t>
            </w:r>
            <w:proofErr w:type="spellEnd"/>
            <w:r w:rsidRPr="00AA10FC">
              <w:rPr>
                <w:rFonts w:ascii="Times New Roman" w:eastAsia="Calibri" w:hAnsi="Times New Roman" w:cs="Times New Roman"/>
                <w:sz w:val="24"/>
                <w:szCs w:val="24"/>
              </w:rPr>
              <w:t xml:space="preserve">, Hannah Noh, Hope </w:t>
            </w:r>
            <w:proofErr w:type="spellStart"/>
            <w:r w:rsidRPr="00AA10FC">
              <w:rPr>
                <w:rFonts w:ascii="Times New Roman" w:eastAsia="Calibri" w:hAnsi="Times New Roman" w:cs="Times New Roman"/>
                <w:sz w:val="24"/>
                <w:szCs w:val="24"/>
              </w:rPr>
              <w:t>Kares</w:t>
            </w:r>
            <w:proofErr w:type="spellEnd"/>
            <w:r w:rsidRPr="00AA10FC">
              <w:rPr>
                <w:rFonts w:ascii="Times New Roman" w:eastAsia="Calibri" w:hAnsi="Times New Roman" w:cs="Times New Roman"/>
                <w:sz w:val="24"/>
                <w:szCs w:val="24"/>
              </w:rPr>
              <w:t xml:space="preserve">, Melanie Elliott, Ashley Yee, </w:t>
            </w:r>
            <w:proofErr w:type="spellStart"/>
            <w:r w:rsidRPr="00AA10FC">
              <w:rPr>
                <w:rFonts w:ascii="Times New Roman" w:eastAsia="Calibri" w:hAnsi="Times New Roman" w:cs="Times New Roman"/>
                <w:sz w:val="24"/>
                <w:szCs w:val="24"/>
              </w:rPr>
              <w:t>Danh</w:t>
            </w:r>
            <w:proofErr w:type="spellEnd"/>
            <w:r w:rsidRPr="00AA10FC">
              <w:rPr>
                <w:rFonts w:ascii="Times New Roman" w:eastAsia="Calibri" w:hAnsi="Times New Roman" w:cs="Times New Roman"/>
                <w:sz w:val="24"/>
                <w:szCs w:val="24"/>
              </w:rPr>
              <w:t xml:space="preserve"> Nguyen, </w:t>
            </w:r>
            <w:proofErr w:type="spellStart"/>
            <w:r w:rsidRPr="00AA10FC">
              <w:rPr>
                <w:rFonts w:ascii="Times New Roman" w:eastAsia="Calibri" w:hAnsi="Times New Roman" w:cs="Times New Roman"/>
                <w:sz w:val="24"/>
                <w:szCs w:val="24"/>
              </w:rPr>
              <w:t>Rasoul</w:t>
            </w:r>
            <w:proofErr w:type="spellEnd"/>
            <w:r w:rsidRPr="00AA10FC">
              <w:rPr>
                <w:rFonts w:ascii="Times New Roman" w:eastAsia="Calibri" w:hAnsi="Times New Roman" w:cs="Times New Roman"/>
                <w:sz w:val="24"/>
                <w:szCs w:val="24"/>
              </w:rPr>
              <w:t xml:space="preserve"> </w:t>
            </w:r>
            <w:proofErr w:type="spellStart"/>
            <w:r w:rsidRPr="00AA10FC">
              <w:rPr>
                <w:rFonts w:ascii="Times New Roman" w:eastAsia="Calibri" w:hAnsi="Times New Roman" w:cs="Times New Roman"/>
                <w:sz w:val="24"/>
                <w:szCs w:val="24"/>
              </w:rPr>
              <w:t>Samadani</w:t>
            </w:r>
            <w:proofErr w:type="spellEnd"/>
          </w:p>
        </w:tc>
        <w:tc>
          <w:tcPr>
            <w:tcW w:w="1426"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Immunology Tutoring</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FDA Day </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Graduation Cords</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Fundraiser</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Chapter Report</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Bylaws Amendments</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Event ideas for next semester</w:t>
            </w:r>
          </w:p>
          <w:p w:rsidR="00576BB8" w:rsidRPr="00AA10FC" w:rsidRDefault="00576BB8" w:rsidP="00262A16">
            <w:pPr>
              <w:numPr>
                <w:ilvl w:val="0"/>
                <w:numId w:val="1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Fall induction ceremony </w:t>
            </w:r>
          </w:p>
        </w:tc>
        <w:tc>
          <w:tcPr>
            <w:tcW w:w="2231" w:type="pct"/>
            <w:tcBorders>
              <w:bottom w:val="single" w:sz="8" w:space="0" w:color="000000"/>
              <w:right w:val="single" w:sz="8" w:space="0" w:color="000000"/>
            </w:tcBorders>
            <w:tcMar>
              <w:top w:w="100" w:type="dxa"/>
              <w:left w:w="100" w:type="dxa"/>
              <w:bottom w:w="100" w:type="dxa"/>
              <w:right w:w="100" w:type="dxa"/>
            </w:tcMar>
          </w:tcPr>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Look into offering tutoring to P2s also next year. Try to figure out schedule among P4s for fall tutoring. </w:t>
            </w:r>
          </w:p>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The May 11th proposed date for FDA Tour did not work out. Will ask contact if January 6th is a better date. </w:t>
            </w:r>
          </w:p>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Collected money for graduation cords from P4s today. </w:t>
            </w:r>
          </w:p>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Ice Cream Social will be Monday May 2nd, 2016 from 1:45 pm - 3pm. </w:t>
            </w:r>
          </w:p>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eastAsia="Nova Mono" w:hAnsi="Times New Roman" w:cs="Times New Roman"/>
                <w:sz w:val="24"/>
                <w:szCs w:val="24"/>
              </w:rPr>
              <w:t xml:space="preserve">Chapter report due May 15th. Split the report accordingly: Hannah Noh → </w:t>
            </w:r>
            <w:proofErr w:type="gramStart"/>
            <w:r w:rsidRPr="00AA10FC">
              <w:rPr>
                <w:rFonts w:ascii="Times New Roman" w:eastAsia="Nova Mono" w:hAnsi="Times New Roman" w:cs="Times New Roman"/>
                <w:sz w:val="24"/>
                <w:szCs w:val="24"/>
              </w:rPr>
              <w:t>New</w:t>
            </w:r>
            <w:proofErr w:type="gramEnd"/>
            <w:r w:rsidRPr="00AA10FC">
              <w:rPr>
                <w:rFonts w:ascii="Times New Roman" w:eastAsia="Nova Mono" w:hAnsi="Times New Roman" w:cs="Times New Roman"/>
                <w:sz w:val="24"/>
                <w:szCs w:val="24"/>
              </w:rPr>
              <w:t xml:space="preserve"> student orientation, Laura </w:t>
            </w:r>
            <w:proofErr w:type="spellStart"/>
            <w:r w:rsidRPr="00AA10FC">
              <w:rPr>
                <w:rFonts w:ascii="Times New Roman" w:eastAsia="Nova Mono" w:hAnsi="Times New Roman" w:cs="Times New Roman"/>
                <w:sz w:val="24"/>
                <w:szCs w:val="24"/>
              </w:rPr>
              <w:t>Casalena</w:t>
            </w:r>
            <w:proofErr w:type="spellEnd"/>
            <w:r w:rsidRPr="00AA10FC">
              <w:rPr>
                <w:rFonts w:ascii="Times New Roman" w:eastAsia="Nova Mono" w:hAnsi="Times New Roman" w:cs="Times New Roman"/>
                <w:sz w:val="24"/>
                <w:szCs w:val="24"/>
              </w:rPr>
              <w:t xml:space="preserve"> → Induction ceremony #1, Ask Jude </w:t>
            </w:r>
            <w:proofErr w:type="spellStart"/>
            <w:r w:rsidRPr="00AA10FC">
              <w:rPr>
                <w:rFonts w:ascii="Times New Roman" w:eastAsia="Nova Mono" w:hAnsi="Times New Roman" w:cs="Times New Roman"/>
                <w:sz w:val="24"/>
                <w:szCs w:val="24"/>
              </w:rPr>
              <w:t>Wenerick</w:t>
            </w:r>
            <w:proofErr w:type="spellEnd"/>
            <w:r w:rsidRPr="00AA10FC">
              <w:rPr>
                <w:rFonts w:ascii="Times New Roman" w:eastAsia="Nova Mono" w:hAnsi="Times New Roman" w:cs="Times New Roman"/>
                <w:sz w:val="24"/>
                <w:szCs w:val="24"/>
              </w:rPr>
              <w:t xml:space="preserve"> about 2nd induction ceremony. Send written portions back to Megan Cook ASAP. </w:t>
            </w:r>
          </w:p>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Bylaws were updated at this meeting. Now need approval from the dean. </w:t>
            </w:r>
          </w:p>
          <w:p w:rsidR="00576BB8" w:rsidRPr="00AA10FC" w:rsidRDefault="00576BB8" w:rsidP="00262A16">
            <w:pPr>
              <w:numPr>
                <w:ilvl w:val="0"/>
                <w:numId w:val="4"/>
              </w:numPr>
              <w:ind w:hanging="360"/>
              <w:contextualSpacing/>
              <w:rPr>
                <w:rFonts w:ascii="Times New Roman" w:hAnsi="Times New Roman" w:cs="Times New Roman"/>
                <w:sz w:val="24"/>
                <w:szCs w:val="24"/>
              </w:rPr>
            </w:pPr>
            <w:r w:rsidRPr="00AA10FC">
              <w:rPr>
                <w:rFonts w:ascii="Times New Roman" w:hAnsi="Times New Roman" w:cs="Times New Roman"/>
                <w:sz w:val="24"/>
                <w:szCs w:val="24"/>
              </w:rPr>
              <w:t xml:space="preserve">Consider involvement in new student orientation for incoming class. Reach out to dean to put us on the agenda. </w:t>
            </w:r>
          </w:p>
          <w:p w:rsidR="00576BB8" w:rsidRPr="00AA10FC" w:rsidRDefault="00576BB8" w:rsidP="00262A16">
            <w:pPr>
              <w:numPr>
                <w:ilvl w:val="0"/>
                <w:numId w:val="4"/>
              </w:numPr>
              <w:ind w:hanging="360"/>
              <w:contextualSpacing/>
              <w:rPr>
                <w:rFonts w:ascii="Times New Roman" w:hAnsi="Times New Roman" w:cs="Times New Roman"/>
                <w:sz w:val="24"/>
                <w:szCs w:val="24"/>
              </w:rPr>
            </w:pPr>
            <w:proofErr w:type="spellStart"/>
            <w:r w:rsidRPr="00AA10FC">
              <w:rPr>
                <w:rFonts w:ascii="Times New Roman" w:hAnsi="Times New Roman" w:cs="Times New Roman"/>
                <w:sz w:val="24"/>
                <w:szCs w:val="24"/>
              </w:rPr>
              <w:t>Vala</w:t>
            </w:r>
            <w:proofErr w:type="spellEnd"/>
            <w:r w:rsidRPr="00AA10FC">
              <w:rPr>
                <w:rFonts w:ascii="Times New Roman" w:hAnsi="Times New Roman" w:cs="Times New Roman"/>
                <w:sz w:val="24"/>
                <w:szCs w:val="24"/>
              </w:rPr>
              <w:t xml:space="preserve"> will coordinate the induction ceremony in the fall. Suggest October 10th or October 17th to the dean for the fall induction ceremony. Look into Martin’s East as the venue. </w:t>
            </w:r>
          </w:p>
        </w:tc>
      </w:tr>
    </w:tbl>
    <w:p w:rsidR="00576BB8" w:rsidRPr="00AA10FC" w:rsidRDefault="00576BB8" w:rsidP="00576BB8">
      <w:pPr>
        <w:ind w:left="900"/>
        <w:rPr>
          <w:rFonts w:ascii="Times New Roman" w:hAnsi="Times New Roman" w:cs="Times New Roman"/>
          <w:sz w:val="24"/>
          <w:szCs w:val="24"/>
        </w:rPr>
      </w:pPr>
      <w:r w:rsidRPr="00AA10FC">
        <w:rPr>
          <w:rFonts w:ascii="Times New Roman" w:hAnsi="Times New Roman" w:cs="Times New Roman"/>
          <w:sz w:val="24"/>
          <w:szCs w:val="24"/>
        </w:rPr>
        <w:t xml:space="preserve"> </w:t>
      </w:r>
    </w:p>
    <w:p w:rsidR="00576BB8" w:rsidRPr="00AA10FC" w:rsidRDefault="00576BB8" w:rsidP="00576BB8">
      <w:pPr>
        <w:ind w:left="900"/>
        <w:rPr>
          <w:rFonts w:ascii="Times New Roman" w:hAnsi="Times New Roman" w:cs="Times New Roman"/>
          <w:sz w:val="24"/>
          <w:szCs w:val="24"/>
        </w:rPr>
      </w:pPr>
      <w:r w:rsidRPr="00AA10FC">
        <w:rPr>
          <w:rFonts w:ascii="Times New Roman" w:hAnsi="Times New Roman" w:cs="Times New Roman"/>
          <w:sz w:val="24"/>
          <w:szCs w:val="24"/>
        </w:rPr>
        <w:t xml:space="preserve"> </w:t>
      </w:r>
    </w:p>
    <w:p w:rsidR="00576BB8" w:rsidRDefault="00576BB8" w:rsidP="00576BB8">
      <w:pPr>
        <w:ind w:left="900"/>
        <w:rPr>
          <w:rFonts w:ascii="Times New Roman" w:hAnsi="Times New Roman" w:cs="Times New Roman"/>
          <w:sz w:val="24"/>
          <w:szCs w:val="24"/>
        </w:rPr>
      </w:pPr>
      <w:r w:rsidRPr="00AA10FC">
        <w:rPr>
          <w:rFonts w:ascii="Times New Roman" w:hAnsi="Times New Roman" w:cs="Times New Roman"/>
          <w:sz w:val="24"/>
          <w:szCs w:val="24"/>
        </w:rPr>
        <w:t xml:space="preserve"> </w:t>
      </w: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rPr>
          <w:rFonts w:ascii="Times New Roman" w:hAnsi="Times New Roman" w:cs="Times New Roman"/>
          <w:sz w:val="24"/>
          <w:szCs w:val="24"/>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r>
        <w:rPr>
          <w:rFonts w:ascii="Times New Roman" w:hAnsi="Times New Roman" w:cs="Times New Roman"/>
          <w:b/>
          <w:color w:val="CDB5DC" w:themeColor="accent1" w:themeTint="99"/>
          <w:sz w:val="56"/>
          <w:szCs w:val="56"/>
        </w:rPr>
        <w:t xml:space="preserve">         </w:t>
      </w:r>
    </w:p>
    <w:p w:rsidR="00576BB8" w:rsidRDefault="00576BB8" w:rsidP="00576BB8">
      <w:pPr>
        <w:ind w:left="900"/>
        <w:rPr>
          <w:rFonts w:ascii="Times New Roman" w:hAnsi="Times New Roman" w:cs="Times New Roman"/>
          <w:b/>
          <w:color w:val="CDB5DC" w:themeColor="accent1" w:themeTint="99"/>
          <w:sz w:val="56"/>
          <w:szCs w:val="56"/>
        </w:rPr>
      </w:pPr>
      <w:r>
        <w:rPr>
          <w:rFonts w:ascii="Times New Roman" w:hAnsi="Times New Roman" w:cs="Times New Roman"/>
          <w:b/>
          <w:color w:val="CDB5DC" w:themeColor="accent1" w:themeTint="99"/>
          <w:sz w:val="56"/>
          <w:szCs w:val="56"/>
        </w:rPr>
        <w:t xml:space="preserve">      Strategic Planning</w:t>
      </w:r>
      <w:r w:rsidRPr="00A27E65">
        <w:rPr>
          <w:rFonts w:ascii="Times New Roman" w:hAnsi="Times New Roman" w:cs="Times New Roman"/>
          <w:b/>
          <w:color w:val="CDB5DC" w:themeColor="accent1" w:themeTint="99"/>
          <w:sz w:val="56"/>
          <w:szCs w:val="56"/>
        </w:rPr>
        <w:t xml:space="preserve"> Section</w:t>
      </w: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Default="00576BB8" w:rsidP="00576BB8">
      <w:pPr>
        <w:ind w:left="900"/>
        <w:jc w:val="center"/>
        <w:rPr>
          <w:rFonts w:ascii="Times New Roman" w:hAnsi="Times New Roman" w:cs="Times New Roman"/>
          <w:b/>
          <w:color w:val="CDB5DC" w:themeColor="accent1" w:themeTint="99"/>
          <w:sz w:val="56"/>
          <w:szCs w:val="56"/>
        </w:rPr>
      </w:pPr>
    </w:p>
    <w:p w:rsidR="00576BB8" w:rsidRPr="00AA10FC" w:rsidRDefault="00576BB8" w:rsidP="00576BB8">
      <w:pPr>
        <w:ind w:left="900"/>
        <w:jc w:val="center"/>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r w:rsidRPr="00AA10FC">
        <w:rPr>
          <w:rFonts w:ascii="Times New Roman" w:hAnsi="Times New Roman" w:cs="Times New Roman"/>
          <w:b/>
          <w:sz w:val="24"/>
          <w:szCs w:val="24"/>
        </w:rPr>
        <w:t>Strategic Planning</w:t>
      </w:r>
      <w:r w:rsidRPr="00AA10FC">
        <w:rPr>
          <w:rFonts w:ascii="Times New Roman" w:hAnsi="Times New Roman" w:cs="Times New Roman"/>
          <w:sz w:val="24"/>
          <w:szCs w:val="24"/>
        </w:rPr>
        <w:t xml:space="preserve">: </w:t>
      </w:r>
    </w:p>
    <w:p w:rsidR="00576BB8" w:rsidRPr="00AA10FC" w:rsidRDefault="00576BB8" w:rsidP="00576BB8">
      <w:pPr>
        <w:ind w:left="2260" w:hanging="2240"/>
        <w:rPr>
          <w:rFonts w:ascii="Times New Roman" w:hAnsi="Times New Roman" w:cs="Times New Roman"/>
          <w:sz w:val="24"/>
          <w:szCs w:val="24"/>
        </w:rPr>
      </w:pPr>
    </w:p>
    <w:p w:rsidR="00576BB8" w:rsidRPr="00AA10FC" w:rsidRDefault="00576BB8" w:rsidP="00576BB8">
      <w:pPr>
        <w:spacing w:after="440"/>
        <w:ind w:left="-220" w:right="-220" w:firstLine="22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Encourages and recognizes intellectual achievements</w:t>
      </w:r>
    </w:p>
    <w:p w:rsidR="00576BB8" w:rsidRPr="00AA10FC" w:rsidRDefault="00576BB8" w:rsidP="00576BB8">
      <w:pPr>
        <w:numPr>
          <w:ilvl w:val="0"/>
          <w:numId w:val="11"/>
        </w:numPr>
        <w:spacing w:after="440"/>
        <w:ind w:hanging="360"/>
        <w:contextualSpacing/>
        <w:rPr>
          <w:rFonts w:ascii="Times New Roman" w:eastAsia="Times New Roman" w:hAnsi="Times New Roman" w:cs="Times New Roman"/>
          <w:sz w:val="24"/>
          <w:szCs w:val="24"/>
        </w:rPr>
      </w:pPr>
      <w:r w:rsidRPr="00AA10FC">
        <w:rPr>
          <w:rFonts w:ascii="Times New Roman" w:eastAsia="Times New Roman" w:hAnsi="Times New Roman" w:cs="Times New Roman"/>
          <w:b/>
          <w:sz w:val="24"/>
          <w:szCs w:val="24"/>
          <w:highlight w:val="white"/>
        </w:rPr>
        <w:t>Chapter Goal(s):</w:t>
      </w:r>
    </w:p>
    <w:p w:rsidR="00576BB8" w:rsidRDefault="00576BB8" w:rsidP="00576BB8">
      <w:pPr>
        <w:numPr>
          <w:ilvl w:val="1"/>
          <w:numId w:val="7"/>
        </w:numPr>
        <w:spacing w:after="440"/>
        <w:ind w:hanging="360"/>
        <w:contextualSpacing/>
        <w:rPr>
          <w:rFonts w:ascii="Times New Roman" w:eastAsia="Times New Roman" w:hAnsi="Times New Roman" w:cs="Times New Roman"/>
          <w:sz w:val="24"/>
          <w:szCs w:val="24"/>
        </w:rPr>
      </w:pPr>
      <w:r w:rsidRPr="00AA10FC">
        <w:rPr>
          <w:rFonts w:ascii="Times New Roman" w:eastAsia="Times New Roman" w:hAnsi="Times New Roman" w:cs="Times New Roman"/>
          <w:sz w:val="24"/>
          <w:szCs w:val="24"/>
          <w:highlight w:val="white"/>
        </w:rPr>
        <w:t xml:space="preserve">Plan and host an annual induction ceremony to recognize students who have </w:t>
      </w:r>
      <w:r>
        <w:rPr>
          <w:rFonts w:ascii="Times New Roman" w:eastAsia="Times New Roman" w:hAnsi="Times New Roman" w:cs="Times New Roman"/>
          <w:sz w:val="24"/>
          <w:szCs w:val="24"/>
          <w:highlight w:val="white"/>
        </w:rPr>
        <w:t xml:space="preserve">           </w:t>
      </w:r>
      <w:r w:rsidRPr="00AA10FC">
        <w:rPr>
          <w:rFonts w:ascii="Times New Roman" w:eastAsia="Times New Roman" w:hAnsi="Times New Roman" w:cs="Times New Roman"/>
          <w:sz w:val="24"/>
          <w:szCs w:val="24"/>
          <w:highlight w:val="white"/>
        </w:rPr>
        <w:t>excelled in academic achievement.</w:t>
      </w:r>
    </w:p>
    <w:p w:rsidR="00576BB8" w:rsidRPr="00AA10FC" w:rsidRDefault="00576BB8" w:rsidP="00576BB8">
      <w:pPr>
        <w:spacing w:after="440"/>
        <w:ind w:left="1440"/>
        <w:contextualSpacing/>
        <w:rPr>
          <w:rFonts w:ascii="Times New Roman" w:eastAsia="Times New Roman" w:hAnsi="Times New Roman" w:cs="Times New Roman"/>
          <w:sz w:val="24"/>
          <w:szCs w:val="24"/>
        </w:rPr>
      </w:pPr>
    </w:p>
    <w:p w:rsidR="00576BB8" w:rsidRPr="00AA10FC" w:rsidRDefault="00576BB8" w:rsidP="00576BB8">
      <w:pPr>
        <w:ind w:left="2260" w:hanging="22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Stimulates critical inquiry to advance pharmacy</w:t>
      </w:r>
    </w:p>
    <w:p w:rsidR="00576BB8" w:rsidRPr="00AA10FC" w:rsidRDefault="00576BB8" w:rsidP="00576BB8">
      <w:pPr>
        <w:ind w:left="2260" w:hanging="2240"/>
        <w:rPr>
          <w:rFonts w:ascii="Times New Roman" w:hAnsi="Times New Roman" w:cs="Times New Roman"/>
          <w:sz w:val="24"/>
          <w:szCs w:val="24"/>
        </w:rPr>
      </w:pPr>
    </w:p>
    <w:p w:rsidR="00576BB8" w:rsidRPr="00AA10FC" w:rsidRDefault="00576BB8" w:rsidP="00576BB8">
      <w:pPr>
        <w:numPr>
          <w:ilvl w:val="0"/>
          <w:numId w:val="15"/>
        </w:numPr>
        <w:spacing w:after="440"/>
        <w:ind w:hanging="360"/>
        <w:contextualSpacing/>
        <w:rPr>
          <w:rFonts w:ascii="Times New Roman" w:eastAsia="Times New Roman" w:hAnsi="Times New Roman" w:cs="Times New Roman"/>
          <w:sz w:val="24"/>
          <w:szCs w:val="24"/>
        </w:rPr>
      </w:pPr>
      <w:r w:rsidRPr="00AA10FC">
        <w:rPr>
          <w:rFonts w:ascii="Times New Roman" w:eastAsia="Times New Roman" w:hAnsi="Times New Roman" w:cs="Times New Roman"/>
          <w:b/>
          <w:sz w:val="24"/>
          <w:szCs w:val="24"/>
          <w:highlight w:val="white"/>
        </w:rPr>
        <w:t>Chapter Goal(s):</w:t>
      </w:r>
    </w:p>
    <w:p w:rsidR="00576BB8" w:rsidRDefault="00576BB8" w:rsidP="00576BB8">
      <w:pPr>
        <w:numPr>
          <w:ilvl w:val="1"/>
          <w:numId w:val="15"/>
        </w:numPr>
        <w:spacing w:after="440"/>
        <w:ind w:hanging="360"/>
        <w:contextualSpacing/>
        <w:rPr>
          <w:rFonts w:ascii="Times New Roman" w:eastAsia="Times New Roman" w:hAnsi="Times New Roman" w:cs="Times New Roman"/>
          <w:sz w:val="24"/>
          <w:szCs w:val="24"/>
          <w:highlight w:val="white"/>
        </w:rPr>
      </w:pPr>
      <w:r w:rsidRPr="00AA10FC">
        <w:rPr>
          <w:rFonts w:ascii="Times New Roman" w:eastAsia="Times New Roman" w:hAnsi="Times New Roman" w:cs="Times New Roman"/>
          <w:sz w:val="24"/>
          <w:szCs w:val="24"/>
          <w:highlight w:val="white"/>
        </w:rPr>
        <w:t>Create and host campus education sessions to stimulate critical thinking and thought</w:t>
      </w:r>
    </w:p>
    <w:p w:rsidR="00576BB8" w:rsidRPr="00AA10FC" w:rsidRDefault="00576BB8" w:rsidP="00576BB8">
      <w:pPr>
        <w:spacing w:after="440"/>
        <w:ind w:left="1440"/>
        <w:contextualSpacing/>
        <w:rPr>
          <w:rFonts w:ascii="Times New Roman" w:eastAsia="Times New Roman" w:hAnsi="Times New Roman" w:cs="Times New Roman"/>
          <w:sz w:val="24"/>
          <w:szCs w:val="24"/>
          <w:highlight w:val="white"/>
        </w:rPr>
      </w:pPr>
    </w:p>
    <w:p w:rsidR="00576BB8" w:rsidRPr="00AA10FC" w:rsidRDefault="00576BB8" w:rsidP="00576BB8">
      <w:pPr>
        <w:spacing w:after="4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Contributes to the development of intellectual leaders</w:t>
      </w:r>
    </w:p>
    <w:p w:rsidR="00576BB8" w:rsidRPr="00AA10FC" w:rsidRDefault="00576BB8" w:rsidP="00576BB8">
      <w:pPr>
        <w:numPr>
          <w:ilvl w:val="0"/>
          <w:numId w:val="1"/>
        </w:numPr>
        <w:spacing w:after="440"/>
        <w:ind w:hanging="360"/>
        <w:contextualSpacing/>
        <w:rPr>
          <w:rFonts w:ascii="Times New Roman" w:eastAsia="Times New Roman" w:hAnsi="Times New Roman" w:cs="Times New Roman"/>
          <w:b/>
          <w:sz w:val="24"/>
          <w:szCs w:val="24"/>
        </w:rPr>
      </w:pPr>
      <w:r w:rsidRPr="00AA10FC">
        <w:rPr>
          <w:rFonts w:ascii="Times New Roman" w:eastAsia="Times New Roman" w:hAnsi="Times New Roman" w:cs="Times New Roman"/>
          <w:b/>
          <w:sz w:val="24"/>
          <w:szCs w:val="24"/>
          <w:highlight w:val="white"/>
        </w:rPr>
        <w:t>Chapter Goal(s):</w:t>
      </w:r>
    </w:p>
    <w:p w:rsidR="00576BB8" w:rsidRPr="001A400E" w:rsidRDefault="008A7EFE" w:rsidP="00576BB8">
      <w:pPr>
        <w:numPr>
          <w:ilvl w:val="1"/>
          <w:numId w:val="1"/>
        </w:numPr>
        <w:spacing w:after="440"/>
        <w:ind w:hanging="360"/>
        <w:contextualSpacing/>
        <w:rPr>
          <w:rFonts w:ascii="Times New Roman" w:hAnsi="Times New Roman" w:cs="Times New Roman"/>
          <w:sz w:val="24"/>
          <w:szCs w:val="24"/>
        </w:rPr>
      </w:pPr>
      <w:r w:rsidRPr="00AA10FC">
        <w:rPr>
          <w:rFonts w:ascii="Times New Roman" w:eastAsia="Times New Roman" w:hAnsi="Times New Roman" w:cs="Times New Roman"/>
          <w:sz w:val="24"/>
          <w:szCs w:val="24"/>
          <w:highlight w:val="white"/>
        </w:rPr>
        <w:t>Provid</w:t>
      </w:r>
      <w:r>
        <w:rPr>
          <w:rFonts w:ascii="Times New Roman" w:eastAsia="Times New Roman" w:hAnsi="Times New Roman" w:cs="Times New Roman"/>
          <w:sz w:val="24"/>
          <w:szCs w:val="24"/>
          <w:highlight w:val="white"/>
        </w:rPr>
        <w:t xml:space="preserve">e </w:t>
      </w:r>
      <w:r w:rsidR="00576BB8" w:rsidRPr="00AA10FC">
        <w:rPr>
          <w:rFonts w:ascii="Times New Roman" w:eastAsia="Times New Roman" w:hAnsi="Times New Roman" w:cs="Times New Roman"/>
          <w:sz w:val="24"/>
          <w:szCs w:val="24"/>
          <w:highlight w:val="white"/>
        </w:rPr>
        <w:t>tutoring sessions to assist fellow students achieve academic success.</w:t>
      </w:r>
    </w:p>
    <w:p w:rsidR="00576BB8" w:rsidRPr="00AA10FC" w:rsidRDefault="00576BB8" w:rsidP="00576BB8">
      <w:pPr>
        <w:spacing w:after="440"/>
        <w:ind w:left="1440"/>
        <w:contextualSpacing/>
        <w:rPr>
          <w:rFonts w:ascii="Times New Roman" w:hAnsi="Times New Roman" w:cs="Times New Roman"/>
          <w:sz w:val="24"/>
          <w:szCs w:val="24"/>
        </w:rPr>
      </w:pPr>
    </w:p>
    <w:p w:rsidR="00576BB8" w:rsidRPr="00AA10FC" w:rsidRDefault="00576BB8" w:rsidP="00576BB8">
      <w:pPr>
        <w:ind w:left="2260" w:hanging="22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Promotes highest ethical standards</w:t>
      </w:r>
    </w:p>
    <w:p w:rsidR="00576BB8" w:rsidRPr="00AA10FC" w:rsidRDefault="00576BB8" w:rsidP="00576BB8">
      <w:pPr>
        <w:ind w:left="2260" w:hanging="22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 xml:space="preserve"> </w:t>
      </w:r>
    </w:p>
    <w:p w:rsidR="00576BB8" w:rsidRPr="00AA10FC" w:rsidRDefault="00576BB8" w:rsidP="00576BB8">
      <w:pPr>
        <w:numPr>
          <w:ilvl w:val="0"/>
          <w:numId w:val="2"/>
        </w:numPr>
        <w:spacing w:after="440"/>
        <w:ind w:hanging="360"/>
        <w:contextualSpacing/>
        <w:rPr>
          <w:rFonts w:ascii="Times New Roman" w:eastAsia="Times New Roman" w:hAnsi="Times New Roman" w:cs="Times New Roman"/>
          <w:b/>
          <w:sz w:val="24"/>
          <w:szCs w:val="24"/>
        </w:rPr>
      </w:pPr>
      <w:r w:rsidRPr="00AA10FC">
        <w:rPr>
          <w:rFonts w:ascii="Times New Roman" w:eastAsia="Times New Roman" w:hAnsi="Times New Roman" w:cs="Times New Roman"/>
          <w:b/>
          <w:sz w:val="24"/>
          <w:szCs w:val="24"/>
          <w:highlight w:val="white"/>
        </w:rPr>
        <w:t>Chapter Goal(s):</w:t>
      </w:r>
    </w:p>
    <w:p w:rsidR="00576BB8" w:rsidRPr="001A400E" w:rsidRDefault="00576BB8" w:rsidP="00576BB8">
      <w:pPr>
        <w:numPr>
          <w:ilvl w:val="1"/>
          <w:numId w:val="2"/>
        </w:numPr>
        <w:spacing w:after="440"/>
        <w:ind w:hanging="360"/>
        <w:contextualSpacing/>
        <w:rPr>
          <w:rFonts w:ascii="Times New Roman" w:hAnsi="Times New Roman" w:cs="Times New Roman"/>
          <w:sz w:val="24"/>
          <w:szCs w:val="24"/>
        </w:rPr>
      </w:pPr>
      <w:r w:rsidRPr="00AA10FC">
        <w:rPr>
          <w:rFonts w:ascii="Times New Roman" w:eastAsia="Times New Roman" w:hAnsi="Times New Roman" w:cs="Times New Roman"/>
          <w:sz w:val="24"/>
          <w:szCs w:val="24"/>
          <w:highlight w:val="white"/>
        </w:rPr>
        <w:t>To uphold the professionalism standards set-forth by the School of Pharmacy and the organization on- and off-campus.</w:t>
      </w:r>
    </w:p>
    <w:p w:rsidR="00576BB8" w:rsidRPr="00AA10FC" w:rsidRDefault="00576BB8" w:rsidP="00576BB8">
      <w:pPr>
        <w:spacing w:after="440"/>
        <w:ind w:left="1440"/>
        <w:contextualSpacing/>
        <w:rPr>
          <w:rFonts w:ascii="Times New Roman" w:hAnsi="Times New Roman" w:cs="Times New Roman"/>
          <w:sz w:val="24"/>
          <w:szCs w:val="24"/>
        </w:rPr>
      </w:pPr>
    </w:p>
    <w:p w:rsidR="00576BB8" w:rsidRPr="00AA10FC" w:rsidRDefault="00576BB8" w:rsidP="00576BB8">
      <w:pPr>
        <w:ind w:left="2260" w:hanging="22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Fosters collaboration</w:t>
      </w:r>
    </w:p>
    <w:p w:rsidR="00576BB8" w:rsidRPr="00AA10FC" w:rsidRDefault="00576BB8" w:rsidP="00576BB8">
      <w:pPr>
        <w:ind w:left="2260" w:hanging="22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 xml:space="preserve"> </w:t>
      </w:r>
    </w:p>
    <w:p w:rsidR="00576BB8" w:rsidRPr="00AA10FC" w:rsidRDefault="00576BB8" w:rsidP="00576BB8">
      <w:pPr>
        <w:numPr>
          <w:ilvl w:val="0"/>
          <w:numId w:val="5"/>
        </w:numPr>
        <w:spacing w:after="440"/>
        <w:ind w:hanging="360"/>
        <w:contextualSpacing/>
        <w:rPr>
          <w:rFonts w:ascii="Times New Roman" w:eastAsia="Times New Roman" w:hAnsi="Times New Roman" w:cs="Times New Roman"/>
          <w:b/>
          <w:sz w:val="24"/>
          <w:szCs w:val="24"/>
        </w:rPr>
      </w:pPr>
      <w:r w:rsidRPr="00AA10FC">
        <w:rPr>
          <w:rFonts w:ascii="Times New Roman" w:eastAsia="Times New Roman" w:hAnsi="Times New Roman" w:cs="Times New Roman"/>
          <w:b/>
          <w:sz w:val="24"/>
          <w:szCs w:val="24"/>
          <w:highlight w:val="white"/>
        </w:rPr>
        <w:t>Chapter Goal(s):</w:t>
      </w:r>
    </w:p>
    <w:p w:rsidR="00576BB8" w:rsidRPr="00AA10FC" w:rsidRDefault="00576BB8" w:rsidP="00576BB8">
      <w:pPr>
        <w:numPr>
          <w:ilvl w:val="1"/>
          <w:numId w:val="5"/>
        </w:numPr>
        <w:spacing w:after="440"/>
        <w:ind w:hanging="360"/>
        <w:contextualSpacing/>
        <w:rPr>
          <w:rFonts w:ascii="Times New Roman" w:hAnsi="Times New Roman" w:cs="Times New Roman"/>
          <w:sz w:val="24"/>
          <w:szCs w:val="24"/>
        </w:rPr>
      </w:pPr>
      <w:r w:rsidRPr="00AA10FC">
        <w:rPr>
          <w:rFonts w:ascii="Times New Roman" w:eastAsia="Times New Roman" w:hAnsi="Times New Roman" w:cs="Times New Roman"/>
          <w:sz w:val="24"/>
          <w:szCs w:val="24"/>
          <w:highlight w:val="white"/>
        </w:rPr>
        <w:t>To create collaboration with other organizations in the School of Pharmacy to promote academic achievement, professionalism, and leadership.</w:t>
      </w:r>
    </w:p>
    <w:p w:rsidR="00576BB8" w:rsidRPr="00AA10FC" w:rsidRDefault="00576BB8" w:rsidP="00576BB8">
      <w:pPr>
        <w:ind w:left="2260" w:hanging="224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 xml:space="preserve"> </w:t>
      </w: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rPr>
          <w:rFonts w:ascii="Times New Roman" w:hAnsi="Times New Roman" w:cs="Times New Roman"/>
          <w:sz w:val="24"/>
          <w:szCs w:val="24"/>
        </w:rPr>
      </w:pPr>
    </w:p>
    <w:p w:rsidR="00576BB8" w:rsidRDefault="00576BB8" w:rsidP="00576BB8">
      <w:pPr>
        <w:ind w:left="2260" w:hanging="2240"/>
        <w:jc w:val="center"/>
        <w:rPr>
          <w:rFonts w:ascii="Times New Roman" w:hAnsi="Times New Roman" w:cs="Times New Roman"/>
          <w:b/>
          <w:color w:val="CDB5DC" w:themeColor="accent1" w:themeTint="99"/>
          <w:sz w:val="56"/>
          <w:szCs w:val="56"/>
        </w:rPr>
      </w:pPr>
      <w:r>
        <w:rPr>
          <w:rFonts w:ascii="Times New Roman" w:hAnsi="Times New Roman" w:cs="Times New Roman"/>
          <w:b/>
          <w:color w:val="CDB5DC" w:themeColor="accent1" w:themeTint="99"/>
          <w:sz w:val="56"/>
          <w:szCs w:val="56"/>
        </w:rPr>
        <w:t xml:space="preserve">             </w:t>
      </w:r>
    </w:p>
    <w:p w:rsidR="00576BB8" w:rsidRDefault="00576BB8" w:rsidP="00576BB8">
      <w:pPr>
        <w:ind w:left="2260" w:hanging="2240"/>
        <w:jc w:val="center"/>
        <w:rPr>
          <w:rFonts w:ascii="Times New Roman" w:hAnsi="Times New Roman" w:cs="Times New Roman"/>
          <w:b/>
          <w:color w:val="CDB5DC" w:themeColor="accent1" w:themeTint="99"/>
          <w:sz w:val="56"/>
          <w:szCs w:val="56"/>
        </w:rPr>
      </w:pPr>
    </w:p>
    <w:p w:rsidR="00576BB8" w:rsidRDefault="00576BB8" w:rsidP="00576BB8">
      <w:pPr>
        <w:ind w:left="2260" w:hanging="2240"/>
        <w:jc w:val="center"/>
        <w:rPr>
          <w:rFonts w:ascii="Times New Roman" w:hAnsi="Times New Roman" w:cs="Times New Roman"/>
          <w:b/>
          <w:color w:val="CDB5DC" w:themeColor="accent1" w:themeTint="99"/>
          <w:sz w:val="56"/>
          <w:szCs w:val="56"/>
        </w:rPr>
      </w:pPr>
    </w:p>
    <w:p w:rsidR="00576BB8" w:rsidRDefault="00576BB8" w:rsidP="00576BB8">
      <w:pPr>
        <w:rPr>
          <w:rFonts w:ascii="Times New Roman" w:hAnsi="Times New Roman" w:cs="Times New Roman"/>
          <w:b/>
          <w:color w:val="CDB5DC" w:themeColor="accent1" w:themeTint="99"/>
          <w:sz w:val="56"/>
          <w:szCs w:val="56"/>
        </w:rPr>
      </w:pPr>
    </w:p>
    <w:p w:rsidR="00576BB8" w:rsidRDefault="00576BB8" w:rsidP="00576BB8">
      <w:pPr>
        <w:ind w:left="2260" w:hanging="2240"/>
        <w:rPr>
          <w:rFonts w:ascii="Times New Roman" w:hAnsi="Times New Roman" w:cs="Times New Roman"/>
          <w:b/>
          <w:color w:val="CDB5DC" w:themeColor="accent1" w:themeTint="99"/>
          <w:sz w:val="56"/>
          <w:szCs w:val="56"/>
        </w:rPr>
      </w:pPr>
    </w:p>
    <w:p w:rsidR="00576BB8" w:rsidRPr="00AA10FC" w:rsidRDefault="00576BB8" w:rsidP="00576BB8">
      <w:pPr>
        <w:ind w:left="2260" w:hanging="2240"/>
        <w:jc w:val="center"/>
        <w:rPr>
          <w:rFonts w:ascii="Times New Roman" w:hAnsi="Times New Roman" w:cs="Times New Roman"/>
          <w:sz w:val="24"/>
          <w:szCs w:val="24"/>
        </w:rPr>
      </w:pPr>
      <w:r>
        <w:rPr>
          <w:rFonts w:ascii="Times New Roman" w:hAnsi="Times New Roman" w:cs="Times New Roman"/>
          <w:b/>
          <w:color w:val="CDB5DC" w:themeColor="accent1" w:themeTint="99"/>
          <w:sz w:val="56"/>
          <w:szCs w:val="56"/>
        </w:rPr>
        <w:t>Chapter Activities</w:t>
      </w:r>
      <w:r w:rsidRPr="00A27E65">
        <w:rPr>
          <w:rFonts w:ascii="Times New Roman" w:hAnsi="Times New Roman" w:cs="Times New Roman"/>
          <w:b/>
          <w:color w:val="CDB5DC" w:themeColor="accent1" w:themeTint="99"/>
          <w:sz w:val="56"/>
          <w:szCs w:val="56"/>
        </w:rPr>
        <w:t xml:space="preserve"> Section</w:t>
      </w:r>
    </w:p>
    <w:p w:rsidR="00576BB8" w:rsidRPr="00AA10FC" w:rsidRDefault="00576BB8" w:rsidP="00576BB8">
      <w:pPr>
        <w:ind w:left="900"/>
        <w:rPr>
          <w:rFonts w:ascii="Times New Roman" w:hAnsi="Times New Roman" w:cs="Times New Roman"/>
          <w:sz w:val="24"/>
          <w:szCs w:val="24"/>
        </w:rPr>
      </w:pPr>
      <w:r w:rsidRPr="00AA10FC">
        <w:rPr>
          <w:rFonts w:ascii="Times New Roman" w:hAnsi="Times New Roman" w:cs="Times New Roman"/>
          <w:sz w:val="24"/>
          <w:szCs w:val="24"/>
        </w:rPr>
        <w:t xml:space="preserve"> </w:t>
      </w: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252A07" w:rsidRDefault="00252A07" w:rsidP="00576BB8">
      <w:pPr>
        <w:rPr>
          <w:rFonts w:ascii="Times New Roman" w:hAnsi="Times New Roman" w:cs="Times New Roman"/>
          <w:b/>
          <w:color w:val="FF0000"/>
          <w:sz w:val="24"/>
          <w:szCs w:val="24"/>
        </w:rPr>
        <w:sectPr w:rsidR="00252A07" w:rsidSect="00576BB8">
          <w:pgSz w:w="12240" w:h="15840"/>
          <w:pgMar w:top="1440" w:right="1440" w:bottom="1440" w:left="1440" w:header="720" w:footer="720" w:gutter="0"/>
          <w:pgNumType w:start="0"/>
          <w:cols w:space="720"/>
          <w:titlePg/>
          <w:docGrid w:linePitch="360"/>
        </w:sectPr>
      </w:pPr>
    </w:p>
    <w:p w:rsidR="00576BB8" w:rsidRPr="00AA10FC" w:rsidRDefault="00576BB8" w:rsidP="00576BB8">
      <w:pPr>
        <w:rPr>
          <w:rFonts w:ascii="Times New Roman" w:hAnsi="Times New Roman" w:cs="Times New Roman"/>
          <w:sz w:val="24"/>
          <w:szCs w:val="24"/>
        </w:rPr>
      </w:pPr>
    </w:p>
    <w:p w:rsidR="00576BB8" w:rsidRPr="00AA10FC"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 </w:t>
      </w:r>
    </w:p>
    <w:p w:rsidR="00576BB8" w:rsidRDefault="00576BB8" w:rsidP="00576BB8">
      <w:pPr>
        <w:rPr>
          <w:rFonts w:ascii="Times New Roman" w:hAnsi="Times New Roman" w:cs="Times New Roman"/>
          <w:b/>
          <w:color w:val="FF0000"/>
          <w:sz w:val="24"/>
          <w:szCs w:val="24"/>
        </w:rPr>
      </w:pPr>
    </w:p>
    <w:tbl>
      <w:tblPr>
        <w:tblW w:w="1521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30"/>
        <w:gridCol w:w="2285"/>
        <w:gridCol w:w="1595"/>
        <w:gridCol w:w="2178"/>
        <w:gridCol w:w="1015"/>
        <w:gridCol w:w="1136"/>
        <w:gridCol w:w="1470"/>
        <w:gridCol w:w="1457"/>
        <w:gridCol w:w="2544"/>
      </w:tblGrid>
      <w:tr w:rsidR="009B0094" w:rsidRPr="00AA10FC" w:rsidTr="00A157AD">
        <w:trPr>
          <w:trHeight w:val="2085"/>
        </w:trPr>
        <w:tc>
          <w:tcPr>
            <w:tcW w:w="1530" w:type="dxa"/>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Category of Activity</w:t>
            </w:r>
          </w:p>
        </w:tc>
        <w:tc>
          <w:tcPr>
            <w:tcW w:w="2285" w:type="dxa"/>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Title of activity</w:t>
            </w:r>
          </w:p>
        </w:tc>
        <w:tc>
          <w:tcPr>
            <w:tcW w:w="0" w:type="auto"/>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Brief Description</w:t>
            </w:r>
          </w:p>
        </w:tc>
        <w:tc>
          <w:tcPr>
            <w:tcW w:w="0" w:type="auto"/>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How does this activity align with Rho Chi Mission Statement?</w:t>
            </w:r>
          </w:p>
        </w:tc>
        <w:tc>
          <w:tcPr>
            <w:tcW w:w="0" w:type="auto"/>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Years of activity ongoing</w:t>
            </w:r>
          </w:p>
        </w:tc>
        <w:tc>
          <w:tcPr>
            <w:tcW w:w="0" w:type="auto"/>
            <w:shd w:val="clear" w:color="auto" w:fill="EEE6F3" w:themeFill="accent1" w:themeFillTint="33"/>
            <w:tcMar>
              <w:top w:w="100" w:type="dxa"/>
              <w:left w:w="100" w:type="dxa"/>
              <w:bottom w:w="100" w:type="dxa"/>
              <w:right w:w="100" w:type="dxa"/>
            </w:tcMar>
          </w:tcPr>
          <w:p w:rsidR="00576BB8" w:rsidRPr="00AA10FC" w:rsidRDefault="00252A07" w:rsidP="00A157AD">
            <w:pPr>
              <w:widowControl w:val="0"/>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How long has the activity been ongoing?</w:t>
            </w:r>
          </w:p>
        </w:tc>
        <w:tc>
          <w:tcPr>
            <w:tcW w:w="0" w:type="auto"/>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How Many Members Participated in the Activity?</w:t>
            </w:r>
          </w:p>
        </w:tc>
        <w:tc>
          <w:tcPr>
            <w:tcW w:w="0" w:type="auto"/>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How many members participated in the activity</w:t>
            </w:r>
          </w:p>
        </w:tc>
        <w:tc>
          <w:tcPr>
            <w:tcW w:w="2544" w:type="dxa"/>
            <w:shd w:val="clear" w:color="auto" w:fill="EEE6F3" w:themeFill="accent1" w:themeFillTint="33"/>
            <w:tcMar>
              <w:top w:w="100" w:type="dxa"/>
              <w:left w:w="100" w:type="dxa"/>
              <w:bottom w:w="100" w:type="dxa"/>
              <w:right w:w="100" w:type="dxa"/>
            </w:tcMar>
          </w:tcPr>
          <w:p w:rsidR="00576BB8" w:rsidRPr="00AA10FC" w:rsidRDefault="00576BB8" w:rsidP="00A157AD">
            <w:pPr>
              <w:widowControl w:val="0"/>
              <w:spacing w:line="240" w:lineRule="auto"/>
              <w:jc w:val="center"/>
              <w:rPr>
                <w:rFonts w:ascii="Times New Roman" w:hAnsi="Times New Roman" w:cs="Times New Roman"/>
                <w:sz w:val="24"/>
                <w:szCs w:val="24"/>
              </w:rPr>
            </w:pPr>
            <w:r w:rsidRPr="00AA10FC">
              <w:rPr>
                <w:rFonts w:ascii="Times New Roman" w:eastAsia="Times New Roman" w:hAnsi="Times New Roman" w:cs="Times New Roman"/>
                <w:b/>
                <w:sz w:val="24"/>
                <w:szCs w:val="24"/>
              </w:rPr>
              <w:t>Financial information for the activity [Budget Required, Fundraising Amount]</w:t>
            </w:r>
          </w:p>
        </w:tc>
      </w:tr>
      <w:tr w:rsidR="009B0094" w:rsidRPr="00AA10FC" w:rsidTr="00A157AD">
        <w:tc>
          <w:tcPr>
            <w:tcW w:w="1530" w:type="dxa"/>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Intellectual Leadership Activities</w:t>
            </w:r>
          </w:p>
        </w:tc>
        <w:tc>
          <w:tcPr>
            <w:tcW w:w="2285" w:type="dxa"/>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Rho Chi Immunology tutoring</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3 tutoring sessions were held regarding the topics discussed in immunology class for the first year students. During one hour of each session first year students had opportunities to speak one to one with the chapter members and had question and answer sessions.</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The event meets the mission and vision of the organization to help in promoting academic achievement.</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1 Year</w:t>
            </w:r>
          </w:p>
        </w:tc>
        <w:tc>
          <w:tcPr>
            <w:tcW w:w="0" w:type="auto"/>
            <w:tcMar>
              <w:top w:w="100" w:type="dxa"/>
              <w:left w:w="100" w:type="dxa"/>
              <w:bottom w:w="100" w:type="dxa"/>
              <w:right w:w="100" w:type="dxa"/>
            </w:tcMar>
          </w:tcPr>
          <w:p w:rsidR="00576BB8" w:rsidRPr="00AA10FC" w:rsidRDefault="008A7EFE" w:rsidP="00262A16">
            <w:pPr>
              <w:widowControl w:val="0"/>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Initial event</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5 society members</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 xml:space="preserve">4 first year students </w:t>
            </w:r>
          </w:p>
        </w:tc>
        <w:tc>
          <w:tcPr>
            <w:tcW w:w="2544" w:type="dxa"/>
            <w:tcMar>
              <w:top w:w="100" w:type="dxa"/>
              <w:left w:w="100" w:type="dxa"/>
              <w:bottom w:w="100" w:type="dxa"/>
              <w:right w:w="100" w:type="dxa"/>
            </w:tcMar>
          </w:tcPr>
          <w:p w:rsidR="00576BB8" w:rsidRPr="00AA10FC" w:rsidRDefault="009B0094"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9B0094" w:rsidRPr="00AA10FC" w:rsidTr="00A157AD">
        <w:tc>
          <w:tcPr>
            <w:tcW w:w="1530" w:type="dxa"/>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College of Pharmacy Events [non-academic, non-patient outreach]</w:t>
            </w:r>
          </w:p>
        </w:tc>
        <w:tc>
          <w:tcPr>
            <w:tcW w:w="2285" w:type="dxa"/>
            <w:tcMar>
              <w:top w:w="100" w:type="dxa"/>
              <w:left w:w="100" w:type="dxa"/>
              <w:bottom w:w="100" w:type="dxa"/>
              <w:right w:w="100" w:type="dxa"/>
            </w:tcMar>
          </w:tcPr>
          <w:p w:rsidR="00576BB8" w:rsidRPr="00AA10FC" w:rsidRDefault="008A7EFE" w:rsidP="00262A16">
            <w:pPr>
              <w:widowControl w:val="0"/>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P1 Orientation Session</w:t>
            </w:r>
          </w:p>
        </w:tc>
        <w:tc>
          <w:tcPr>
            <w:tcW w:w="0" w:type="auto"/>
            <w:tcMar>
              <w:top w:w="100" w:type="dxa"/>
              <w:left w:w="100" w:type="dxa"/>
              <w:bottom w:w="100" w:type="dxa"/>
              <w:right w:w="100" w:type="dxa"/>
            </w:tcMar>
          </w:tcPr>
          <w:p w:rsidR="00576BB8" w:rsidRPr="00AA10FC" w:rsidRDefault="008A7EFE"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The session began with a 5 minute overview of Rho Chi in order to inform the new class about the organization. The remainder of the session was geared towards helping the incoming students prepare for the 4 most difficult courses of the fall semester through games and information sessions in a round-robin format.</w:t>
            </w:r>
          </w:p>
        </w:tc>
        <w:tc>
          <w:tcPr>
            <w:tcW w:w="0" w:type="auto"/>
            <w:tcMar>
              <w:top w:w="100" w:type="dxa"/>
              <w:left w:w="100" w:type="dxa"/>
              <w:bottom w:w="100" w:type="dxa"/>
              <w:right w:w="100" w:type="dxa"/>
            </w:tcMar>
          </w:tcPr>
          <w:p w:rsidR="00576BB8" w:rsidRPr="00AA10FC" w:rsidRDefault="009B0094"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event encouraged intellectual achievement by introducing the Honor Society as well as promoting high work ethic. It was also meant to contribute to the success of the new P1 students in what is often the most difficult semester/adjustment period of pharmacy school. </w:t>
            </w:r>
          </w:p>
        </w:tc>
        <w:tc>
          <w:tcPr>
            <w:tcW w:w="0" w:type="auto"/>
            <w:tcMar>
              <w:top w:w="100" w:type="dxa"/>
              <w:left w:w="100" w:type="dxa"/>
              <w:bottom w:w="100" w:type="dxa"/>
              <w:right w:w="100" w:type="dxa"/>
            </w:tcMar>
          </w:tcPr>
          <w:p w:rsidR="00576BB8" w:rsidRPr="00AA10FC" w:rsidRDefault="008A7EFE"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1 year</w:t>
            </w:r>
          </w:p>
        </w:tc>
        <w:tc>
          <w:tcPr>
            <w:tcW w:w="0" w:type="auto"/>
            <w:tcMar>
              <w:top w:w="100" w:type="dxa"/>
              <w:left w:w="100" w:type="dxa"/>
              <w:bottom w:w="100" w:type="dxa"/>
              <w:right w:w="100" w:type="dxa"/>
            </w:tcMar>
          </w:tcPr>
          <w:p w:rsidR="00576BB8" w:rsidRPr="00AA10FC" w:rsidRDefault="008A7EFE"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Initial event</w:t>
            </w:r>
          </w:p>
        </w:tc>
        <w:tc>
          <w:tcPr>
            <w:tcW w:w="0" w:type="auto"/>
            <w:tcMar>
              <w:top w:w="100" w:type="dxa"/>
              <w:left w:w="100" w:type="dxa"/>
              <w:bottom w:w="100" w:type="dxa"/>
              <w:right w:w="100" w:type="dxa"/>
            </w:tcMar>
          </w:tcPr>
          <w:p w:rsidR="00576BB8" w:rsidRPr="00AA10FC" w:rsidRDefault="008A7EFE"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4 society members </w:t>
            </w:r>
          </w:p>
        </w:tc>
        <w:tc>
          <w:tcPr>
            <w:tcW w:w="0" w:type="auto"/>
            <w:tcMar>
              <w:top w:w="100" w:type="dxa"/>
              <w:left w:w="100" w:type="dxa"/>
              <w:bottom w:w="100" w:type="dxa"/>
              <w:right w:w="100" w:type="dxa"/>
            </w:tcMar>
          </w:tcPr>
          <w:p w:rsidR="00576BB8" w:rsidRPr="00AA10FC" w:rsidRDefault="009B0094"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60 P1 students</w:t>
            </w:r>
          </w:p>
        </w:tc>
        <w:tc>
          <w:tcPr>
            <w:tcW w:w="2544" w:type="dxa"/>
            <w:tcMar>
              <w:top w:w="100" w:type="dxa"/>
              <w:left w:w="100" w:type="dxa"/>
              <w:bottom w:w="100" w:type="dxa"/>
              <w:right w:w="100" w:type="dxa"/>
            </w:tcMar>
          </w:tcPr>
          <w:p w:rsidR="00576BB8" w:rsidRPr="00AA10FC" w:rsidRDefault="009B0094" w:rsidP="00262A16">
            <w:pPr>
              <w:widowControl w:val="0"/>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9B0094" w:rsidRPr="00AA10FC" w:rsidTr="00A157AD">
        <w:tc>
          <w:tcPr>
            <w:tcW w:w="1530" w:type="dxa"/>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Fundraising Events</w:t>
            </w:r>
          </w:p>
        </w:tc>
        <w:tc>
          <w:tcPr>
            <w:tcW w:w="2285" w:type="dxa"/>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Ice</w:t>
            </w:r>
            <w:r w:rsidR="009B0094">
              <w:rPr>
                <w:rFonts w:ascii="Times New Roman" w:eastAsia="Times New Roman" w:hAnsi="Times New Roman" w:cs="Times New Roman"/>
                <w:b/>
                <w:sz w:val="24"/>
                <w:szCs w:val="24"/>
              </w:rPr>
              <w:t xml:space="preserve"> C</w:t>
            </w:r>
            <w:r w:rsidRPr="00AA10FC">
              <w:rPr>
                <w:rFonts w:ascii="Times New Roman" w:eastAsia="Times New Roman" w:hAnsi="Times New Roman" w:cs="Times New Roman"/>
                <w:b/>
                <w:sz w:val="24"/>
                <w:szCs w:val="24"/>
              </w:rPr>
              <w:t>ream social</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rPr>
              <w:t>This event was held to gather Rho Chi members and other pharmacy students in school. All pharmacy students are invited to join this events. Members served ice</w:t>
            </w:r>
            <w:r w:rsidR="00EE43A7">
              <w:rPr>
                <w:rFonts w:ascii="Times New Roman" w:eastAsia="Times New Roman" w:hAnsi="Times New Roman" w:cs="Times New Roman"/>
                <w:b/>
                <w:sz w:val="24"/>
                <w:szCs w:val="24"/>
                <w:highlight w:val="white"/>
              </w:rPr>
              <w:t xml:space="preserve"> </w:t>
            </w:r>
            <w:r w:rsidRPr="00AA10FC">
              <w:rPr>
                <w:rFonts w:ascii="Times New Roman" w:eastAsia="Times New Roman" w:hAnsi="Times New Roman" w:cs="Times New Roman"/>
                <w:b/>
                <w:sz w:val="24"/>
                <w:szCs w:val="24"/>
                <w:highlight w:val="white"/>
              </w:rPr>
              <w:t>cream</w:t>
            </w:r>
            <w:r w:rsidR="00EE43A7">
              <w:rPr>
                <w:rFonts w:ascii="Times New Roman" w:eastAsia="Times New Roman" w:hAnsi="Times New Roman" w:cs="Times New Roman"/>
                <w:b/>
                <w:sz w:val="24"/>
                <w:szCs w:val="24"/>
                <w:highlight w:val="white"/>
              </w:rPr>
              <w:t xml:space="preserve"> </w:t>
            </w:r>
            <w:r w:rsidRPr="00AA10FC">
              <w:rPr>
                <w:rFonts w:ascii="Times New Roman" w:eastAsia="Times New Roman" w:hAnsi="Times New Roman" w:cs="Times New Roman"/>
                <w:b/>
                <w:sz w:val="24"/>
                <w:szCs w:val="24"/>
                <w:highlight w:val="white"/>
              </w:rPr>
              <w:t xml:space="preserve">and discussed the purpose and goals of the society.  Students were able to socialize and get acquainted with the society </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This event meet the organization’s goals of collaboration of intellectual achievement</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1 Year</w:t>
            </w:r>
          </w:p>
        </w:tc>
        <w:tc>
          <w:tcPr>
            <w:tcW w:w="0" w:type="auto"/>
            <w:tcMar>
              <w:top w:w="100" w:type="dxa"/>
              <w:left w:w="100" w:type="dxa"/>
              <w:bottom w:w="100" w:type="dxa"/>
              <w:right w:w="100" w:type="dxa"/>
            </w:tcMar>
          </w:tcPr>
          <w:p w:rsidR="00576BB8" w:rsidRPr="00AA10FC" w:rsidRDefault="009B0094" w:rsidP="00262A16">
            <w:pPr>
              <w:widowControl w:val="0"/>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Initial event</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5 society members</w:t>
            </w:r>
          </w:p>
        </w:tc>
        <w:tc>
          <w:tcPr>
            <w:tcW w:w="0" w:type="auto"/>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60 students and faculties</w:t>
            </w:r>
          </w:p>
        </w:tc>
        <w:tc>
          <w:tcPr>
            <w:tcW w:w="2544" w:type="dxa"/>
            <w:tcMar>
              <w:top w:w="100" w:type="dxa"/>
              <w:left w:w="100" w:type="dxa"/>
              <w:bottom w:w="100" w:type="dxa"/>
              <w:right w:w="100" w:type="dxa"/>
            </w:tcMar>
          </w:tcPr>
          <w:p w:rsidR="00576BB8" w:rsidRPr="00AA10FC" w:rsidRDefault="00576BB8" w:rsidP="00262A16">
            <w:pPr>
              <w:widowControl w:val="0"/>
              <w:spacing w:line="240" w:lineRule="auto"/>
              <w:rPr>
                <w:rFonts w:ascii="Times New Roman" w:hAnsi="Times New Roman" w:cs="Times New Roman"/>
                <w:sz w:val="24"/>
                <w:szCs w:val="24"/>
              </w:rPr>
            </w:pPr>
            <w:r w:rsidRPr="00AA10FC">
              <w:rPr>
                <w:rFonts w:ascii="Times New Roman" w:eastAsia="Times New Roman" w:hAnsi="Times New Roman" w:cs="Times New Roman"/>
                <w:b/>
                <w:sz w:val="24"/>
                <w:szCs w:val="24"/>
              </w:rPr>
              <w:t xml:space="preserve">Fundraising amount  $154.50 </w:t>
            </w:r>
          </w:p>
          <w:p w:rsidR="00576BB8" w:rsidRPr="00AA10FC" w:rsidRDefault="00576BB8" w:rsidP="00262A16">
            <w:pPr>
              <w:widowControl w:val="0"/>
              <w:spacing w:line="240" w:lineRule="auto"/>
              <w:rPr>
                <w:rFonts w:ascii="Times New Roman" w:hAnsi="Times New Roman" w:cs="Times New Roman"/>
                <w:sz w:val="24"/>
                <w:szCs w:val="24"/>
              </w:rPr>
            </w:pPr>
          </w:p>
        </w:tc>
      </w:tr>
    </w:tbl>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252A07" w:rsidRDefault="00252A07" w:rsidP="00576BB8">
      <w:pPr>
        <w:rPr>
          <w:rFonts w:ascii="Times New Roman" w:hAnsi="Times New Roman" w:cs="Times New Roman"/>
          <w:b/>
          <w:color w:val="FF0000"/>
          <w:sz w:val="24"/>
          <w:szCs w:val="24"/>
        </w:rPr>
        <w:sectPr w:rsidR="00252A07" w:rsidSect="00252A07">
          <w:pgSz w:w="15840" w:h="12240" w:orient="landscape"/>
          <w:pgMar w:top="1440" w:right="1440" w:bottom="1440" w:left="1440" w:header="720" w:footer="720" w:gutter="0"/>
          <w:pgNumType w:start="0"/>
          <w:cols w:space="720"/>
          <w:titlePg/>
          <w:docGrid w:linePitch="360"/>
        </w:sect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252A07">
      <w:pPr>
        <w:rPr>
          <w:rFonts w:ascii="Times New Roman" w:hAnsi="Times New Roman" w:cs="Times New Roman"/>
          <w:b/>
          <w:color w:val="CDB5DC" w:themeColor="accent1" w:themeTint="99"/>
          <w:sz w:val="56"/>
          <w:szCs w:val="56"/>
        </w:rPr>
      </w:pPr>
    </w:p>
    <w:p w:rsidR="00576BB8" w:rsidRDefault="00576BB8" w:rsidP="00252A07">
      <w:pPr>
        <w:jc w:val="center"/>
        <w:rPr>
          <w:rFonts w:ascii="Times New Roman" w:hAnsi="Times New Roman" w:cs="Times New Roman"/>
          <w:b/>
          <w:color w:val="FF0000"/>
          <w:sz w:val="24"/>
          <w:szCs w:val="24"/>
        </w:rPr>
      </w:pPr>
      <w:r>
        <w:rPr>
          <w:rFonts w:ascii="Times New Roman" w:hAnsi="Times New Roman" w:cs="Times New Roman"/>
          <w:b/>
          <w:color w:val="CDB5DC" w:themeColor="accent1" w:themeTint="99"/>
          <w:sz w:val="56"/>
          <w:szCs w:val="56"/>
        </w:rPr>
        <w:t>Financial Planning</w:t>
      </w:r>
      <w:r w:rsidRPr="00A27E65">
        <w:rPr>
          <w:rFonts w:ascii="Times New Roman" w:hAnsi="Times New Roman" w:cs="Times New Roman"/>
          <w:b/>
          <w:color w:val="CDB5DC" w:themeColor="accent1" w:themeTint="99"/>
          <w:sz w:val="56"/>
          <w:szCs w:val="56"/>
        </w:rPr>
        <w:t xml:space="preserve"> Section</w:t>
      </w: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Default="00576BB8" w:rsidP="00576BB8">
      <w:pPr>
        <w:rPr>
          <w:rFonts w:ascii="Times New Roman" w:hAnsi="Times New Roman" w:cs="Times New Roman"/>
          <w:b/>
          <w:color w:val="FF0000"/>
          <w:sz w:val="24"/>
          <w:szCs w:val="24"/>
        </w:rPr>
      </w:pPr>
    </w:p>
    <w:p w:rsidR="00576BB8" w:rsidRPr="00AA10FC" w:rsidRDefault="00576BB8" w:rsidP="00576BB8">
      <w:pPr>
        <w:rPr>
          <w:rFonts w:ascii="Times New Roman" w:hAnsi="Times New Roman" w:cs="Times New Roman"/>
          <w:sz w:val="24"/>
          <w:szCs w:val="24"/>
        </w:rPr>
      </w:pPr>
    </w:p>
    <w:p w:rsidR="00576BB8" w:rsidRDefault="00576BB8" w:rsidP="00576BB8">
      <w:pPr>
        <w:rPr>
          <w:rFonts w:ascii="Times New Roman" w:hAnsi="Times New Roman" w:cs="Times New Roman"/>
          <w:sz w:val="24"/>
          <w:szCs w:val="24"/>
        </w:rPr>
      </w:pPr>
      <w:r w:rsidRPr="00AA10FC">
        <w:rPr>
          <w:rFonts w:ascii="Times New Roman" w:hAnsi="Times New Roman" w:cs="Times New Roman"/>
          <w:sz w:val="24"/>
          <w:szCs w:val="24"/>
        </w:rPr>
        <w:t xml:space="preserve">The initial budget was endowed to the chapter by the school of pharmacy. We were provided $2,000.00 at the start of the </w:t>
      </w:r>
      <w:proofErr w:type="gramStart"/>
      <w:r w:rsidRPr="00AA10FC">
        <w:rPr>
          <w:rFonts w:ascii="Times New Roman" w:hAnsi="Times New Roman" w:cs="Times New Roman"/>
          <w:sz w:val="24"/>
          <w:szCs w:val="24"/>
        </w:rPr>
        <w:t>Fall</w:t>
      </w:r>
      <w:proofErr w:type="gramEnd"/>
      <w:r w:rsidRPr="00AA10FC">
        <w:rPr>
          <w:rFonts w:ascii="Times New Roman" w:hAnsi="Times New Roman" w:cs="Times New Roman"/>
          <w:sz w:val="24"/>
          <w:szCs w:val="24"/>
        </w:rPr>
        <w:t xml:space="preserve"> 2015 semester to last for the 2015-2016 school year. This </w:t>
      </w:r>
      <w:r>
        <w:rPr>
          <w:rFonts w:ascii="Times New Roman" w:hAnsi="Times New Roman" w:cs="Times New Roman"/>
          <w:sz w:val="24"/>
          <w:szCs w:val="24"/>
        </w:rPr>
        <w:t xml:space="preserve">                     </w:t>
      </w:r>
      <w:r w:rsidRPr="00AA10FC">
        <w:rPr>
          <w:rFonts w:ascii="Times New Roman" w:hAnsi="Times New Roman" w:cs="Times New Roman"/>
          <w:sz w:val="24"/>
          <w:szCs w:val="24"/>
        </w:rPr>
        <w:t xml:space="preserve">budget was used towards the fall induction ceremony. For the mini induction ceremony in the spring of 2016, we requested and received $150 from the Student Senate Executive Committee (SSEC) to cover the event expenses. There was one fundraiser held May 2nd, 2016 in which case we earned $154.50. </w:t>
      </w:r>
    </w:p>
    <w:p w:rsidR="00576BB8" w:rsidRDefault="00576BB8" w:rsidP="00576BB8">
      <w:pPr>
        <w:rPr>
          <w:rFonts w:ascii="Times New Roman" w:hAnsi="Times New Roman" w:cs="Times New Roman"/>
          <w:sz w:val="24"/>
          <w:szCs w:val="24"/>
        </w:rPr>
      </w:pPr>
    </w:p>
    <w:p w:rsidR="00576BB8" w:rsidRDefault="00576BB8" w:rsidP="00576BB8">
      <w:pPr>
        <w:rPr>
          <w:rFonts w:ascii="Times New Roman" w:hAnsi="Times New Roman" w:cs="Times New Roman"/>
          <w:sz w:val="24"/>
          <w:szCs w:val="24"/>
        </w:rPr>
      </w:pPr>
    </w:p>
    <w:tbl>
      <w:tblPr>
        <w:tblW w:w="5000" w:type="pct"/>
        <w:tblBorders>
          <w:top w:val="nil"/>
          <w:left w:val="nil"/>
          <w:bottom w:val="nil"/>
          <w:right w:val="nil"/>
          <w:insideH w:val="nil"/>
          <w:insideV w:val="nil"/>
        </w:tblBorders>
        <w:tblLook w:val="0600" w:firstRow="0" w:lastRow="0" w:firstColumn="0" w:lastColumn="0" w:noHBand="1" w:noVBand="1"/>
      </w:tblPr>
      <w:tblGrid>
        <w:gridCol w:w="2537"/>
        <w:gridCol w:w="1158"/>
        <w:gridCol w:w="1225"/>
        <w:gridCol w:w="1130"/>
        <w:gridCol w:w="3290"/>
      </w:tblGrid>
      <w:tr w:rsidR="00576BB8" w:rsidRPr="00AA10FC" w:rsidTr="00252A07">
        <w:tc>
          <w:tcPr>
            <w:tcW w:w="1358" w:type="pct"/>
            <w:tcBorders>
              <w:top w:val="single" w:sz="8" w:space="0" w:color="5B9BD5"/>
              <w:left w:val="single" w:sz="8" w:space="0" w:color="5B9BD5"/>
            </w:tcBorders>
            <w:shd w:val="clear" w:color="auto" w:fill="5B9BD5"/>
            <w:tcMar>
              <w:top w:w="100" w:type="dxa"/>
              <w:left w:w="100" w:type="dxa"/>
              <w:bottom w:w="100" w:type="dxa"/>
              <w:right w:w="100" w:type="dxa"/>
            </w:tcMar>
            <w:vAlign w:val="bottom"/>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b/>
                <w:color w:val="FFFFFF"/>
                <w:sz w:val="24"/>
                <w:szCs w:val="24"/>
                <w:shd w:val="clear" w:color="auto" w:fill="5B9BD5"/>
              </w:rPr>
              <w:t>ITEM</w:t>
            </w:r>
          </w:p>
        </w:tc>
        <w:tc>
          <w:tcPr>
            <w:tcW w:w="620" w:type="pct"/>
            <w:tcBorders>
              <w:top w:val="single" w:sz="8" w:space="0" w:color="5B9BD5"/>
            </w:tcBorders>
            <w:shd w:val="clear" w:color="auto" w:fill="5B9BD5"/>
            <w:tcMar>
              <w:top w:w="100" w:type="dxa"/>
              <w:left w:w="100" w:type="dxa"/>
              <w:bottom w:w="100" w:type="dxa"/>
              <w:right w:w="100" w:type="dxa"/>
            </w:tcMar>
            <w:vAlign w:val="bottom"/>
          </w:tcPr>
          <w:p w:rsidR="00576BB8" w:rsidRPr="00AA10FC" w:rsidRDefault="00252A07" w:rsidP="00262A16">
            <w:pPr>
              <w:ind w:left="100"/>
              <w:jc w:val="center"/>
              <w:rPr>
                <w:rFonts w:ascii="Times New Roman" w:hAnsi="Times New Roman" w:cs="Times New Roman"/>
                <w:sz w:val="24"/>
                <w:szCs w:val="24"/>
              </w:rPr>
            </w:pPr>
            <w:r>
              <w:rPr>
                <w:rFonts w:ascii="Times New Roman" w:hAnsi="Times New Roman" w:cs="Times New Roman"/>
                <w:b/>
                <w:color w:val="FFFFFF"/>
                <w:sz w:val="24"/>
                <w:szCs w:val="24"/>
                <w:shd w:val="clear" w:color="auto" w:fill="5B9BD5"/>
              </w:rPr>
              <w:t xml:space="preserve">Amount Debited   </w:t>
            </w:r>
            <w:r w:rsidR="00576BB8" w:rsidRPr="00AA10FC">
              <w:rPr>
                <w:rFonts w:ascii="Times New Roman" w:hAnsi="Times New Roman" w:cs="Times New Roman"/>
                <w:b/>
                <w:color w:val="FFFFFF"/>
                <w:sz w:val="24"/>
                <w:szCs w:val="24"/>
                <w:shd w:val="clear" w:color="auto" w:fill="5B9BD5"/>
              </w:rPr>
              <w:t>($$ spent)</w:t>
            </w:r>
          </w:p>
        </w:tc>
        <w:tc>
          <w:tcPr>
            <w:tcW w:w="656" w:type="pct"/>
            <w:tcBorders>
              <w:top w:val="single" w:sz="8" w:space="0" w:color="5B9BD5"/>
              <w:bottom w:val="single" w:sz="4" w:space="0" w:color="auto"/>
            </w:tcBorders>
            <w:shd w:val="clear" w:color="auto" w:fill="5B9BD5"/>
            <w:tcMar>
              <w:top w:w="100" w:type="dxa"/>
              <w:left w:w="100" w:type="dxa"/>
              <w:bottom w:w="100" w:type="dxa"/>
              <w:right w:w="100" w:type="dxa"/>
            </w:tcMar>
            <w:vAlign w:val="bottom"/>
          </w:tcPr>
          <w:p w:rsidR="00576BB8" w:rsidRPr="00AA10FC" w:rsidRDefault="00252A07" w:rsidP="00262A16">
            <w:pPr>
              <w:ind w:left="100"/>
              <w:jc w:val="center"/>
              <w:rPr>
                <w:rFonts w:ascii="Times New Roman" w:hAnsi="Times New Roman" w:cs="Times New Roman"/>
                <w:sz w:val="24"/>
                <w:szCs w:val="24"/>
              </w:rPr>
            </w:pPr>
            <w:r>
              <w:rPr>
                <w:rFonts w:ascii="Times New Roman" w:hAnsi="Times New Roman" w:cs="Times New Roman"/>
                <w:b/>
                <w:color w:val="FFFFFF"/>
                <w:sz w:val="24"/>
                <w:szCs w:val="24"/>
                <w:shd w:val="clear" w:color="auto" w:fill="5B9BD5"/>
              </w:rPr>
              <w:t xml:space="preserve">Amount Credited </w:t>
            </w:r>
            <w:r w:rsidR="00576BB8" w:rsidRPr="00AA10FC">
              <w:rPr>
                <w:rFonts w:ascii="Times New Roman" w:hAnsi="Times New Roman" w:cs="Times New Roman"/>
                <w:b/>
                <w:color w:val="FFFFFF"/>
                <w:sz w:val="24"/>
                <w:szCs w:val="24"/>
                <w:shd w:val="clear" w:color="auto" w:fill="5B9BD5"/>
              </w:rPr>
              <w:t>($$ raised)</w:t>
            </w:r>
          </w:p>
        </w:tc>
        <w:tc>
          <w:tcPr>
            <w:tcW w:w="605" w:type="pct"/>
            <w:tcBorders>
              <w:top w:val="single" w:sz="8" w:space="0" w:color="5B9BD5"/>
            </w:tcBorders>
            <w:shd w:val="clear" w:color="auto" w:fill="5B9BD5"/>
            <w:tcMar>
              <w:top w:w="100" w:type="dxa"/>
              <w:left w:w="100" w:type="dxa"/>
              <w:bottom w:w="100" w:type="dxa"/>
              <w:right w:w="100" w:type="dxa"/>
            </w:tcMar>
            <w:vAlign w:val="bottom"/>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b/>
                <w:color w:val="FFFFFF"/>
                <w:sz w:val="24"/>
                <w:szCs w:val="24"/>
                <w:shd w:val="clear" w:color="auto" w:fill="5B9BD5"/>
              </w:rPr>
              <w:t>Balance</w:t>
            </w:r>
          </w:p>
        </w:tc>
        <w:tc>
          <w:tcPr>
            <w:tcW w:w="1761" w:type="pct"/>
            <w:tcBorders>
              <w:top w:val="single" w:sz="8" w:space="0" w:color="5B9BD5"/>
              <w:right w:val="single" w:sz="8" w:space="0" w:color="5B9BD5"/>
            </w:tcBorders>
            <w:shd w:val="clear" w:color="auto" w:fill="5B9BD5"/>
            <w:tcMar>
              <w:top w:w="100" w:type="dxa"/>
              <w:left w:w="100" w:type="dxa"/>
              <w:bottom w:w="100" w:type="dxa"/>
              <w:right w:w="100" w:type="dxa"/>
            </w:tcMar>
            <w:vAlign w:val="bottom"/>
          </w:tcPr>
          <w:p w:rsidR="00576BB8" w:rsidRPr="00AA10FC" w:rsidRDefault="00576BB8" w:rsidP="00262A16">
            <w:pPr>
              <w:ind w:left="100"/>
              <w:jc w:val="center"/>
              <w:rPr>
                <w:rFonts w:ascii="Times New Roman" w:hAnsi="Times New Roman" w:cs="Times New Roman"/>
                <w:sz w:val="24"/>
                <w:szCs w:val="24"/>
              </w:rPr>
            </w:pPr>
            <w:r w:rsidRPr="00AA10FC">
              <w:rPr>
                <w:rFonts w:ascii="Times New Roman" w:hAnsi="Times New Roman" w:cs="Times New Roman"/>
                <w:b/>
                <w:color w:val="FFFFFF"/>
                <w:sz w:val="24"/>
                <w:szCs w:val="24"/>
                <w:shd w:val="clear" w:color="auto" w:fill="5B9BD5"/>
              </w:rPr>
              <w:t>Comment</w:t>
            </w:r>
          </w:p>
        </w:tc>
      </w:tr>
      <w:tr w:rsidR="00252A07" w:rsidRPr="00AA10FC" w:rsidTr="00252A07">
        <w:tc>
          <w:tcPr>
            <w:tcW w:w="1358" w:type="pct"/>
            <w:tcBorders>
              <w:top w:val="single" w:sz="8" w:space="0" w:color="5B9BD5"/>
              <w:left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NDMU SOP</w:t>
            </w:r>
          </w:p>
        </w:tc>
        <w:tc>
          <w:tcPr>
            <w:tcW w:w="620"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p>
        </w:tc>
        <w:tc>
          <w:tcPr>
            <w:tcW w:w="656" w:type="pct"/>
            <w:tcBorders>
              <w:top w:val="single" w:sz="4" w:space="0" w:color="auto"/>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$2000</w:t>
            </w:r>
          </w:p>
        </w:tc>
        <w:tc>
          <w:tcPr>
            <w:tcW w:w="605"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rPr>
                <w:rFonts w:ascii="Times New Roman" w:hAnsi="Times New Roman" w:cs="Times New Roman"/>
                <w:sz w:val="24"/>
                <w:szCs w:val="24"/>
              </w:rPr>
            </w:pPr>
            <w:r w:rsidRPr="00AA10FC">
              <w:rPr>
                <w:rFonts w:ascii="Times New Roman" w:hAnsi="Times New Roman" w:cs="Times New Roman"/>
                <w:sz w:val="24"/>
                <w:szCs w:val="24"/>
              </w:rPr>
              <w:t>$2000</w:t>
            </w:r>
          </w:p>
        </w:tc>
        <w:tc>
          <w:tcPr>
            <w:tcW w:w="1761" w:type="pct"/>
            <w:tcBorders>
              <w:top w:val="single" w:sz="8" w:space="0" w:color="5B9BD5"/>
              <w:bottom w:val="single" w:sz="8" w:space="0" w:color="5B9BD5"/>
              <w:right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Given by the school at the beginning of the semester.</w:t>
            </w:r>
          </w:p>
        </w:tc>
      </w:tr>
      <w:tr w:rsidR="00252A07" w:rsidRPr="00AA10FC" w:rsidTr="00252A07">
        <w:tc>
          <w:tcPr>
            <w:tcW w:w="1358" w:type="pct"/>
            <w:tcBorders>
              <w:top w:val="single" w:sz="8" w:space="0" w:color="5B9BD5"/>
              <w:left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Induction Ceremony 2015</w:t>
            </w:r>
          </w:p>
        </w:tc>
        <w:tc>
          <w:tcPr>
            <w:tcW w:w="620"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$2242</w:t>
            </w:r>
          </w:p>
        </w:tc>
        <w:tc>
          <w:tcPr>
            <w:tcW w:w="656"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p>
        </w:tc>
        <w:tc>
          <w:tcPr>
            <w:tcW w:w="605"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rPr>
                <w:rFonts w:ascii="Times New Roman" w:hAnsi="Times New Roman" w:cs="Times New Roman"/>
                <w:sz w:val="24"/>
                <w:szCs w:val="24"/>
              </w:rPr>
            </w:pPr>
            <w:r w:rsidRPr="00AA10FC">
              <w:rPr>
                <w:rFonts w:ascii="Times New Roman" w:hAnsi="Times New Roman" w:cs="Times New Roman"/>
                <w:sz w:val="24"/>
                <w:szCs w:val="24"/>
              </w:rPr>
              <w:t>-$242</w:t>
            </w:r>
          </w:p>
        </w:tc>
        <w:tc>
          <w:tcPr>
            <w:tcW w:w="1761" w:type="pct"/>
            <w:tcBorders>
              <w:top w:val="single" w:sz="8" w:space="0" w:color="5B9BD5"/>
              <w:bottom w:val="single" w:sz="8" w:space="0" w:color="5B9BD5"/>
              <w:right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p>
        </w:tc>
      </w:tr>
      <w:tr w:rsidR="00252A07" w:rsidRPr="00AA10FC" w:rsidTr="00252A07">
        <w:tc>
          <w:tcPr>
            <w:tcW w:w="1358" w:type="pct"/>
            <w:tcBorders>
              <w:top w:val="single" w:sz="8" w:space="0" w:color="5B9BD5"/>
              <w:left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Student Senate Executive Committee </w:t>
            </w:r>
          </w:p>
        </w:tc>
        <w:tc>
          <w:tcPr>
            <w:tcW w:w="620"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p>
        </w:tc>
        <w:tc>
          <w:tcPr>
            <w:tcW w:w="656"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$150</w:t>
            </w:r>
          </w:p>
          <w:p w:rsidR="00576BB8" w:rsidRPr="00AA10FC" w:rsidRDefault="00576BB8" w:rsidP="00262A16">
            <w:pPr>
              <w:ind w:left="100"/>
              <w:jc w:val="center"/>
              <w:rPr>
                <w:rFonts w:ascii="Times New Roman" w:hAnsi="Times New Roman" w:cs="Times New Roman"/>
                <w:sz w:val="24"/>
                <w:szCs w:val="24"/>
              </w:rPr>
            </w:pPr>
          </w:p>
        </w:tc>
        <w:tc>
          <w:tcPr>
            <w:tcW w:w="605"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rPr>
                <w:rFonts w:ascii="Times New Roman" w:hAnsi="Times New Roman" w:cs="Times New Roman"/>
                <w:sz w:val="24"/>
                <w:szCs w:val="24"/>
              </w:rPr>
            </w:pPr>
            <w:r w:rsidRPr="00AA10FC">
              <w:rPr>
                <w:rFonts w:ascii="Times New Roman" w:hAnsi="Times New Roman" w:cs="Times New Roman"/>
                <w:sz w:val="24"/>
                <w:szCs w:val="24"/>
              </w:rPr>
              <w:t>-$92</w:t>
            </w:r>
          </w:p>
          <w:p w:rsidR="00576BB8" w:rsidRPr="00AA10FC" w:rsidRDefault="00576BB8" w:rsidP="00262A16">
            <w:pPr>
              <w:rPr>
                <w:rFonts w:ascii="Times New Roman" w:hAnsi="Times New Roman" w:cs="Times New Roman"/>
                <w:sz w:val="24"/>
                <w:szCs w:val="24"/>
              </w:rPr>
            </w:pPr>
          </w:p>
        </w:tc>
        <w:tc>
          <w:tcPr>
            <w:tcW w:w="1761" w:type="pct"/>
            <w:tcBorders>
              <w:top w:val="single" w:sz="8" w:space="0" w:color="5B9BD5"/>
              <w:bottom w:val="single" w:sz="8" w:space="0" w:color="5B9BD5"/>
              <w:right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Funds were provided by SSEC to cover the small spring induction ceremony. </w:t>
            </w:r>
          </w:p>
        </w:tc>
      </w:tr>
      <w:tr w:rsidR="00252A07" w:rsidRPr="00AA10FC" w:rsidTr="00252A07">
        <w:tc>
          <w:tcPr>
            <w:tcW w:w="1358" w:type="pct"/>
            <w:tcBorders>
              <w:top w:val="single" w:sz="8" w:space="0" w:color="5B9BD5"/>
              <w:left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Induction Ceremony 2016</w:t>
            </w:r>
          </w:p>
        </w:tc>
        <w:tc>
          <w:tcPr>
            <w:tcW w:w="620"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$150</w:t>
            </w:r>
          </w:p>
        </w:tc>
        <w:tc>
          <w:tcPr>
            <w:tcW w:w="656"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ind w:left="100"/>
              <w:jc w:val="right"/>
              <w:rPr>
                <w:rFonts w:ascii="Times New Roman" w:hAnsi="Times New Roman" w:cs="Times New Roman"/>
                <w:sz w:val="24"/>
                <w:szCs w:val="24"/>
              </w:rPr>
            </w:pPr>
          </w:p>
        </w:tc>
        <w:tc>
          <w:tcPr>
            <w:tcW w:w="605" w:type="pct"/>
            <w:tcBorders>
              <w:top w:val="single" w:sz="8" w:space="0" w:color="5B9BD5"/>
              <w:bottom w:val="single" w:sz="8" w:space="0" w:color="5B9BD5"/>
            </w:tcBorders>
            <w:tcMar>
              <w:top w:w="100" w:type="dxa"/>
              <w:left w:w="100" w:type="dxa"/>
              <w:bottom w:w="100" w:type="dxa"/>
              <w:right w:w="100" w:type="dxa"/>
            </w:tcMar>
            <w:vAlign w:val="bottom"/>
          </w:tcPr>
          <w:p w:rsidR="00576BB8" w:rsidRPr="00AA10FC" w:rsidRDefault="00576BB8" w:rsidP="00262A16">
            <w:pPr>
              <w:rPr>
                <w:rFonts w:ascii="Times New Roman" w:hAnsi="Times New Roman" w:cs="Times New Roman"/>
                <w:sz w:val="24"/>
                <w:szCs w:val="24"/>
              </w:rPr>
            </w:pPr>
            <w:r w:rsidRPr="00AA10FC">
              <w:rPr>
                <w:rFonts w:ascii="Times New Roman" w:hAnsi="Times New Roman" w:cs="Times New Roman"/>
                <w:sz w:val="24"/>
                <w:szCs w:val="24"/>
              </w:rPr>
              <w:t>-$242</w:t>
            </w:r>
          </w:p>
        </w:tc>
        <w:tc>
          <w:tcPr>
            <w:tcW w:w="1761" w:type="pct"/>
            <w:tcBorders>
              <w:top w:val="single" w:sz="8" w:space="0" w:color="5B9BD5"/>
              <w:bottom w:val="single" w:sz="8" w:space="0" w:color="5B9BD5"/>
              <w:right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p>
        </w:tc>
      </w:tr>
      <w:tr w:rsidR="00252A07" w:rsidRPr="00AA10FC" w:rsidTr="00252A07">
        <w:tc>
          <w:tcPr>
            <w:tcW w:w="1358" w:type="pct"/>
            <w:tcBorders>
              <w:top w:val="single" w:sz="8" w:space="0" w:color="5B9BD5"/>
              <w:left w:val="single" w:sz="8" w:space="0" w:color="5B9BD5"/>
              <w:bottom w:val="single" w:sz="4" w:space="0" w:color="auto"/>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Ice Cream Social Fundraiser </w:t>
            </w:r>
          </w:p>
        </w:tc>
        <w:tc>
          <w:tcPr>
            <w:tcW w:w="620" w:type="pct"/>
            <w:tcBorders>
              <w:top w:val="single" w:sz="8" w:space="0" w:color="5B9BD5"/>
              <w:bottom w:val="single" w:sz="4" w:space="0" w:color="auto"/>
            </w:tcBorders>
            <w:tcMar>
              <w:top w:w="100" w:type="dxa"/>
              <w:left w:w="100" w:type="dxa"/>
              <w:bottom w:w="100" w:type="dxa"/>
              <w:right w:w="100" w:type="dxa"/>
            </w:tcMar>
            <w:vAlign w:val="bottom"/>
          </w:tcPr>
          <w:p w:rsidR="00576BB8" w:rsidRPr="00AA10FC" w:rsidRDefault="00576BB8" w:rsidP="00262A16">
            <w:pPr>
              <w:ind w:left="100"/>
              <w:jc w:val="center"/>
              <w:rPr>
                <w:rFonts w:ascii="Times New Roman" w:hAnsi="Times New Roman" w:cs="Times New Roman"/>
                <w:sz w:val="24"/>
                <w:szCs w:val="24"/>
              </w:rPr>
            </w:pPr>
          </w:p>
        </w:tc>
        <w:tc>
          <w:tcPr>
            <w:tcW w:w="656" w:type="pct"/>
            <w:tcBorders>
              <w:top w:val="single" w:sz="8" w:space="0" w:color="5B9BD5"/>
              <w:bottom w:val="single" w:sz="4" w:space="0" w:color="auto"/>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$154.50</w:t>
            </w:r>
          </w:p>
        </w:tc>
        <w:tc>
          <w:tcPr>
            <w:tcW w:w="605" w:type="pct"/>
            <w:tcBorders>
              <w:top w:val="single" w:sz="8" w:space="0" w:color="5B9BD5"/>
              <w:bottom w:val="single" w:sz="4" w:space="0" w:color="auto"/>
            </w:tcBorders>
            <w:tcMar>
              <w:top w:w="100" w:type="dxa"/>
              <w:left w:w="100" w:type="dxa"/>
              <w:bottom w:w="100" w:type="dxa"/>
              <w:right w:w="100" w:type="dxa"/>
            </w:tcMar>
            <w:vAlign w:val="bottom"/>
          </w:tcPr>
          <w:p w:rsidR="00576BB8" w:rsidRPr="00AA10FC" w:rsidRDefault="00576BB8" w:rsidP="00262A16">
            <w:pPr>
              <w:rPr>
                <w:rFonts w:ascii="Times New Roman" w:hAnsi="Times New Roman" w:cs="Times New Roman"/>
                <w:sz w:val="24"/>
                <w:szCs w:val="24"/>
              </w:rPr>
            </w:pPr>
            <w:r w:rsidRPr="00AA10FC">
              <w:rPr>
                <w:rFonts w:ascii="Times New Roman" w:hAnsi="Times New Roman" w:cs="Times New Roman"/>
                <w:sz w:val="24"/>
                <w:szCs w:val="24"/>
              </w:rPr>
              <w:t>-$87.50</w:t>
            </w:r>
          </w:p>
        </w:tc>
        <w:tc>
          <w:tcPr>
            <w:tcW w:w="1761" w:type="pct"/>
            <w:tcBorders>
              <w:top w:val="single" w:sz="8" w:space="0" w:color="5B9BD5"/>
              <w:bottom w:val="single" w:sz="4" w:space="0" w:color="auto"/>
              <w:right w:val="single" w:sz="8" w:space="0" w:color="5B9BD5"/>
            </w:tcBorders>
            <w:tcMar>
              <w:top w:w="100" w:type="dxa"/>
              <w:left w:w="100" w:type="dxa"/>
              <w:bottom w:w="100" w:type="dxa"/>
              <w:right w:w="100" w:type="dxa"/>
            </w:tcMar>
            <w:vAlign w:val="bottom"/>
          </w:tcPr>
          <w:p w:rsidR="00576BB8" w:rsidRPr="00AA10FC" w:rsidRDefault="00576BB8" w:rsidP="00262A16">
            <w:pPr>
              <w:ind w:left="100"/>
              <w:rPr>
                <w:rFonts w:ascii="Times New Roman" w:hAnsi="Times New Roman" w:cs="Times New Roman"/>
                <w:sz w:val="24"/>
                <w:szCs w:val="24"/>
              </w:rPr>
            </w:pPr>
            <w:r w:rsidRPr="00AA10FC">
              <w:rPr>
                <w:rFonts w:ascii="Times New Roman" w:hAnsi="Times New Roman" w:cs="Times New Roman"/>
                <w:sz w:val="24"/>
                <w:szCs w:val="24"/>
              </w:rPr>
              <w:t xml:space="preserve">Celebrated the end of the Spring Semester by serving ice cream sundaes to about 60 students and faculty. </w:t>
            </w:r>
          </w:p>
        </w:tc>
      </w:tr>
    </w:tbl>
    <w:p w:rsidR="00576BB8" w:rsidRPr="00AA10FC" w:rsidRDefault="00576BB8" w:rsidP="00576BB8">
      <w:pPr>
        <w:rPr>
          <w:rFonts w:ascii="Times New Roman" w:hAnsi="Times New Roman" w:cs="Times New Roman"/>
          <w:sz w:val="24"/>
          <w:szCs w:val="24"/>
        </w:rPr>
      </w:pPr>
    </w:p>
    <w:p w:rsidR="00576BB8" w:rsidRDefault="00576BB8" w:rsidP="00576BB8">
      <w:pPr>
        <w:rPr>
          <w:rFonts w:ascii="Times New Roman" w:hAnsi="Times New Roman" w:cs="Times New Roman"/>
          <w:b/>
          <w:sz w:val="24"/>
          <w:szCs w:val="24"/>
        </w:rPr>
      </w:pPr>
      <w:r w:rsidRPr="00AA10FC">
        <w:rPr>
          <w:rFonts w:ascii="Times New Roman" w:hAnsi="Times New Roman" w:cs="Times New Roman"/>
          <w:b/>
          <w:sz w:val="24"/>
          <w:szCs w:val="24"/>
        </w:rPr>
        <w:t xml:space="preserve"> </w:t>
      </w: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Pr="00AA10FC" w:rsidRDefault="00A157AD" w:rsidP="00576BB8">
      <w:pPr>
        <w:rPr>
          <w:rFonts w:ascii="Times New Roman" w:hAnsi="Times New Roman" w:cs="Times New Roman"/>
          <w:sz w:val="24"/>
          <w:szCs w:val="24"/>
        </w:rPr>
      </w:pPr>
    </w:p>
    <w:p w:rsidR="00A157AD" w:rsidRDefault="00A157AD" w:rsidP="00576BB8">
      <w:pPr>
        <w:rPr>
          <w:rFonts w:ascii="Times New Roman" w:hAnsi="Times New Roman" w:cs="Times New Roman"/>
          <w:b/>
          <w:sz w:val="24"/>
          <w:szCs w:val="24"/>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Default="00A157AD" w:rsidP="00576BB8">
      <w:pPr>
        <w:rPr>
          <w:rFonts w:ascii="Times New Roman" w:hAnsi="Times New Roman" w:cs="Times New Roman"/>
          <w:b/>
          <w:sz w:val="24"/>
          <w:szCs w:val="24"/>
        </w:rPr>
      </w:pPr>
    </w:p>
    <w:p w:rsidR="00A157AD" w:rsidRDefault="00A157AD" w:rsidP="00A157AD">
      <w:pP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FF0000"/>
          <w:sz w:val="24"/>
          <w:szCs w:val="24"/>
        </w:rPr>
      </w:pPr>
      <w:r>
        <w:rPr>
          <w:rFonts w:ascii="Times New Roman" w:hAnsi="Times New Roman" w:cs="Times New Roman"/>
          <w:b/>
          <w:color w:val="CDB5DC" w:themeColor="accent1" w:themeTint="99"/>
          <w:sz w:val="56"/>
          <w:szCs w:val="56"/>
        </w:rPr>
        <w:t>Initiation Function</w:t>
      </w:r>
      <w:r w:rsidRPr="00A27E65">
        <w:rPr>
          <w:rFonts w:ascii="Times New Roman" w:hAnsi="Times New Roman" w:cs="Times New Roman"/>
          <w:b/>
          <w:color w:val="CDB5DC" w:themeColor="accent1" w:themeTint="99"/>
          <w:sz w:val="56"/>
          <w:szCs w:val="56"/>
        </w:rPr>
        <w:t xml:space="preserve"> Section</w:t>
      </w: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A157AD" w:rsidRDefault="00A157AD" w:rsidP="00576BB8">
      <w:pPr>
        <w:spacing w:after="440"/>
        <w:ind w:left="-220" w:right="-220"/>
        <w:rPr>
          <w:rFonts w:ascii="Times New Roman" w:eastAsia="Times New Roman" w:hAnsi="Times New Roman" w:cs="Times New Roman"/>
          <w:b/>
          <w:sz w:val="24"/>
          <w:szCs w:val="24"/>
          <w:highlight w:val="white"/>
          <w:u w:val="single"/>
        </w:rPr>
      </w:pPr>
    </w:p>
    <w:p w:rsidR="00576BB8" w:rsidRPr="00AA10FC" w:rsidRDefault="00576BB8" w:rsidP="00576BB8">
      <w:pPr>
        <w:spacing w:after="440"/>
        <w:ind w:left="-220" w:right="-220"/>
        <w:rPr>
          <w:rFonts w:ascii="Times New Roman" w:hAnsi="Times New Roman" w:cs="Times New Roman"/>
          <w:sz w:val="24"/>
          <w:szCs w:val="24"/>
        </w:rPr>
      </w:pPr>
      <w:r w:rsidRPr="00AA10FC">
        <w:rPr>
          <w:rFonts w:ascii="Times New Roman" w:eastAsia="Times New Roman" w:hAnsi="Times New Roman" w:cs="Times New Roman"/>
          <w:b/>
          <w:sz w:val="24"/>
          <w:szCs w:val="24"/>
          <w:highlight w:val="white"/>
          <w:u w:val="single"/>
        </w:rPr>
        <w:t>Fall 2015 Induction/Installation Ceremony</w:t>
      </w:r>
      <w:r w:rsidR="00A157AD">
        <w:rPr>
          <w:rFonts w:ascii="Times New Roman" w:eastAsia="Times New Roman" w:hAnsi="Times New Roman" w:cs="Times New Roman"/>
          <w:b/>
          <w:sz w:val="24"/>
          <w:szCs w:val="24"/>
          <w:u w:val="single"/>
        </w:rPr>
        <w:t>:</w:t>
      </w:r>
    </w:p>
    <w:p w:rsidR="00576BB8" w:rsidRDefault="00576BB8" w:rsidP="00576BB8">
      <w:pPr>
        <w:spacing w:after="440"/>
        <w:ind w:left="-220" w:right="-220"/>
        <w:rPr>
          <w:rFonts w:ascii="Times New Roman" w:eastAsia="Times New Roman" w:hAnsi="Times New Roman" w:cs="Times New Roman"/>
          <w:sz w:val="24"/>
          <w:szCs w:val="24"/>
        </w:rPr>
      </w:pPr>
      <w:r w:rsidRPr="00AA10FC">
        <w:rPr>
          <w:rFonts w:ascii="Times New Roman" w:eastAsia="Times New Roman" w:hAnsi="Times New Roman" w:cs="Times New Roman"/>
          <w:sz w:val="24"/>
          <w:szCs w:val="24"/>
          <w:highlight w:val="white"/>
        </w:rPr>
        <w:t xml:space="preserve">Delta Tau’s third induction ceremony was held on November 21, 2015 at the Towson University Marriott Conference Hotel in Towson, Maryland. The ceremony honored pharmacy students who achieved academic success at Notre Dame of Maryland University School of Pharmacy during the 2012-2015 school year. The welcome and opening remarks were provided by the chapter advisor and chapter president, Dr. Jennifer Bailey and Jude </w:t>
      </w:r>
      <w:proofErr w:type="spellStart"/>
      <w:r w:rsidRPr="00AA10FC">
        <w:rPr>
          <w:rFonts w:ascii="Times New Roman" w:eastAsia="Times New Roman" w:hAnsi="Times New Roman" w:cs="Times New Roman"/>
          <w:sz w:val="24"/>
          <w:szCs w:val="24"/>
          <w:highlight w:val="white"/>
        </w:rPr>
        <w:t>Wenerick</w:t>
      </w:r>
      <w:proofErr w:type="spellEnd"/>
      <w:r w:rsidRPr="00AA10FC">
        <w:rPr>
          <w:rFonts w:ascii="Times New Roman" w:eastAsia="Times New Roman" w:hAnsi="Times New Roman" w:cs="Times New Roman"/>
          <w:sz w:val="24"/>
          <w:szCs w:val="24"/>
          <w:highlight w:val="white"/>
        </w:rPr>
        <w:t xml:space="preserve">, respectively. The keynote speaker was Dr. John R. Reynolds, the Interim Dean at </w:t>
      </w:r>
      <w:proofErr w:type="spellStart"/>
      <w:r w:rsidRPr="00AA10FC">
        <w:rPr>
          <w:rFonts w:ascii="Times New Roman" w:eastAsia="Times New Roman" w:hAnsi="Times New Roman" w:cs="Times New Roman"/>
          <w:sz w:val="24"/>
          <w:szCs w:val="24"/>
          <w:highlight w:val="white"/>
        </w:rPr>
        <w:t>Bouvé</w:t>
      </w:r>
      <w:proofErr w:type="spellEnd"/>
      <w:r w:rsidRPr="00AA10FC">
        <w:rPr>
          <w:rFonts w:ascii="Times New Roman" w:eastAsia="Times New Roman" w:hAnsi="Times New Roman" w:cs="Times New Roman"/>
          <w:sz w:val="24"/>
          <w:szCs w:val="24"/>
          <w:highlight w:val="white"/>
        </w:rPr>
        <w:t xml:space="preserve"> College of Health Sciences and Professor of Pharmacy at Northeastern University. The closing remarks were provided by the chapter advisor, Dr. Min Kwon. The following faculty members attended the event: Dr. Ashley Moody, Dr. Jonathan Thigpen, Dr. Sharon Park, Dr. Jennifer Bailey, and Dr. Min Kwon</w:t>
      </w:r>
      <w:r w:rsidR="009B0094">
        <w:rPr>
          <w:rFonts w:ascii="Times New Roman" w:eastAsia="Times New Roman" w:hAnsi="Times New Roman" w:cs="Times New Roman"/>
          <w:sz w:val="24"/>
          <w:szCs w:val="24"/>
          <w:highlight w:val="white"/>
        </w:rPr>
        <w:t xml:space="preserve"> as well as Dean Anne Lin and Associate Dean Valerie Hogue</w:t>
      </w:r>
      <w:r w:rsidRPr="00AA10FC">
        <w:rPr>
          <w:rFonts w:ascii="Times New Roman" w:eastAsia="Times New Roman" w:hAnsi="Times New Roman" w:cs="Times New Roman"/>
          <w:sz w:val="24"/>
          <w:szCs w:val="24"/>
          <w:highlight w:val="white"/>
        </w:rPr>
        <w:t xml:space="preserve">. Student members who attended included: (2015) Ahmed, </w:t>
      </w:r>
      <w:proofErr w:type="spellStart"/>
      <w:r w:rsidRPr="00AA10FC">
        <w:rPr>
          <w:rFonts w:ascii="Times New Roman" w:eastAsia="Times New Roman" w:hAnsi="Times New Roman" w:cs="Times New Roman"/>
          <w:sz w:val="24"/>
          <w:szCs w:val="24"/>
          <w:highlight w:val="white"/>
        </w:rPr>
        <w:t>Eid</w:t>
      </w:r>
      <w:proofErr w:type="spellEnd"/>
      <w:r w:rsidRPr="00AA10FC">
        <w:rPr>
          <w:rFonts w:ascii="Times New Roman" w:eastAsia="Times New Roman" w:hAnsi="Times New Roman" w:cs="Times New Roman"/>
          <w:sz w:val="24"/>
          <w:szCs w:val="24"/>
          <w:highlight w:val="white"/>
        </w:rPr>
        <w:t xml:space="preserve">; (2016) Jude </w:t>
      </w:r>
      <w:proofErr w:type="spellStart"/>
      <w:r w:rsidRPr="00AA10FC">
        <w:rPr>
          <w:rFonts w:ascii="Times New Roman" w:eastAsia="Times New Roman" w:hAnsi="Times New Roman" w:cs="Times New Roman"/>
          <w:sz w:val="24"/>
          <w:szCs w:val="24"/>
          <w:highlight w:val="white"/>
        </w:rPr>
        <w:t>Wenerick</w:t>
      </w:r>
      <w:proofErr w:type="spellEnd"/>
      <w:r w:rsidRPr="00AA10FC">
        <w:rPr>
          <w:rFonts w:ascii="Times New Roman" w:eastAsia="Times New Roman" w:hAnsi="Times New Roman" w:cs="Times New Roman"/>
          <w:sz w:val="24"/>
          <w:szCs w:val="24"/>
          <w:highlight w:val="white"/>
        </w:rPr>
        <w:t xml:space="preserve">, Sheena Chou, Laura </w:t>
      </w:r>
      <w:proofErr w:type="spellStart"/>
      <w:r w:rsidRPr="00AA10FC">
        <w:rPr>
          <w:rFonts w:ascii="Times New Roman" w:eastAsia="Times New Roman" w:hAnsi="Times New Roman" w:cs="Times New Roman"/>
          <w:sz w:val="24"/>
          <w:szCs w:val="24"/>
          <w:highlight w:val="white"/>
        </w:rPr>
        <w:t>Casalena</w:t>
      </w:r>
      <w:proofErr w:type="spellEnd"/>
      <w:r w:rsidRPr="00AA10FC">
        <w:rPr>
          <w:rFonts w:ascii="Times New Roman" w:eastAsia="Times New Roman" w:hAnsi="Times New Roman" w:cs="Times New Roman"/>
          <w:sz w:val="24"/>
          <w:szCs w:val="24"/>
          <w:highlight w:val="white"/>
        </w:rPr>
        <w:t xml:space="preserve">, Jennifer Aiken, and </w:t>
      </w:r>
      <w:proofErr w:type="spellStart"/>
      <w:r w:rsidRPr="00AA10FC">
        <w:rPr>
          <w:rFonts w:ascii="Times New Roman" w:eastAsia="Times New Roman" w:hAnsi="Times New Roman" w:cs="Times New Roman"/>
          <w:sz w:val="24"/>
          <w:szCs w:val="24"/>
          <w:highlight w:val="white"/>
        </w:rPr>
        <w:t>Eseohen</w:t>
      </w:r>
      <w:proofErr w:type="spellEnd"/>
      <w:r w:rsidRPr="00AA10FC">
        <w:rPr>
          <w:rFonts w:ascii="Times New Roman" w:eastAsia="Times New Roman" w:hAnsi="Times New Roman" w:cs="Times New Roman"/>
          <w:sz w:val="24"/>
          <w:szCs w:val="24"/>
          <w:highlight w:val="white"/>
        </w:rPr>
        <w:t xml:space="preserve"> </w:t>
      </w:r>
      <w:proofErr w:type="spellStart"/>
      <w:r w:rsidRPr="00AA10FC">
        <w:rPr>
          <w:rFonts w:ascii="Times New Roman" w:eastAsia="Times New Roman" w:hAnsi="Times New Roman" w:cs="Times New Roman"/>
          <w:sz w:val="24"/>
          <w:szCs w:val="24"/>
          <w:highlight w:val="white"/>
        </w:rPr>
        <w:t>Osunde</w:t>
      </w:r>
      <w:proofErr w:type="spellEnd"/>
      <w:r w:rsidRPr="00AA10FC">
        <w:rPr>
          <w:rFonts w:ascii="Times New Roman" w:eastAsia="Times New Roman" w:hAnsi="Times New Roman" w:cs="Times New Roman"/>
          <w:sz w:val="24"/>
          <w:szCs w:val="24"/>
          <w:highlight w:val="white"/>
        </w:rPr>
        <w:t xml:space="preserve">; (2017) </w:t>
      </w:r>
      <w:proofErr w:type="spellStart"/>
      <w:r w:rsidRPr="00AA10FC">
        <w:rPr>
          <w:rFonts w:ascii="Times New Roman" w:eastAsia="Times New Roman" w:hAnsi="Times New Roman" w:cs="Times New Roman"/>
          <w:sz w:val="24"/>
          <w:szCs w:val="24"/>
          <w:highlight w:val="white"/>
        </w:rPr>
        <w:t>Vala</w:t>
      </w:r>
      <w:proofErr w:type="spellEnd"/>
      <w:r w:rsidRPr="00AA10FC">
        <w:rPr>
          <w:rFonts w:ascii="Times New Roman" w:eastAsia="Times New Roman" w:hAnsi="Times New Roman" w:cs="Times New Roman"/>
          <w:sz w:val="24"/>
          <w:szCs w:val="24"/>
          <w:highlight w:val="white"/>
        </w:rPr>
        <w:t xml:space="preserve"> </w:t>
      </w:r>
      <w:proofErr w:type="spellStart"/>
      <w:r w:rsidRPr="00AA10FC">
        <w:rPr>
          <w:rFonts w:ascii="Times New Roman" w:eastAsia="Times New Roman" w:hAnsi="Times New Roman" w:cs="Times New Roman"/>
          <w:sz w:val="24"/>
          <w:szCs w:val="24"/>
          <w:highlight w:val="white"/>
        </w:rPr>
        <w:t>Behbahani</w:t>
      </w:r>
      <w:proofErr w:type="spellEnd"/>
      <w:r w:rsidRPr="00AA10FC">
        <w:rPr>
          <w:rFonts w:ascii="Times New Roman" w:eastAsia="Times New Roman" w:hAnsi="Times New Roman" w:cs="Times New Roman"/>
          <w:sz w:val="24"/>
          <w:szCs w:val="24"/>
          <w:highlight w:val="white"/>
        </w:rPr>
        <w:t xml:space="preserve">, Megan Cook, Courtney </w:t>
      </w:r>
      <w:proofErr w:type="spellStart"/>
      <w:r w:rsidRPr="00AA10FC">
        <w:rPr>
          <w:rFonts w:ascii="Times New Roman" w:eastAsia="Times New Roman" w:hAnsi="Times New Roman" w:cs="Times New Roman"/>
          <w:sz w:val="24"/>
          <w:szCs w:val="24"/>
          <w:highlight w:val="white"/>
        </w:rPr>
        <w:t>Lanehart</w:t>
      </w:r>
      <w:proofErr w:type="spellEnd"/>
      <w:r w:rsidRPr="00AA10FC">
        <w:rPr>
          <w:rFonts w:ascii="Times New Roman" w:eastAsia="Times New Roman" w:hAnsi="Times New Roman" w:cs="Times New Roman"/>
          <w:sz w:val="24"/>
          <w:szCs w:val="24"/>
          <w:highlight w:val="white"/>
        </w:rPr>
        <w:t xml:space="preserve">, </w:t>
      </w:r>
      <w:proofErr w:type="spellStart"/>
      <w:r w:rsidRPr="00AA10FC">
        <w:rPr>
          <w:rFonts w:ascii="Times New Roman" w:eastAsia="Times New Roman" w:hAnsi="Times New Roman" w:cs="Times New Roman"/>
          <w:sz w:val="24"/>
          <w:szCs w:val="24"/>
          <w:highlight w:val="white"/>
        </w:rPr>
        <w:t>Sei</w:t>
      </w:r>
      <w:proofErr w:type="spellEnd"/>
      <w:r w:rsidRPr="00AA10FC">
        <w:rPr>
          <w:rFonts w:ascii="Times New Roman" w:eastAsia="Times New Roman" w:hAnsi="Times New Roman" w:cs="Times New Roman"/>
          <w:sz w:val="24"/>
          <w:szCs w:val="24"/>
          <w:highlight w:val="white"/>
        </w:rPr>
        <w:t xml:space="preserve"> Ra, and </w:t>
      </w:r>
      <w:proofErr w:type="spellStart"/>
      <w:r w:rsidRPr="00AA10FC">
        <w:rPr>
          <w:rFonts w:ascii="Times New Roman" w:eastAsia="Times New Roman" w:hAnsi="Times New Roman" w:cs="Times New Roman"/>
          <w:sz w:val="24"/>
          <w:szCs w:val="24"/>
          <w:highlight w:val="white"/>
        </w:rPr>
        <w:t>Sormeh</w:t>
      </w:r>
      <w:proofErr w:type="spellEnd"/>
      <w:r w:rsidRPr="00AA10FC">
        <w:rPr>
          <w:rFonts w:ascii="Times New Roman" w:eastAsia="Times New Roman" w:hAnsi="Times New Roman" w:cs="Times New Roman"/>
          <w:sz w:val="24"/>
          <w:szCs w:val="24"/>
          <w:highlight w:val="white"/>
        </w:rPr>
        <w:t xml:space="preserve"> </w:t>
      </w:r>
      <w:proofErr w:type="spellStart"/>
      <w:r w:rsidRPr="00AA10FC">
        <w:rPr>
          <w:rFonts w:ascii="Times New Roman" w:eastAsia="Times New Roman" w:hAnsi="Times New Roman" w:cs="Times New Roman"/>
          <w:sz w:val="24"/>
          <w:szCs w:val="24"/>
          <w:highlight w:val="white"/>
        </w:rPr>
        <w:t>Rahimi-Chegini</w:t>
      </w:r>
      <w:proofErr w:type="spellEnd"/>
      <w:r w:rsidRPr="00AA10FC">
        <w:rPr>
          <w:rFonts w:ascii="Times New Roman" w:eastAsia="Times New Roman" w:hAnsi="Times New Roman" w:cs="Times New Roman"/>
          <w:sz w:val="24"/>
          <w:szCs w:val="24"/>
          <w:highlight w:val="white"/>
        </w:rPr>
        <w:t xml:space="preserve">.  </w:t>
      </w:r>
    </w:p>
    <w:p w:rsidR="009B0094" w:rsidRDefault="009B0094" w:rsidP="00576BB8">
      <w:pPr>
        <w:spacing w:after="440"/>
        <w:ind w:left="-220" w:right="-220"/>
        <w:rPr>
          <w:rFonts w:ascii="Times New Roman" w:eastAsia="Times New Roman" w:hAnsi="Times New Roman" w:cs="Times New Roman"/>
          <w:sz w:val="24"/>
          <w:szCs w:val="24"/>
        </w:rPr>
      </w:pPr>
    </w:p>
    <w:p w:rsidR="009B0094" w:rsidRPr="00AA10FC" w:rsidRDefault="009B0094" w:rsidP="00576BB8">
      <w:pPr>
        <w:spacing w:after="440"/>
        <w:ind w:left="-220" w:right="-220"/>
        <w:rPr>
          <w:rFonts w:ascii="Times New Roman" w:hAnsi="Times New Roman" w:cs="Times New Roman"/>
          <w:sz w:val="24"/>
          <w:szCs w:val="24"/>
        </w:rPr>
      </w:pPr>
      <w:r>
        <w:rPr>
          <w:rFonts w:ascii="Times New Roman" w:eastAsia="Times New Roman" w:hAnsi="Times New Roman" w:cs="Times New Roman"/>
          <w:sz w:val="24"/>
          <w:szCs w:val="24"/>
        </w:rPr>
        <w:t xml:space="preserve">A small induction ceremony was also held in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2016 in order to induct 2 P4 students unable to be present for the original Fall ceremony. In addition, a clarification in the review process for eligibility allowed for 3additional P4 students to be recognized and inducted on 3/2/16 at the Notre Dame of Maryland University Campus. Faculty attendees included Drs. Anne Lin, Jennifer Bailey, and Min Kwon. Student </w:t>
      </w:r>
      <w:proofErr w:type="spellStart"/>
      <w:r>
        <w:rPr>
          <w:rFonts w:ascii="Times New Roman" w:eastAsia="Times New Roman" w:hAnsi="Times New Roman" w:cs="Times New Roman"/>
          <w:sz w:val="24"/>
          <w:szCs w:val="24"/>
        </w:rPr>
        <w:t>atendees</w:t>
      </w:r>
      <w:proofErr w:type="spellEnd"/>
      <w:r>
        <w:rPr>
          <w:rFonts w:ascii="Times New Roman" w:eastAsia="Times New Roman" w:hAnsi="Times New Roman" w:cs="Times New Roman"/>
          <w:sz w:val="24"/>
          <w:szCs w:val="24"/>
        </w:rPr>
        <w:t xml:space="preserve"> included Jude </w:t>
      </w:r>
      <w:proofErr w:type="spellStart"/>
      <w:r>
        <w:rPr>
          <w:rFonts w:ascii="Times New Roman" w:eastAsia="Times New Roman" w:hAnsi="Times New Roman" w:cs="Times New Roman"/>
          <w:sz w:val="24"/>
          <w:szCs w:val="24"/>
        </w:rPr>
        <w:t>Wenerick</w:t>
      </w:r>
      <w:proofErr w:type="spellEnd"/>
      <w:r>
        <w:rPr>
          <w:rFonts w:ascii="Times New Roman" w:eastAsia="Times New Roman" w:hAnsi="Times New Roman" w:cs="Times New Roman"/>
          <w:sz w:val="24"/>
          <w:szCs w:val="24"/>
        </w:rPr>
        <w:t xml:space="preserve">, Michelle Mae </w:t>
      </w:r>
      <w:proofErr w:type="spellStart"/>
      <w:r>
        <w:rPr>
          <w:rFonts w:ascii="Times New Roman" w:eastAsia="Times New Roman" w:hAnsi="Times New Roman" w:cs="Times New Roman"/>
          <w:sz w:val="24"/>
          <w:szCs w:val="24"/>
        </w:rPr>
        <w:t>Tandoc</w:t>
      </w:r>
      <w:proofErr w:type="spellEnd"/>
      <w:r>
        <w:rPr>
          <w:rFonts w:ascii="Times New Roman" w:eastAsia="Times New Roman" w:hAnsi="Times New Roman" w:cs="Times New Roman"/>
          <w:sz w:val="24"/>
          <w:szCs w:val="24"/>
        </w:rPr>
        <w:t xml:space="preserve">, </w:t>
      </w:r>
      <w:proofErr w:type="gramStart"/>
      <w:r w:rsidR="00402C7D">
        <w:rPr>
          <w:rFonts w:ascii="Times New Roman" w:eastAsia="Times New Roman" w:hAnsi="Times New Roman" w:cs="Times New Roman"/>
          <w:sz w:val="24"/>
          <w:szCs w:val="24"/>
        </w:rPr>
        <w:t>Ashley</w:t>
      </w:r>
      <w:proofErr w:type="gramEnd"/>
      <w:r w:rsidR="00402C7D">
        <w:rPr>
          <w:rFonts w:ascii="Times New Roman" w:eastAsia="Times New Roman" w:hAnsi="Times New Roman" w:cs="Times New Roman"/>
          <w:sz w:val="24"/>
          <w:szCs w:val="24"/>
        </w:rPr>
        <w:t xml:space="preserve"> Yee. </w:t>
      </w:r>
      <w:proofErr w:type="gramStart"/>
      <w:r w:rsidR="00402C7D">
        <w:rPr>
          <w:rFonts w:ascii="Times New Roman" w:eastAsia="Times New Roman" w:hAnsi="Times New Roman" w:cs="Times New Roman"/>
          <w:sz w:val="24"/>
          <w:szCs w:val="24"/>
        </w:rPr>
        <w:t>,</w:t>
      </w:r>
      <w:proofErr w:type="spellStart"/>
      <w:r w:rsidR="00402C7D">
        <w:rPr>
          <w:rFonts w:ascii="Times New Roman" w:eastAsia="Times New Roman" w:hAnsi="Times New Roman" w:cs="Times New Roman"/>
          <w:sz w:val="24"/>
          <w:szCs w:val="24"/>
        </w:rPr>
        <w:t>Danh</w:t>
      </w:r>
      <w:proofErr w:type="spellEnd"/>
      <w:proofErr w:type="gramEnd"/>
      <w:r w:rsidR="00402C7D">
        <w:rPr>
          <w:rFonts w:ascii="Times New Roman" w:eastAsia="Times New Roman" w:hAnsi="Times New Roman" w:cs="Times New Roman"/>
          <w:sz w:val="24"/>
          <w:szCs w:val="24"/>
        </w:rPr>
        <w:t xml:space="preserve"> Nguyen, Katlyn Combs, Hope </w:t>
      </w:r>
      <w:proofErr w:type="spellStart"/>
      <w:r w:rsidR="00402C7D">
        <w:rPr>
          <w:rFonts w:ascii="Times New Roman" w:eastAsia="Times New Roman" w:hAnsi="Times New Roman" w:cs="Times New Roman"/>
          <w:sz w:val="24"/>
          <w:szCs w:val="24"/>
        </w:rPr>
        <w:t>Kares</w:t>
      </w:r>
      <w:proofErr w:type="spellEnd"/>
      <w:r w:rsidR="00402C7D">
        <w:rPr>
          <w:rFonts w:ascii="Times New Roman" w:eastAsia="Times New Roman" w:hAnsi="Times New Roman" w:cs="Times New Roman"/>
          <w:sz w:val="24"/>
          <w:szCs w:val="24"/>
        </w:rPr>
        <w:t xml:space="preserve">, Jaclyn </w:t>
      </w:r>
      <w:proofErr w:type="spellStart"/>
      <w:r w:rsidR="00402C7D">
        <w:rPr>
          <w:rFonts w:ascii="Times New Roman" w:eastAsia="Times New Roman" w:hAnsi="Times New Roman" w:cs="Times New Roman"/>
          <w:sz w:val="24"/>
          <w:szCs w:val="24"/>
        </w:rPr>
        <w:t>Niggemyer</w:t>
      </w:r>
      <w:proofErr w:type="spellEnd"/>
      <w:r w:rsidR="00402C7D">
        <w:rPr>
          <w:rFonts w:ascii="Times New Roman" w:eastAsia="Times New Roman" w:hAnsi="Times New Roman" w:cs="Times New Roman"/>
          <w:sz w:val="24"/>
          <w:szCs w:val="24"/>
        </w:rPr>
        <w:t xml:space="preserve">, Melanie Elliott, and </w:t>
      </w:r>
      <w:proofErr w:type="spellStart"/>
      <w:r w:rsidR="00402C7D">
        <w:rPr>
          <w:rFonts w:ascii="Times New Roman" w:eastAsia="Times New Roman" w:hAnsi="Times New Roman" w:cs="Times New Roman"/>
          <w:sz w:val="24"/>
          <w:szCs w:val="24"/>
        </w:rPr>
        <w:t>Rasoul</w:t>
      </w:r>
      <w:proofErr w:type="spellEnd"/>
      <w:r w:rsidR="00402C7D">
        <w:rPr>
          <w:rFonts w:ascii="Times New Roman" w:eastAsia="Times New Roman" w:hAnsi="Times New Roman" w:cs="Times New Roman"/>
          <w:sz w:val="24"/>
          <w:szCs w:val="24"/>
        </w:rPr>
        <w:t xml:space="preserve"> </w:t>
      </w:r>
      <w:proofErr w:type="spellStart"/>
      <w:r w:rsidR="00402C7D">
        <w:rPr>
          <w:rFonts w:ascii="Times New Roman" w:eastAsia="Times New Roman" w:hAnsi="Times New Roman" w:cs="Times New Roman"/>
          <w:sz w:val="24"/>
          <w:szCs w:val="24"/>
        </w:rPr>
        <w:t>Samadani</w:t>
      </w:r>
      <w:proofErr w:type="spellEnd"/>
      <w:r w:rsidR="00402C7D">
        <w:rPr>
          <w:rFonts w:ascii="Times New Roman" w:eastAsia="Times New Roman" w:hAnsi="Times New Roman" w:cs="Times New Roman"/>
          <w:sz w:val="24"/>
          <w:szCs w:val="24"/>
        </w:rPr>
        <w:t>.</w:t>
      </w:r>
    </w:p>
    <w:p w:rsidR="00576BB8" w:rsidRDefault="00576BB8"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576BB8">
      <w:pPr>
        <w:rPr>
          <w:rFonts w:ascii="Times New Roman" w:hAnsi="Times New Roman" w:cs="Times New Roman"/>
          <w:b/>
          <w:color w:val="FF0000"/>
          <w:sz w:val="24"/>
          <w:szCs w:val="24"/>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r>
        <w:rPr>
          <w:rFonts w:ascii="Times New Roman" w:hAnsi="Times New Roman" w:cs="Times New Roman"/>
          <w:b/>
          <w:color w:val="CDB5DC" w:themeColor="accent1" w:themeTint="99"/>
          <w:sz w:val="56"/>
          <w:szCs w:val="56"/>
        </w:rPr>
        <w:t>Chapter Evaluation/Reflection</w:t>
      </w:r>
      <w:r w:rsidRPr="00A27E65">
        <w:rPr>
          <w:rFonts w:ascii="Times New Roman" w:hAnsi="Times New Roman" w:cs="Times New Roman"/>
          <w:b/>
          <w:color w:val="CDB5DC" w:themeColor="accent1" w:themeTint="99"/>
          <w:sz w:val="56"/>
          <w:szCs w:val="56"/>
        </w:rPr>
        <w:t xml:space="preserve"> Section</w:t>
      </w: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A157AD" w:rsidRDefault="00A157AD" w:rsidP="00A157AD">
      <w:pPr>
        <w:jc w:val="center"/>
        <w:rPr>
          <w:rFonts w:ascii="Times New Roman" w:hAnsi="Times New Roman" w:cs="Times New Roman"/>
          <w:b/>
          <w:color w:val="CDB5DC" w:themeColor="accent1" w:themeTint="99"/>
          <w:sz w:val="56"/>
          <w:szCs w:val="56"/>
        </w:rPr>
      </w:pPr>
    </w:p>
    <w:p w:rsidR="00EE43A7" w:rsidRDefault="00EE43A7" w:rsidP="00A157AD">
      <w:pPr>
        <w:jc w:val="center"/>
        <w:rPr>
          <w:rFonts w:ascii="Times New Roman" w:hAnsi="Times New Roman" w:cs="Times New Roman"/>
          <w:b/>
          <w:color w:val="CDB5DC" w:themeColor="accent1" w:themeTint="99"/>
          <w:sz w:val="56"/>
          <w:szCs w:val="56"/>
        </w:rPr>
      </w:pPr>
    </w:p>
    <w:p w:rsidR="00A157AD" w:rsidRDefault="00A157AD" w:rsidP="002F6726">
      <w:pPr>
        <w:rPr>
          <w:rFonts w:ascii="Times New Roman" w:hAnsi="Times New Roman" w:cs="Times New Roman"/>
          <w:sz w:val="24"/>
          <w:szCs w:val="24"/>
        </w:rPr>
      </w:pPr>
    </w:p>
    <w:p w:rsidR="00A157AD" w:rsidRPr="00A157AD" w:rsidRDefault="00A157AD" w:rsidP="00A157AD">
      <w:pPr>
        <w:rPr>
          <w:rFonts w:ascii="Times New Roman" w:hAnsi="Times New Roman" w:cs="Times New Roman"/>
          <w:b/>
          <w:sz w:val="24"/>
          <w:szCs w:val="24"/>
        </w:rPr>
      </w:pPr>
      <w:r w:rsidRPr="00A157AD">
        <w:rPr>
          <w:rFonts w:ascii="Times New Roman" w:hAnsi="Times New Roman" w:cs="Times New Roman"/>
          <w:b/>
          <w:sz w:val="24"/>
          <w:szCs w:val="24"/>
        </w:rPr>
        <w:t>Evaluation/Reflection:</w:t>
      </w:r>
    </w:p>
    <w:p w:rsidR="00A157AD" w:rsidRDefault="00A157AD" w:rsidP="00576BB8">
      <w:pPr>
        <w:ind w:firstLine="720"/>
        <w:rPr>
          <w:rFonts w:ascii="Times New Roman" w:hAnsi="Times New Roman" w:cs="Times New Roman"/>
          <w:sz w:val="24"/>
          <w:szCs w:val="24"/>
        </w:rPr>
      </w:pPr>
    </w:p>
    <w:p w:rsidR="00576BB8" w:rsidRPr="00AA10FC" w:rsidRDefault="00576BB8" w:rsidP="00576BB8">
      <w:pPr>
        <w:ind w:firstLine="720"/>
        <w:rPr>
          <w:rFonts w:ascii="Times New Roman" w:hAnsi="Times New Roman" w:cs="Times New Roman"/>
          <w:sz w:val="24"/>
          <w:szCs w:val="24"/>
        </w:rPr>
      </w:pPr>
      <w:r w:rsidRPr="00AA10FC">
        <w:rPr>
          <w:rFonts w:ascii="Times New Roman" w:hAnsi="Times New Roman" w:cs="Times New Roman"/>
          <w:sz w:val="24"/>
          <w:szCs w:val="24"/>
        </w:rPr>
        <w:t>The Delta Tau Chapter of Notre Dame of Maryland University is still in the process of building a solid foundation within the Notre Dame of Maryland Universit</w:t>
      </w:r>
      <w:r w:rsidR="00A157AD">
        <w:rPr>
          <w:rFonts w:ascii="Times New Roman" w:hAnsi="Times New Roman" w:cs="Times New Roman"/>
          <w:sz w:val="24"/>
          <w:szCs w:val="24"/>
        </w:rPr>
        <w:t>y, School of Pharmacy, since it</w:t>
      </w:r>
      <w:r w:rsidRPr="00AA10FC">
        <w:rPr>
          <w:rFonts w:ascii="Times New Roman" w:hAnsi="Times New Roman" w:cs="Times New Roman"/>
          <w:sz w:val="24"/>
          <w:szCs w:val="24"/>
        </w:rPr>
        <w:t>s inception in 2013. Over this academic year, the Delta Tau Chapter has strived to fulfill the Rho Chi Society’s vision to advance pharmacy through intellectual leadership.</w:t>
      </w:r>
      <w:r w:rsidR="00A157AD">
        <w:rPr>
          <w:rFonts w:ascii="Times New Roman" w:hAnsi="Times New Roman" w:cs="Times New Roman"/>
          <w:sz w:val="24"/>
          <w:szCs w:val="24"/>
        </w:rPr>
        <w:t xml:space="preserve"> </w:t>
      </w:r>
      <w:r w:rsidRPr="00AA10FC">
        <w:rPr>
          <w:rFonts w:ascii="Times New Roman" w:hAnsi="Times New Roman" w:cs="Times New Roman"/>
          <w:sz w:val="24"/>
          <w:szCs w:val="24"/>
        </w:rPr>
        <w:t xml:space="preserve">The events held within this past year have benefitted student pharmacists that are both members and non-members. Our focus was aimed at first year pharmacy students in order to provide them with resources and information that would be pivotal to a successful pharmacy school career. During new student orientation, chapter members held a panel to provide tips for success in general and for specific courses. The panel also was available to answer questions that new student pharmacists had. The second half of the year was directed at providing tutoring services to the first year student pharmacist. Chapter members compiled the semester's exam dates and met with professors in order to determine where help was needed most and when tutoring sessions would be most beneficial. The Chapter was able to coordinate three open tutoring sessions to help prepare first year students for final exams. Students voiced their appreciation for this service, which we hope will serve as a pilot program for next year’s tutoring services. We consider this significant progress towards meeting our goals because in previous </w:t>
      </w:r>
      <w:r w:rsidR="00A157AD" w:rsidRPr="00AA10FC">
        <w:rPr>
          <w:rFonts w:ascii="Times New Roman" w:hAnsi="Times New Roman" w:cs="Times New Roman"/>
          <w:sz w:val="24"/>
          <w:szCs w:val="24"/>
        </w:rPr>
        <w:t>year’s</w:t>
      </w:r>
      <w:r w:rsidRPr="00AA10FC">
        <w:rPr>
          <w:rFonts w:ascii="Times New Roman" w:hAnsi="Times New Roman" w:cs="Times New Roman"/>
          <w:sz w:val="24"/>
          <w:szCs w:val="24"/>
        </w:rPr>
        <w:t xml:space="preserve"> members had the option to individually tutor students as needed, but the Chapter is now on track to have all members involved in offering regular tutoring sessions throughout the semester. </w:t>
      </w:r>
    </w:p>
    <w:p w:rsidR="00576BB8" w:rsidRPr="00AA10FC" w:rsidRDefault="00576BB8" w:rsidP="00576BB8">
      <w:pPr>
        <w:rPr>
          <w:rFonts w:ascii="Times New Roman" w:hAnsi="Times New Roman" w:cs="Times New Roman"/>
          <w:sz w:val="24"/>
          <w:szCs w:val="24"/>
        </w:rPr>
      </w:pPr>
    </w:p>
    <w:p w:rsidR="00576BB8" w:rsidRPr="00AA10FC" w:rsidRDefault="00576BB8" w:rsidP="00576BB8">
      <w:pPr>
        <w:ind w:firstLine="720"/>
        <w:rPr>
          <w:rFonts w:ascii="Times New Roman" w:hAnsi="Times New Roman" w:cs="Times New Roman"/>
          <w:sz w:val="24"/>
          <w:szCs w:val="24"/>
        </w:rPr>
      </w:pPr>
      <w:r w:rsidRPr="00AA10FC">
        <w:rPr>
          <w:rFonts w:ascii="Times New Roman" w:hAnsi="Times New Roman" w:cs="Times New Roman"/>
          <w:sz w:val="24"/>
          <w:szCs w:val="24"/>
        </w:rPr>
        <w:t xml:space="preserve">As the society is still developing its niche in the School of Pharmacy, members are continuously looking for ways to improve chapter events. The Chapter looks to continue the tutor sessions over the next academic year to support the student body through intellectual leadership. Members are also looking at diversifying the types of events that Rho Chi offers. The Chapter is looking into collaborating with other organizations in order to increase their presence in the School of Pharmacy, which will hopefully increase attendance to events held solely by the Rho Chi Society. The society also looks to hold more panel sessions to share experiences and advice with other students. During the 2016-2017 academic year, the current members are planning on becoming certified as Naloxone trainers in order to provide </w:t>
      </w:r>
      <w:proofErr w:type="spellStart"/>
      <w:r w:rsidRPr="00AA10FC">
        <w:rPr>
          <w:rFonts w:ascii="Times New Roman" w:hAnsi="Times New Roman" w:cs="Times New Roman"/>
          <w:sz w:val="24"/>
          <w:szCs w:val="24"/>
        </w:rPr>
        <w:t>life saving</w:t>
      </w:r>
      <w:proofErr w:type="spellEnd"/>
      <w:r w:rsidRPr="00AA10FC">
        <w:rPr>
          <w:rFonts w:ascii="Times New Roman" w:hAnsi="Times New Roman" w:cs="Times New Roman"/>
          <w:sz w:val="24"/>
          <w:szCs w:val="24"/>
        </w:rPr>
        <w:t xml:space="preserve"> education to the residents and health care providers located within Baltimore, Maryland.</w:t>
      </w:r>
      <w:r w:rsidR="00402C7D">
        <w:rPr>
          <w:rFonts w:ascii="Times New Roman" w:hAnsi="Times New Roman" w:cs="Times New Roman"/>
          <w:sz w:val="24"/>
          <w:szCs w:val="24"/>
        </w:rPr>
        <w:t xml:space="preserve"> We are also looking to coordinate a shadow day for student pharmacists to visit the FDA. </w:t>
      </w:r>
      <w:r w:rsidRPr="00AA10FC">
        <w:rPr>
          <w:rFonts w:ascii="Times New Roman" w:hAnsi="Times New Roman" w:cs="Times New Roman"/>
          <w:sz w:val="24"/>
          <w:szCs w:val="24"/>
        </w:rPr>
        <w:t xml:space="preserve"> The Chapter is excited to implement new programs and events over the next academic year to continue towards the Chapter’s overall goals.  </w:t>
      </w:r>
    </w:p>
    <w:p w:rsidR="00576BB8" w:rsidRPr="00AA10FC" w:rsidRDefault="00576BB8" w:rsidP="00576BB8">
      <w:pPr>
        <w:rPr>
          <w:rFonts w:ascii="Times New Roman" w:hAnsi="Times New Roman" w:cs="Times New Roman"/>
          <w:sz w:val="24"/>
          <w:szCs w:val="24"/>
        </w:rPr>
      </w:pPr>
    </w:p>
    <w:p w:rsidR="00A92F93" w:rsidRDefault="00A92F93"/>
    <w:sectPr w:rsidR="00A92F93" w:rsidSect="00252A0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Nova Mono">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4BE"/>
    <w:multiLevelType w:val="multilevel"/>
    <w:tmpl w:val="5100F6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E33B28"/>
    <w:multiLevelType w:val="multilevel"/>
    <w:tmpl w:val="53B828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BF13BFC"/>
    <w:multiLevelType w:val="multilevel"/>
    <w:tmpl w:val="FFD08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884B09"/>
    <w:multiLevelType w:val="multilevel"/>
    <w:tmpl w:val="94BED70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AEE481F"/>
    <w:multiLevelType w:val="multilevel"/>
    <w:tmpl w:val="009CC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DF7F38"/>
    <w:multiLevelType w:val="multilevel"/>
    <w:tmpl w:val="9AD8CAB6"/>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i w:val="0"/>
        <w:color w:val="000000"/>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853F17"/>
    <w:multiLevelType w:val="multilevel"/>
    <w:tmpl w:val="396AFB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D1D7A4F"/>
    <w:multiLevelType w:val="multilevel"/>
    <w:tmpl w:val="D0EA45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7E34402"/>
    <w:multiLevelType w:val="multilevel"/>
    <w:tmpl w:val="99A268F6"/>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i w:val="0"/>
        <w:color w:val="000000"/>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E7164E"/>
    <w:multiLevelType w:val="multilevel"/>
    <w:tmpl w:val="C7CC6D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93F3320"/>
    <w:multiLevelType w:val="multilevel"/>
    <w:tmpl w:val="092643A8"/>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val="0"/>
        <w:i w:val="0"/>
        <w:color w:val="000000"/>
        <w:sz w:val="24"/>
        <w:szCs w:val="24"/>
        <w:u w:val="none"/>
      </w:rPr>
    </w:lvl>
    <w:lvl w:ilvl="2">
      <w:start w:val="1"/>
      <w:numFmt w:val="bullet"/>
      <w:lvlText w:val="■"/>
      <w:lvlJc w:val="left"/>
      <w:pPr>
        <w:ind w:left="2160" w:firstLine="1800"/>
      </w:pPr>
      <w:rPr>
        <w:rFonts w:ascii="Times New Roman" w:eastAsia="Times New Roman" w:hAnsi="Times New Roman" w:cs="Times New Roman"/>
        <w:b w:val="0"/>
        <w:i w:val="0"/>
        <w:color w:val="000000"/>
        <w:sz w:val="24"/>
        <w:szCs w:val="24"/>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021401A"/>
    <w:multiLevelType w:val="multilevel"/>
    <w:tmpl w:val="F1222C7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1C40209"/>
    <w:multiLevelType w:val="multilevel"/>
    <w:tmpl w:val="9F74D2F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2BD295C"/>
    <w:multiLevelType w:val="multilevel"/>
    <w:tmpl w:val="EFEA741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5F15F18"/>
    <w:multiLevelType w:val="multilevel"/>
    <w:tmpl w:val="AFD628FE"/>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i w:val="0"/>
        <w:color w:val="000000"/>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C9C46BD"/>
    <w:multiLevelType w:val="multilevel"/>
    <w:tmpl w:val="EAC41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5"/>
  </w:num>
  <w:num w:numId="3">
    <w:abstractNumId w:val="7"/>
  </w:num>
  <w:num w:numId="4">
    <w:abstractNumId w:val="6"/>
  </w:num>
  <w:num w:numId="5">
    <w:abstractNumId w:val="14"/>
  </w:num>
  <w:num w:numId="6">
    <w:abstractNumId w:val="15"/>
  </w:num>
  <w:num w:numId="7">
    <w:abstractNumId w:val="4"/>
  </w:num>
  <w:num w:numId="8">
    <w:abstractNumId w:val="1"/>
  </w:num>
  <w:num w:numId="9">
    <w:abstractNumId w:val="3"/>
  </w:num>
  <w:num w:numId="10">
    <w:abstractNumId w:val="9"/>
  </w:num>
  <w:num w:numId="11">
    <w:abstractNumId w:val="2"/>
  </w:num>
  <w:num w:numId="12">
    <w:abstractNumId w:val="12"/>
  </w:num>
  <w:num w:numId="13">
    <w:abstractNumId w:val="11"/>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B8"/>
    <w:rsid w:val="00252A07"/>
    <w:rsid w:val="002F6726"/>
    <w:rsid w:val="00402C7D"/>
    <w:rsid w:val="00576BB8"/>
    <w:rsid w:val="00800810"/>
    <w:rsid w:val="008A7EFE"/>
    <w:rsid w:val="009259D6"/>
    <w:rsid w:val="009B0094"/>
    <w:rsid w:val="00A157AD"/>
    <w:rsid w:val="00A92F93"/>
    <w:rsid w:val="00E97DFB"/>
    <w:rsid w:val="00E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FC16D-A5BD-4671-811E-0492CCB2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6BB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6BB8"/>
    <w:pPr>
      <w:spacing w:after="0" w:line="240" w:lineRule="auto"/>
    </w:pPr>
    <w:rPr>
      <w:rFonts w:eastAsiaTheme="minorEastAsia"/>
    </w:rPr>
  </w:style>
  <w:style w:type="character" w:customStyle="1" w:styleId="NoSpacingChar">
    <w:name w:val="No Spacing Char"/>
    <w:basedOn w:val="DefaultParagraphFont"/>
    <w:link w:val="NoSpacing"/>
    <w:uiPriority w:val="1"/>
    <w:rsid w:val="00576BB8"/>
    <w:rPr>
      <w:rFonts w:eastAsiaTheme="minorEastAsia"/>
    </w:rPr>
  </w:style>
  <w:style w:type="paragraph" w:styleId="BalloonText">
    <w:name w:val="Balloon Text"/>
    <w:basedOn w:val="Normal"/>
    <w:link w:val="BalloonTextChar"/>
    <w:uiPriority w:val="99"/>
    <w:semiHidden/>
    <w:unhideWhenUsed/>
    <w:rsid w:val="008A7E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F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2288</Words>
  <Characters>13045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15, 2016</dc:creator>
  <cp:lastModifiedBy>Moriarty, Gail R</cp:lastModifiedBy>
  <cp:revision>2</cp:revision>
  <dcterms:created xsi:type="dcterms:W3CDTF">2016-05-19T13:22:00Z</dcterms:created>
  <dcterms:modified xsi:type="dcterms:W3CDTF">2016-05-19T13:22:00Z</dcterms:modified>
</cp:coreProperties>
</file>