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5E4DD" w14:textId="77777777" w:rsidR="0072404F" w:rsidRPr="00A0094F" w:rsidRDefault="006F764F">
      <w:pPr>
        <w:pStyle w:val="Title"/>
        <w:rPr>
          <w:sz w:val="24"/>
        </w:rPr>
      </w:pPr>
      <w:bookmarkStart w:id="0" w:name="_GoBack"/>
      <w:bookmarkEnd w:id="0"/>
      <w:r w:rsidRPr="00A0094F">
        <w:rPr>
          <w:sz w:val="24"/>
        </w:rPr>
        <w:t xml:space="preserve"> </w:t>
      </w:r>
      <w:r w:rsidR="00A228E2" w:rsidRPr="00A0094F">
        <w:rPr>
          <w:sz w:val="24"/>
        </w:rPr>
        <w:t xml:space="preserve">Annual </w:t>
      </w:r>
      <w:r w:rsidR="0072404F" w:rsidRPr="00A0094F">
        <w:rPr>
          <w:sz w:val="24"/>
        </w:rPr>
        <w:t>Chapter Report</w:t>
      </w:r>
      <w:r w:rsidR="00A228E2" w:rsidRPr="00A0094F">
        <w:rPr>
          <w:sz w:val="24"/>
        </w:rPr>
        <w:t xml:space="preserve"> </w:t>
      </w:r>
      <w:r w:rsidR="00222D73" w:rsidRPr="00A0094F">
        <w:rPr>
          <w:sz w:val="24"/>
        </w:rPr>
        <w:t>- 2016</w:t>
      </w:r>
    </w:p>
    <w:p w14:paraId="07C7B591" w14:textId="77777777" w:rsidR="0072404F" w:rsidRPr="00A0094F" w:rsidRDefault="0072404F">
      <w:pPr>
        <w:pStyle w:val="Subtitle"/>
        <w:rPr>
          <w:b w:val="0"/>
          <w:bCs w:val="0"/>
          <w:sz w:val="24"/>
        </w:rPr>
      </w:pPr>
    </w:p>
    <w:p w14:paraId="138D3A3E" w14:textId="6A0CD17A" w:rsidR="0072404F" w:rsidRPr="00A0094F" w:rsidRDefault="0072404F" w:rsidP="004015A8">
      <w:r w:rsidRPr="00A0094F">
        <w:rPr>
          <w:b/>
          <w:bCs/>
        </w:rPr>
        <w:t xml:space="preserve">Date of report submission: </w:t>
      </w:r>
      <w:r w:rsidR="00A41287" w:rsidRPr="00A0094F">
        <w:rPr>
          <w:color w:val="000000"/>
        </w:rPr>
        <w:t>5/15</w:t>
      </w:r>
      <w:r w:rsidR="004015A8" w:rsidRPr="00A0094F">
        <w:rPr>
          <w:color w:val="000000"/>
        </w:rPr>
        <w:t>/16</w:t>
      </w:r>
    </w:p>
    <w:p w14:paraId="2C0029B3" w14:textId="77777777" w:rsidR="0072404F" w:rsidRPr="00A0094F" w:rsidRDefault="0072404F">
      <w:r w:rsidRPr="00A0094F">
        <w:rPr>
          <w:b/>
        </w:rPr>
        <w:t>Name of School/College:</w:t>
      </w:r>
      <w:r w:rsidR="004015A8" w:rsidRPr="00A0094F">
        <w:t xml:space="preserve"> </w:t>
      </w:r>
      <w:r w:rsidR="004015A8" w:rsidRPr="00A0094F">
        <w:rPr>
          <w:color w:val="000000"/>
        </w:rPr>
        <w:t>Texas A&amp;M Health Science Center Irma Lerma Rangel College of Pharmacy</w:t>
      </w:r>
    </w:p>
    <w:p w14:paraId="1D4C9551" w14:textId="77777777" w:rsidR="0072404F" w:rsidRPr="00A0094F" w:rsidRDefault="00C7617B">
      <w:r w:rsidRPr="00A0094F">
        <w:rPr>
          <w:b/>
        </w:rPr>
        <w:t>Chapter name and r</w:t>
      </w:r>
      <w:r w:rsidR="0072404F" w:rsidRPr="00A0094F">
        <w:rPr>
          <w:b/>
        </w:rPr>
        <w:t>egion:</w:t>
      </w:r>
      <w:r w:rsidR="004015A8" w:rsidRPr="00A0094F">
        <w:t xml:space="preserve"> </w:t>
      </w:r>
      <w:r w:rsidR="004015A8" w:rsidRPr="00A0094F">
        <w:rPr>
          <w:color w:val="000000"/>
        </w:rPr>
        <w:t>Gamma Omega, Region VI - Gulf Coast</w:t>
      </w:r>
    </w:p>
    <w:p w14:paraId="1E08FD60" w14:textId="44EB6D4A" w:rsidR="00ED64D7" w:rsidRPr="00A0094F" w:rsidRDefault="00DC6700" w:rsidP="00DC6700">
      <w:r w:rsidRPr="00A0094F">
        <w:rPr>
          <w:b/>
        </w:rPr>
        <w:t>Chapter advisor’s name and e-mail address:</w:t>
      </w:r>
      <w:r w:rsidR="004015A8" w:rsidRPr="00A0094F">
        <w:t xml:space="preserve"> </w:t>
      </w:r>
      <w:r w:rsidR="00585B9E" w:rsidRPr="00A0094F">
        <w:t xml:space="preserve">Dr. </w:t>
      </w:r>
      <w:r w:rsidR="004015A8" w:rsidRPr="00A0094F">
        <w:rPr>
          <w:color w:val="000000"/>
        </w:rPr>
        <w:t>Mohammad T. Nutan mnutan@pharmacy.tamhsc.edu</w:t>
      </w:r>
    </w:p>
    <w:p w14:paraId="59ED0126" w14:textId="77777777" w:rsidR="00DC6700" w:rsidRPr="00A0094F" w:rsidRDefault="00DC6700" w:rsidP="00DC6700">
      <w:pPr>
        <w:ind w:left="1260" w:hanging="540"/>
        <w:rPr>
          <w:b/>
          <w:bCs/>
        </w:rPr>
      </w:pPr>
    </w:p>
    <w:p w14:paraId="7451EE43" w14:textId="77777777" w:rsidR="0072404F" w:rsidRPr="00A0094F" w:rsidRDefault="0072404F">
      <w:r w:rsidRPr="00A0094F">
        <w:rPr>
          <w:b/>
        </w:rPr>
        <w:t>Delegate who attended the Rho Chi Annual Meeting:</w:t>
      </w:r>
      <w:r w:rsidRPr="00A0094F">
        <w:t xml:space="preserve"> </w:t>
      </w:r>
      <w:r w:rsidR="004015A8" w:rsidRPr="00A0094F">
        <w:rPr>
          <w:color w:val="000000"/>
        </w:rPr>
        <w:t>Matthew Untermeyer</w:t>
      </w:r>
    </w:p>
    <w:p w14:paraId="062E69EB" w14:textId="77777777" w:rsidR="0072404F" w:rsidRPr="00A0094F" w:rsidRDefault="00894460">
      <w:r w:rsidRPr="00A0094F">
        <w:rPr>
          <w:b/>
        </w:rPr>
        <w:t xml:space="preserve">Date </w:t>
      </w:r>
      <w:r w:rsidR="00DC6700" w:rsidRPr="00A0094F">
        <w:rPr>
          <w:b/>
        </w:rPr>
        <w:t>d</w:t>
      </w:r>
      <w:r w:rsidR="00D03865" w:rsidRPr="00A0094F">
        <w:rPr>
          <w:b/>
        </w:rPr>
        <w:t xml:space="preserve">elegate’s name </w:t>
      </w:r>
      <w:r w:rsidR="004015A8" w:rsidRPr="00A0094F">
        <w:rPr>
          <w:b/>
        </w:rPr>
        <w:t>submitted to Rho Chi</w:t>
      </w:r>
      <w:r w:rsidR="0072404F" w:rsidRPr="00A0094F">
        <w:rPr>
          <w:b/>
        </w:rPr>
        <w:t>:</w:t>
      </w:r>
      <w:r w:rsidR="004015A8" w:rsidRPr="00A0094F">
        <w:t xml:space="preserve"> </w:t>
      </w:r>
      <w:r w:rsidR="004015A8" w:rsidRPr="00A0094F">
        <w:rPr>
          <w:color w:val="000000"/>
        </w:rPr>
        <w:t>3/2/16</w:t>
      </w:r>
    </w:p>
    <w:p w14:paraId="3DA20D4D" w14:textId="77777777" w:rsidR="0072404F" w:rsidRPr="00A0094F" w:rsidRDefault="0072404F"/>
    <w:p w14:paraId="0CE50DE8" w14:textId="77777777" w:rsidR="0072404F" w:rsidRPr="00A0094F" w:rsidRDefault="00C7617B">
      <w:pPr>
        <w:rPr>
          <w:b/>
        </w:rPr>
      </w:pPr>
      <w:r w:rsidRPr="00A0094F">
        <w:rPr>
          <w:b/>
        </w:rPr>
        <w:t>Past year’s o</w:t>
      </w:r>
      <w:r w:rsidR="0072404F" w:rsidRPr="00A0094F">
        <w:rPr>
          <w:b/>
        </w:rPr>
        <w:t>fficers and e-mail addresses:</w:t>
      </w:r>
    </w:p>
    <w:p w14:paraId="4A5322F8" w14:textId="77777777" w:rsidR="00662609" w:rsidRPr="00A0094F" w:rsidRDefault="00662609" w:rsidP="00662609">
      <w:r w:rsidRPr="00A0094F">
        <w:rPr>
          <w:b/>
          <w:color w:val="000000"/>
        </w:rPr>
        <w:t xml:space="preserve">President: </w:t>
      </w:r>
      <w:r w:rsidRPr="00A0094F">
        <w:rPr>
          <w:color w:val="000000"/>
        </w:rPr>
        <w:t>Monica Pham – mpham1@pharmacy.tamhsc.edu</w:t>
      </w:r>
    </w:p>
    <w:p w14:paraId="72716BF1" w14:textId="77777777" w:rsidR="00662609" w:rsidRPr="00A0094F" w:rsidRDefault="00662609" w:rsidP="00662609">
      <w:r w:rsidRPr="00A0094F">
        <w:rPr>
          <w:b/>
          <w:color w:val="000000"/>
        </w:rPr>
        <w:t>Vice President:</w:t>
      </w:r>
      <w:r w:rsidRPr="00A0094F">
        <w:rPr>
          <w:color w:val="000000"/>
        </w:rPr>
        <w:t xml:space="preserve"> Josue Guerra – jguerra2@pharmacy.tamhsc.edu</w:t>
      </w:r>
    </w:p>
    <w:p w14:paraId="0446F351" w14:textId="77777777" w:rsidR="00662609" w:rsidRPr="00A0094F" w:rsidRDefault="00662609" w:rsidP="00662609">
      <w:r w:rsidRPr="00A0094F">
        <w:rPr>
          <w:b/>
          <w:color w:val="000000"/>
        </w:rPr>
        <w:t>Secretary:</w:t>
      </w:r>
      <w:r w:rsidRPr="00A0094F">
        <w:rPr>
          <w:color w:val="000000"/>
        </w:rPr>
        <w:t xml:space="preserve"> Hannah Hodges – hhodges@pharmacy.tamhsc.edu</w:t>
      </w:r>
    </w:p>
    <w:p w14:paraId="30F11A28" w14:textId="77777777" w:rsidR="00662609" w:rsidRPr="00A0094F" w:rsidRDefault="00662609" w:rsidP="00662609">
      <w:r w:rsidRPr="00A0094F">
        <w:rPr>
          <w:b/>
          <w:color w:val="000000"/>
        </w:rPr>
        <w:t>Treasurer:</w:t>
      </w:r>
      <w:r w:rsidRPr="00A0094F">
        <w:rPr>
          <w:color w:val="000000"/>
        </w:rPr>
        <w:t xml:space="preserve"> Andy Huynh – ahuynh@ pharmacy.tamhsc.edu</w:t>
      </w:r>
    </w:p>
    <w:p w14:paraId="2C853F0F" w14:textId="77777777" w:rsidR="0072404F" w:rsidRPr="00A0094F" w:rsidRDefault="00662609">
      <w:r w:rsidRPr="00A0094F">
        <w:rPr>
          <w:b/>
          <w:color w:val="000000"/>
        </w:rPr>
        <w:t>Historian:</w:t>
      </w:r>
      <w:r w:rsidRPr="00A0094F">
        <w:rPr>
          <w:color w:val="000000"/>
        </w:rPr>
        <w:t xml:space="preserve"> Bryan Kerr – bkerr1@ pharmacy.tamhsc.edu</w:t>
      </w:r>
    </w:p>
    <w:p w14:paraId="0ED0E3B7" w14:textId="77777777" w:rsidR="00662609" w:rsidRPr="00A0094F" w:rsidRDefault="00662609"/>
    <w:p w14:paraId="7EBC9EF8" w14:textId="77777777" w:rsidR="0072404F" w:rsidRPr="00A0094F" w:rsidRDefault="00C7617B">
      <w:pPr>
        <w:rPr>
          <w:b/>
        </w:rPr>
      </w:pPr>
      <w:r w:rsidRPr="00A0094F">
        <w:rPr>
          <w:b/>
        </w:rPr>
        <w:t>New o</w:t>
      </w:r>
      <w:r w:rsidR="0072404F" w:rsidRPr="00A0094F">
        <w:rPr>
          <w:b/>
        </w:rPr>
        <w:t>ff</w:t>
      </w:r>
      <w:r w:rsidRPr="00A0094F">
        <w:rPr>
          <w:b/>
        </w:rPr>
        <w:t>icers and e-mail addresses for next academic y</w:t>
      </w:r>
      <w:r w:rsidR="0072404F" w:rsidRPr="00A0094F">
        <w:rPr>
          <w:b/>
        </w:rPr>
        <w:t>ear:</w:t>
      </w:r>
    </w:p>
    <w:p w14:paraId="252B98D7" w14:textId="77777777" w:rsidR="00662609" w:rsidRPr="00A0094F" w:rsidRDefault="00662609" w:rsidP="00662609">
      <w:r w:rsidRPr="00A0094F">
        <w:rPr>
          <w:b/>
          <w:color w:val="000000"/>
        </w:rPr>
        <w:t>President:</w:t>
      </w:r>
      <w:r w:rsidRPr="00A0094F">
        <w:rPr>
          <w:color w:val="000000"/>
        </w:rPr>
        <w:t xml:space="preserve"> Niaz Deyhim – ndeyhim@pharmacy.tamhsc.edu</w:t>
      </w:r>
    </w:p>
    <w:p w14:paraId="1493369E" w14:textId="77777777" w:rsidR="00662609" w:rsidRPr="00A0094F" w:rsidRDefault="00662609" w:rsidP="00662609">
      <w:r w:rsidRPr="00A0094F">
        <w:rPr>
          <w:b/>
          <w:color w:val="000000"/>
        </w:rPr>
        <w:t>Vice President:</w:t>
      </w:r>
      <w:r w:rsidRPr="00A0094F">
        <w:rPr>
          <w:color w:val="000000"/>
        </w:rPr>
        <w:t xml:space="preserve"> Cecilia H. Huang – chuang1@pharmacy.tamhsc.edu</w:t>
      </w:r>
    </w:p>
    <w:p w14:paraId="6EA2FBF3" w14:textId="77777777" w:rsidR="00662609" w:rsidRPr="00A0094F" w:rsidRDefault="00662609" w:rsidP="00662609">
      <w:r w:rsidRPr="00A0094F">
        <w:rPr>
          <w:b/>
          <w:color w:val="000000"/>
        </w:rPr>
        <w:t xml:space="preserve">Secretary: </w:t>
      </w:r>
      <w:r w:rsidRPr="00A0094F">
        <w:rPr>
          <w:color w:val="000000"/>
        </w:rPr>
        <w:t>K-N-Ram Reddy – kreddy@pharmacy.tamhsc.edu</w:t>
      </w:r>
    </w:p>
    <w:p w14:paraId="7DA88E16" w14:textId="77777777" w:rsidR="00662609" w:rsidRPr="00A0094F" w:rsidRDefault="00662609" w:rsidP="00662609">
      <w:r w:rsidRPr="00A0094F">
        <w:rPr>
          <w:b/>
          <w:color w:val="000000"/>
        </w:rPr>
        <w:t>Treasurer:</w:t>
      </w:r>
      <w:r w:rsidRPr="00A0094F">
        <w:rPr>
          <w:color w:val="000000"/>
        </w:rPr>
        <w:t xml:space="preserve"> Michelle Anne Bacon – mbacon@pharmacy.tamhsc.edu</w:t>
      </w:r>
    </w:p>
    <w:p w14:paraId="465FE916" w14:textId="77777777" w:rsidR="00662609" w:rsidRPr="00A0094F" w:rsidRDefault="00662609" w:rsidP="00662609">
      <w:r w:rsidRPr="00A0094F">
        <w:rPr>
          <w:b/>
          <w:color w:val="000000"/>
        </w:rPr>
        <w:t>Historian:</w:t>
      </w:r>
      <w:r w:rsidRPr="00A0094F">
        <w:rPr>
          <w:color w:val="000000"/>
        </w:rPr>
        <w:t xml:space="preserve"> Steve Thien Tri Vuong – svuong@pharmacy.tamhsc.edu</w:t>
      </w:r>
    </w:p>
    <w:p w14:paraId="687DDE03" w14:textId="77777777" w:rsidR="0072404F" w:rsidRPr="00A0094F" w:rsidRDefault="0072404F">
      <w:pPr>
        <w:rPr>
          <w:b/>
          <w:bCs/>
        </w:rPr>
      </w:pPr>
    </w:p>
    <w:p w14:paraId="3FBAFDF2" w14:textId="77777777" w:rsidR="00D03865" w:rsidRPr="00A0094F" w:rsidRDefault="00D03865" w:rsidP="00D03865">
      <w:pPr>
        <w:rPr>
          <w:b/>
          <w:bCs/>
        </w:rPr>
      </w:pPr>
      <w:r w:rsidRPr="00A0094F">
        <w:rPr>
          <w:b/>
          <w:bCs/>
        </w:rPr>
        <w:t>Number of Rho Chi student members at college or school, listed by class year and program (and by campus if more than one campus):</w:t>
      </w:r>
    </w:p>
    <w:p w14:paraId="03ACF320" w14:textId="77777777" w:rsidR="00662609" w:rsidRPr="00A0094F" w:rsidRDefault="00662609" w:rsidP="00662609">
      <w:r w:rsidRPr="00A0094F">
        <w:rPr>
          <w:color w:val="000000"/>
        </w:rPr>
        <w:t>College of Pharmacy, Class of 2016: 17 members</w:t>
      </w:r>
    </w:p>
    <w:p w14:paraId="1CF7CDAC" w14:textId="77777777" w:rsidR="00662609" w:rsidRPr="00A0094F" w:rsidRDefault="007814BD" w:rsidP="00662609">
      <w:r w:rsidRPr="00A0094F">
        <w:rPr>
          <w:color w:val="000000"/>
        </w:rPr>
        <w:t>College of P</w:t>
      </w:r>
      <w:r w:rsidR="00662609" w:rsidRPr="00A0094F">
        <w:rPr>
          <w:color w:val="000000"/>
        </w:rPr>
        <w:t>harmacy, Class of 2017: 18 members</w:t>
      </w:r>
    </w:p>
    <w:p w14:paraId="6999F80E" w14:textId="77777777" w:rsidR="00662609" w:rsidRPr="00A0094F" w:rsidRDefault="007814BD" w:rsidP="00662609">
      <w:pPr>
        <w:rPr>
          <w:color w:val="000000"/>
        </w:rPr>
      </w:pPr>
      <w:r w:rsidRPr="00A0094F">
        <w:rPr>
          <w:color w:val="000000"/>
        </w:rPr>
        <w:t>College of P</w:t>
      </w:r>
      <w:r w:rsidR="00662609" w:rsidRPr="00A0094F">
        <w:rPr>
          <w:color w:val="000000"/>
        </w:rPr>
        <w:t>harmacy, Class of 2018: 22 members</w:t>
      </w:r>
    </w:p>
    <w:p w14:paraId="52CE103E" w14:textId="77777777" w:rsidR="00662609" w:rsidRPr="00A0094F" w:rsidRDefault="00662609" w:rsidP="00662609">
      <w:pPr>
        <w:numPr>
          <w:ilvl w:val="0"/>
          <w:numId w:val="4"/>
        </w:numPr>
        <w:rPr>
          <w:color w:val="000000"/>
        </w:rPr>
      </w:pPr>
      <w:r w:rsidRPr="00A0094F">
        <w:rPr>
          <w:color w:val="000000"/>
        </w:rPr>
        <w:t>Kingsville campus: 14 students</w:t>
      </w:r>
    </w:p>
    <w:p w14:paraId="46520E96" w14:textId="77777777" w:rsidR="00662609" w:rsidRPr="00A0094F" w:rsidRDefault="00662609" w:rsidP="00662609">
      <w:pPr>
        <w:numPr>
          <w:ilvl w:val="0"/>
          <w:numId w:val="4"/>
        </w:numPr>
        <w:rPr>
          <w:color w:val="000000"/>
        </w:rPr>
      </w:pPr>
      <w:r w:rsidRPr="00A0094F">
        <w:rPr>
          <w:color w:val="000000"/>
        </w:rPr>
        <w:t>College Station campus: 8 students</w:t>
      </w:r>
    </w:p>
    <w:p w14:paraId="55067831" w14:textId="77777777" w:rsidR="00D03865" w:rsidRPr="00A0094F" w:rsidRDefault="00D03865" w:rsidP="005F3A28">
      <w:pPr>
        <w:pStyle w:val="BodyTextIndent"/>
        <w:ind w:left="0"/>
        <w:rPr>
          <w:b/>
        </w:rPr>
      </w:pPr>
    </w:p>
    <w:p w14:paraId="6F310DD4" w14:textId="77777777" w:rsidR="00FB298E" w:rsidRPr="00A0094F" w:rsidRDefault="00EB3609" w:rsidP="00BC217C">
      <w:pPr>
        <w:pStyle w:val="BodyTextIndent"/>
        <w:ind w:left="1170" w:hanging="1170"/>
      </w:pPr>
      <w:r w:rsidRPr="00A0094F">
        <w:rPr>
          <w:b/>
        </w:rPr>
        <w:t>Meetings</w:t>
      </w:r>
      <w:r w:rsidRPr="00A0094F">
        <w:t xml:space="preserve">: </w:t>
      </w:r>
    </w:p>
    <w:p w14:paraId="0494ACED" w14:textId="55AA87FD" w:rsidR="002F5FE3" w:rsidRPr="00A0094F" w:rsidRDefault="002F5FE3" w:rsidP="00FB298E">
      <w:pPr>
        <w:pStyle w:val="BodyTextIndent"/>
        <w:ind w:left="1170" w:hanging="1170"/>
        <w:rPr>
          <w:b/>
        </w:rPr>
      </w:pPr>
      <w:r w:rsidRPr="00A0094F">
        <w:rPr>
          <w:b/>
        </w:rPr>
        <w:t>Note: A</w:t>
      </w:r>
      <w:r w:rsidRPr="00A0094F">
        <w:t xml:space="preserve"> – Kingsville Campus</w:t>
      </w:r>
      <w:r w:rsidR="00ED2802" w:rsidRPr="00A0094F">
        <w:t xml:space="preserve">; </w:t>
      </w:r>
      <w:r w:rsidRPr="00A0094F">
        <w:rPr>
          <w:b/>
        </w:rPr>
        <w:t>B</w:t>
      </w:r>
      <w:r w:rsidRPr="00A0094F">
        <w:t xml:space="preserve"> – College Station Campus</w:t>
      </w:r>
    </w:p>
    <w:p w14:paraId="64FFEBAC" w14:textId="77777777" w:rsidR="00A0094F" w:rsidRPr="00A0094F" w:rsidRDefault="00A0094F" w:rsidP="002F5FE3">
      <w:pPr>
        <w:pStyle w:val="BodyTextIndent"/>
        <w:ind w:left="0"/>
      </w:pPr>
    </w:p>
    <w:p w14:paraId="49011B56" w14:textId="77777777" w:rsidR="00A0094F" w:rsidRPr="00A0094F" w:rsidRDefault="00A0094F" w:rsidP="002F5FE3">
      <w:pPr>
        <w:pStyle w:val="BodyTextIndent"/>
        <w:ind w:left="0"/>
      </w:pPr>
    </w:p>
    <w:p w14:paraId="4A829872" w14:textId="77777777" w:rsidR="00A0094F" w:rsidRPr="00A0094F" w:rsidRDefault="00A0094F" w:rsidP="002F5FE3">
      <w:pPr>
        <w:pStyle w:val="BodyTextIndent"/>
        <w:ind w:left="0"/>
      </w:pPr>
    </w:p>
    <w:p w14:paraId="0F1F1DF7" w14:textId="77777777" w:rsidR="00A0094F" w:rsidRPr="00A0094F" w:rsidRDefault="00A0094F" w:rsidP="002F5FE3">
      <w:pPr>
        <w:pStyle w:val="BodyTextIndent"/>
        <w:ind w:left="0"/>
      </w:pPr>
    </w:p>
    <w:p w14:paraId="37CD4A53" w14:textId="77777777" w:rsidR="00A0094F" w:rsidRPr="00A0094F" w:rsidRDefault="00A0094F" w:rsidP="002F5FE3">
      <w:pPr>
        <w:pStyle w:val="BodyTextIndent"/>
        <w:ind w:left="0"/>
      </w:pPr>
    </w:p>
    <w:tbl>
      <w:tblPr>
        <w:tblW w:w="12060" w:type="dxa"/>
        <w:tblInd w:w="-1245" w:type="dxa"/>
        <w:tblLayout w:type="fixed"/>
        <w:tblCellMar>
          <w:top w:w="15" w:type="dxa"/>
          <w:left w:w="15" w:type="dxa"/>
          <w:bottom w:w="15" w:type="dxa"/>
          <w:right w:w="15" w:type="dxa"/>
        </w:tblCellMar>
        <w:tblLook w:val="04A0" w:firstRow="1" w:lastRow="0" w:firstColumn="1" w:lastColumn="0" w:noHBand="0" w:noVBand="1"/>
      </w:tblPr>
      <w:tblGrid>
        <w:gridCol w:w="1260"/>
        <w:gridCol w:w="4410"/>
        <w:gridCol w:w="2070"/>
        <w:gridCol w:w="4320"/>
      </w:tblGrid>
      <w:tr w:rsidR="008C7C48" w:rsidRPr="00A0094F" w14:paraId="3F46F24B" w14:textId="77777777" w:rsidTr="008C7C48">
        <w:tc>
          <w:tcPr>
            <w:tcW w:w="1260" w:type="dxa"/>
            <w:tcBorders>
              <w:top w:val="single" w:sz="6" w:space="0" w:color="000000"/>
              <w:left w:val="single" w:sz="6" w:space="0" w:color="000000"/>
              <w:bottom w:val="single" w:sz="6" w:space="0" w:color="000000"/>
              <w:right w:val="single" w:sz="6" w:space="0" w:color="000000"/>
            </w:tcBorders>
            <w:shd w:val="clear" w:color="auto" w:fill="E0E0E0"/>
            <w:tcMar>
              <w:top w:w="0" w:type="dxa"/>
              <w:left w:w="105" w:type="dxa"/>
              <w:bottom w:w="0" w:type="dxa"/>
              <w:right w:w="105" w:type="dxa"/>
            </w:tcMar>
            <w:hideMark/>
          </w:tcPr>
          <w:p w14:paraId="56BAB419" w14:textId="77777777" w:rsidR="00FC5419" w:rsidRPr="00A0094F" w:rsidRDefault="00FC5419" w:rsidP="00B907B5">
            <w:pPr>
              <w:spacing w:line="0" w:lineRule="atLeast"/>
              <w:jc w:val="center"/>
              <w:rPr>
                <w:b/>
              </w:rPr>
            </w:pPr>
            <w:r w:rsidRPr="00A0094F">
              <w:rPr>
                <w:b/>
                <w:color w:val="000000"/>
              </w:rPr>
              <w:lastRenderedPageBreak/>
              <w:t>Date</w:t>
            </w:r>
          </w:p>
        </w:tc>
        <w:tc>
          <w:tcPr>
            <w:tcW w:w="4410" w:type="dxa"/>
            <w:tcBorders>
              <w:top w:val="single" w:sz="6" w:space="0" w:color="000000"/>
              <w:left w:val="single" w:sz="6" w:space="0" w:color="000000"/>
              <w:bottom w:val="single" w:sz="6" w:space="0" w:color="000000"/>
              <w:right w:val="single" w:sz="6" w:space="0" w:color="000000"/>
            </w:tcBorders>
            <w:shd w:val="clear" w:color="auto" w:fill="E0E0E0"/>
            <w:tcMar>
              <w:top w:w="0" w:type="dxa"/>
              <w:left w:w="105" w:type="dxa"/>
              <w:bottom w:w="0" w:type="dxa"/>
              <w:right w:w="105" w:type="dxa"/>
            </w:tcMar>
            <w:hideMark/>
          </w:tcPr>
          <w:p w14:paraId="539BFF2B" w14:textId="77777777" w:rsidR="00FC5419" w:rsidRPr="00A0094F" w:rsidRDefault="00FC5419" w:rsidP="00B907B5">
            <w:pPr>
              <w:spacing w:line="0" w:lineRule="atLeast"/>
              <w:jc w:val="center"/>
              <w:rPr>
                <w:b/>
              </w:rPr>
            </w:pPr>
            <w:r w:rsidRPr="00A0094F">
              <w:rPr>
                <w:b/>
                <w:color w:val="000000"/>
              </w:rPr>
              <w:t>Attendance</w:t>
            </w:r>
          </w:p>
        </w:tc>
        <w:tc>
          <w:tcPr>
            <w:tcW w:w="2070" w:type="dxa"/>
            <w:tcBorders>
              <w:top w:val="single" w:sz="6" w:space="0" w:color="000000"/>
              <w:left w:val="single" w:sz="6" w:space="0" w:color="000000"/>
              <w:bottom w:val="single" w:sz="6" w:space="0" w:color="000000"/>
              <w:right w:val="single" w:sz="6" w:space="0" w:color="000000"/>
            </w:tcBorders>
            <w:shd w:val="clear" w:color="auto" w:fill="E0E0E0"/>
            <w:tcMar>
              <w:top w:w="0" w:type="dxa"/>
              <w:left w:w="105" w:type="dxa"/>
              <w:bottom w:w="0" w:type="dxa"/>
              <w:right w:w="105" w:type="dxa"/>
            </w:tcMar>
            <w:hideMark/>
          </w:tcPr>
          <w:p w14:paraId="2298F787" w14:textId="77777777" w:rsidR="00FC5419" w:rsidRPr="00A0094F" w:rsidRDefault="00FC5419" w:rsidP="00B907B5">
            <w:pPr>
              <w:spacing w:line="0" w:lineRule="atLeast"/>
              <w:jc w:val="center"/>
              <w:rPr>
                <w:b/>
              </w:rPr>
            </w:pPr>
            <w:r w:rsidRPr="00A0094F">
              <w:rPr>
                <w:b/>
                <w:color w:val="000000"/>
              </w:rPr>
              <w:t>Agenda</w:t>
            </w:r>
          </w:p>
        </w:tc>
        <w:tc>
          <w:tcPr>
            <w:tcW w:w="4320" w:type="dxa"/>
            <w:tcBorders>
              <w:top w:val="single" w:sz="6" w:space="0" w:color="000000"/>
              <w:left w:val="single" w:sz="6" w:space="0" w:color="000000"/>
              <w:bottom w:val="single" w:sz="6" w:space="0" w:color="000000"/>
              <w:right w:val="single" w:sz="6" w:space="0" w:color="000000"/>
            </w:tcBorders>
            <w:shd w:val="clear" w:color="auto" w:fill="E0E0E0"/>
            <w:tcMar>
              <w:top w:w="0" w:type="dxa"/>
              <w:left w:w="105" w:type="dxa"/>
              <w:bottom w:w="0" w:type="dxa"/>
              <w:right w:w="105" w:type="dxa"/>
            </w:tcMar>
            <w:hideMark/>
          </w:tcPr>
          <w:p w14:paraId="615CC6E4" w14:textId="77777777" w:rsidR="00FC5419" w:rsidRPr="00A0094F" w:rsidRDefault="00FC5419" w:rsidP="00B907B5">
            <w:pPr>
              <w:spacing w:line="0" w:lineRule="atLeast"/>
              <w:jc w:val="center"/>
              <w:rPr>
                <w:b/>
              </w:rPr>
            </w:pPr>
            <w:r w:rsidRPr="00A0094F">
              <w:rPr>
                <w:b/>
                <w:color w:val="000000"/>
              </w:rPr>
              <w:t>Action Steps</w:t>
            </w:r>
          </w:p>
        </w:tc>
      </w:tr>
      <w:tr w:rsidR="008C7C48" w:rsidRPr="00A0094F" w14:paraId="3D47F70D" w14:textId="77777777" w:rsidTr="008C7C48">
        <w:trPr>
          <w:trHeight w:val="3021"/>
        </w:trPr>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C9FC71" w14:textId="77777777" w:rsidR="00FC5419" w:rsidRPr="00A0094F" w:rsidRDefault="00FC5419" w:rsidP="00FC5419">
            <w:pPr>
              <w:spacing w:line="0" w:lineRule="atLeast"/>
            </w:pPr>
            <w:r w:rsidRPr="00A0094F">
              <w:rPr>
                <w:color w:val="000000"/>
              </w:rPr>
              <w:t>August 24, 2015</w:t>
            </w:r>
          </w:p>
        </w:tc>
        <w:tc>
          <w:tcPr>
            <w:tcW w:w="4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E642AF" w14:textId="77777777" w:rsidR="00FC5419" w:rsidRPr="00A0094F" w:rsidRDefault="002F5FE3" w:rsidP="00FC5419">
            <w:pPr>
              <w:spacing w:line="0" w:lineRule="atLeast"/>
            </w:pPr>
            <w:r w:rsidRPr="00A0094F">
              <w:rPr>
                <w:b/>
                <w:color w:val="000000"/>
              </w:rPr>
              <w:t>A:</w:t>
            </w:r>
            <w:r w:rsidRPr="00A0094F">
              <w:rPr>
                <w:color w:val="000000"/>
              </w:rPr>
              <w:t xml:space="preserve"> </w:t>
            </w:r>
            <w:r w:rsidR="00FC5419" w:rsidRPr="00A0094F">
              <w:rPr>
                <w:color w:val="000000"/>
              </w:rPr>
              <w:t>Hannah Hodges, Monica Pham, Josue</w:t>
            </w:r>
            <w:r w:rsidRPr="00A0094F">
              <w:rPr>
                <w:color w:val="000000"/>
              </w:rPr>
              <w:t xml:space="preserve"> Guerra, Hoa Ngo, Hannah Ehrenf</w:t>
            </w:r>
            <w:r w:rsidR="00FC5419" w:rsidRPr="00A0094F">
              <w:rPr>
                <w:color w:val="000000"/>
              </w:rPr>
              <w:t>eld, Paul Trevino, Matthew Untermeyer, Benjamin Trinh, Andy Huynh, Troy Agatep, Daniel Hayes, Gerardo Garay, Phuong-Linh Duc</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98FFEC" w14:textId="77777777" w:rsidR="00A2646B" w:rsidRPr="00A0094F" w:rsidRDefault="00FC5419" w:rsidP="00A2646B">
            <w:pPr>
              <w:numPr>
                <w:ilvl w:val="0"/>
                <w:numId w:val="31"/>
              </w:numPr>
              <w:ind w:left="255" w:hanging="270"/>
              <w:textAlignment w:val="baseline"/>
              <w:rPr>
                <w:color w:val="000000"/>
              </w:rPr>
            </w:pPr>
            <w:r w:rsidRPr="00A0094F">
              <w:rPr>
                <w:color w:val="000000"/>
              </w:rPr>
              <w:t>Back to School Supply Drive</w:t>
            </w:r>
          </w:p>
          <w:p w14:paraId="669F0475" w14:textId="77777777" w:rsidR="00A2646B" w:rsidRPr="00A0094F" w:rsidRDefault="00FC5419" w:rsidP="00A2646B">
            <w:pPr>
              <w:numPr>
                <w:ilvl w:val="0"/>
                <w:numId w:val="31"/>
              </w:numPr>
              <w:ind w:left="255" w:hanging="270"/>
              <w:textAlignment w:val="baseline"/>
              <w:rPr>
                <w:color w:val="000000"/>
              </w:rPr>
            </w:pPr>
            <w:r w:rsidRPr="00A0094F">
              <w:rPr>
                <w:color w:val="000000"/>
              </w:rPr>
              <w:t>Fundraising</w:t>
            </w:r>
          </w:p>
          <w:p w14:paraId="7D7AE2ED" w14:textId="77777777" w:rsidR="00FC5419" w:rsidRPr="00A0094F" w:rsidRDefault="00FC5419" w:rsidP="00A2646B">
            <w:pPr>
              <w:numPr>
                <w:ilvl w:val="0"/>
                <w:numId w:val="31"/>
              </w:numPr>
              <w:ind w:left="255" w:hanging="270"/>
              <w:textAlignment w:val="baseline"/>
              <w:rPr>
                <w:color w:val="000000"/>
              </w:rPr>
            </w:pPr>
            <w:r w:rsidRPr="00A0094F">
              <w:rPr>
                <w:color w:val="000000"/>
              </w:rPr>
              <w:t>Tutoring</w:t>
            </w:r>
          </w:p>
        </w:tc>
        <w:tc>
          <w:tcPr>
            <w:tcW w:w="43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60A9E9" w14:textId="77777777" w:rsidR="000D62E5" w:rsidRPr="00A0094F" w:rsidRDefault="002F5FE3" w:rsidP="006F7BFA">
            <w:pPr>
              <w:numPr>
                <w:ilvl w:val="0"/>
                <w:numId w:val="36"/>
              </w:numPr>
              <w:ind w:left="255" w:hanging="285"/>
            </w:pPr>
            <w:r w:rsidRPr="00A0094F">
              <w:rPr>
                <w:color w:val="000000"/>
              </w:rPr>
              <w:t>2,000</w:t>
            </w:r>
            <w:r w:rsidR="00A2646B" w:rsidRPr="00A0094F">
              <w:rPr>
                <w:color w:val="000000"/>
              </w:rPr>
              <w:t>+</w:t>
            </w:r>
            <w:r w:rsidRPr="00A0094F">
              <w:rPr>
                <w:color w:val="000000"/>
              </w:rPr>
              <w:t xml:space="preserve"> </w:t>
            </w:r>
            <w:r w:rsidR="00FC5419" w:rsidRPr="00A0094F">
              <w:rPr>
                <w:color w:val="000000"/>
              </w:rPr>
              <w:t xml:space="preserve">school supplies </w:t>
            </w:r>
            <w:r w:rsidR="007814BD" w:rsidRPr="00A0094F">
              <w:rPr>
                <w:color w:val="000000"/>
              </w:rPr>
              <w:t>will be</w:t>
            </w:r>
            <w:r w:rsidR="00FC5419" w:rsidRPr="00A0094F">
              <w:rPr>
                <w:color w:val="000000"/>
              </w:rPr>
              <w:t xml:space="preserve"> donated to Harrel Elementary School on August 2</w:t>
            </w:r>
            <w:r w:rsidRPr="00A0094F">
              <w:rPr>
                <w:color w:val="000000"/>
              </w:rPr>
              <w:t>6</w:t>
            </w:r>
            <w:r w:rsidRPr="00A0094F">
              <w:rPr>
                <w:color w:val="000000"/>
                <w:vertAlign w:val="superscript"/>
              </w:rPr>
              <w:t>th</w:t>
            </w:r>
            <w:r w:rsidRPr="00A0094F">
              <w:rPr>
                <w:color w:val="000000"/>
              </w:rPr>
              <w:t>.</w:t>
            </w:r>
          </w:p>
          <w:p w14:paraId="0D634DC1" w14:textId="77777777" w:rsidR="000D62E5" w:rsidRPr="00A0094F" w:rsidRDefault="00491147" w:rsidP="000D62E5">
            <w:pPr>
              <w:numPr>
                <w:ilvl w:val="0"/>
                <w:numId w:val="36"/>
              </w:numPr>
              <w:ind w:left="255" w:hanging="285"/>
            </w:pPr>
            <w:r w:rsidRPr="00A0094F">
              <w:rPr>
                <w:color w:val="000000"/>
              </w:rPr>
              <w:t>F</w:t>
            </w:r>
            <w:r w:rsidR="006F7BFA" w:rsidRPr="00A0094F">
              <w:rPr>
                <w:color w:val="000000"/>
              </w:rPr>
              <w:t xml:space="preserve">undraising options: </w:t>
            </w:r>
            <w:r w:rsidRPr="00A0094F">
              <w:rPr>
                <w:color w:val="000000"/>
              </w:rPr>
              <w:t xml:space="preserve">leather </w:t>
            </w:r>
            <w:r w:rsidR="00FC5419" w:rsidRPr="00A0094F">
              <w:rPr>
                <w:color w:val="000000"/>
              </w:rPr>
              <w:t>padfolios and car decals.</w:t>
            </w:r>
          </w:p>
          <w:p w14:paraId="35AA8D33" w14:textId="77777777" w:rsidR="005C437B" w:rsidRPr="00A0094F" w:rsidRDefault="002F5FE3" w:rsidP="000D62E5">
            <w:pPr>
              <w:numPr>
                <w:ilvl w:val="0"/>
                <w:numId w:val="36"/>
              </w:numPr>
              <w:ind w:left="255" w:hanging="285"/>
            </w:pPr>
            <w:r w:rsidRPr="00A0094F">
              <w:rPr>
                <w:color w:val="000000"/>
              </w:rPr>
              <w:t xml:space="preserve">Tutoring will be offered for basic pharmacokinetics and </w:t>
            </w:r>
            <w:r w:rsidR="00FC5419" w:rsidRPr="00A0094F">
              <w:rPr>
                <w:color w:val="000000"/>
              </w:rPr>
              <w:t xml:space="preserve">cardiology. </w:t>
            </w:r>
          </w:p>
          <w:p w14:paraId="6AF7BE2F" w14:textId="77777777" w:rsidR="00FC5419" w:rsidRPr="00A0094F" w:rsidRDefault="000D62E5" w:rsidP="006F7BFA">
            <w:pPr>
              <w:numPr>
                <w:ilvl w:val="0"/>
                <w:numId w:val="36"/>
              </w:numPr>
              <w:ind w:left="255" w:hanging="285"/>
            </w:pPr>
            <w:r w:rsidRPr="00A0094F">
              <w:rPr>
                <w:color w:val="000000"/>
              </w:rPr>
              <w:t xml:space="preserve">A </w:t>
            </w:r>
            <w:r w:rsidR="00FC5419" w:rsidRPr="00A0094F">
              <w:rPr>
                <w:color w:val="000000"/>
              </w:rPr>
              <w:t>tutoring help sheet</w:t>
            </w:r>
            <w:r w:rsidRPr="00A0094F">
              <w:rPr>
                <w:color w:val="000000"/>
              </w:rPr>
              <w:t xml:space="preserve"> will be emailed to tutors.</w:t>
            </w:r>
          </w:p>
        </w:tc>
      </w:tr>
      <w:tr w:rsidR="008C7C48" w:rsidRPr="00A0094F" w14:paraId="655D7FFD" w14:textId="77777777" w:rsidTr="008C7C48">
        <w:trPr>
          <w:trHeight w:val="663"/>
        </w:trPr>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DD8FCF" w14:textId="77777777" w:rsidR="00FC5419" w:rsidRPr="00A0094F" w:rsidRDefault="00FC5419" w:rsidP="00FC5419">
            <w:r w:rsidRPr="00A0094F">
              <w:rPr>
                <w:color w:val="000000"/>
              </w:rPr>
              <w:t>October 12, 2015</w:t>
            </w:r>
          </w:p>
        </w:tc>
        <w:tc>
          <w:tcPr>
            <w:tcW w:w="4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E2A2C3" w14:textId="77777777" w:rsidR="00FC5419" w:rsidRPr="00A0094F" w:rsidRDefault="002F5FE3" w:rsidP="00FC5419">
            <w:r w:rsidRPr="00A0094F">
              <w:rPr>
                <w:b/>
                <w:color w:val="000000"/>
              </w:rPr>
              <w:t>A:</w:t>
            </w:r>
            <w:r w:rsidRPr="00A0094F">
              <w:rPr>
                <w:color w:val="000000"/>
              </w:rPr>
              <w:t xml:space="preserve"> </w:t>
            </w:r>
            <w:r w:rsidR="00FC5419" w:rsidRPr="00A0094F">
              <w:rPr>
                <w:color w:val="000000"/>
              </w:rPr>
              <w:t>Hoa Ngo, Josue Guerra, Hannah Ehrenfeld, Matthew Untermeyer, Kathryn Garcia, Monica Pham, Daniel Hayes, Benjamin Trinh, Paul Trevino, Hannah Hodges, Phuong Linh</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8ACCE9" w14:textId="77777777" w:rsidR="00A2646B" w:rsidRPr="00A0094F" w:rsidRDefault="00FC5419" w:rsidP="00A2646B">
            <w:pPr>
              <w:numPr>
                <w:ilvl w:val="0"/>
                <w:numId w:val="32"/>
              </w:numPr>
              <w:ind w:left="255" w:hanging="270"/>
              <w:textAlignment w:val="baseline"/>
              <w:rPr>
                <w:color w:val="000000"/>
              </w:rPr>
            </w:pPr>
            <w:r w:rsidRPr="00A0094F">
              <w:rPr>
                <w:color w:val="000000"/>
              </w:rPr>
              <w:t>Kleberg County Health Fair</w:t>
            </w:r>
          </w:p>
          <w:p w14:paraId="0EE3D7B8" w14:textId="77777777" w:rsidR="00A2646B" w:rsidRPr="00A0094F" w:rsidRDefault="00FC5419" w:rsidP="00A2646B">
            <w:pPr>
              <w:numPr>
                <w:ilvl w:val="0"/>
                <w:numId w:val="32"/>
              </w:numPr>
              <w:ind w:left="255" w:hanging="270"/>
              <w:textAlignment w:val="baseline"/>
              <w:rPr>
                <w:color w:val="000000"/>
              </w:rPr>
            </w:pPr>
            <w:r w:rsidRPr="00A0094F">
              <w:rPr>
                <w:color w:val="000000"/>
              </w:rPr>
              <w:t>Rho Chi Award Name Change</w:t>
            </w:r>
          </w:p>
          <w:p w14:paraId="55D775D9" w14:textId="77777777" w:rsidR="00A2646B" w:rsidRPr="00A0094F" w:rsidRDefault="00FC5419" w:rsidP="00A2646B">
            <w:pPr>
              <w:numPr>
                <w:ilvl w:val="0"/>
                <w:numId w:val="32"/>
              </w:numPr>
              <w:ind w:left="255" w:hanging="270"/>
              <w:textAlignment w:val="baseline"/>
              <w:rPr>
                <w:color w:val="000000"/>
              </w:rPr>
            </w:pPr>
            <w:r w:rsidRPr="00A0094F">
              <w:rPr>
                <w:color w:val="000000"/>
              </w:rPr>
              <w:t>Fundraising</w:t>
            </w:r>
          </w:p>
          <w:p w14:paraId="45D0F507" w14:textId="77777777" w:rsidR="00A2646B" w:rsidRPr="00A0094F" w:rsidRDefault="00FC5419" w:rsidP="00A2646B">
            <w:pPr>
              <w:numPr>
                <w:ilvl w:val="0"/>
                <w:numId w:val="32"/>
              </w:numPr>
              <w:ind w:left="255" w:hanging="270"/>
              <w:textAlignment w:val="baseline"/>
              <w:rPr>
                <w:color w:val="000000"/>
              </w:rPr>
            </w:pPr>
            <w:r w:rsidRPr="00A0094F">
              <w:rPr>
                <w:color w:val="000000"/>
              </w:rPr>
              <w:t>Communities in School (CIS)</w:t>
            </w:r>
            <w:r w:rsidR="002F5FE3" w:rsidRPr="00A0094F">
              <w:rPr>
                <w:color w:val="000000"/>
              </w:rPr>
              <w:t xml:space="preserve"> </w:t>
            </w:r>
            <w:r w:rsidRPr="00A0094F">
              <w:rPr>
                <w:color w:val="000000"/>
              </w:rPr>
              <w:t>- Community Outreach</w:t>
            </w:r>
          </w:p>
          <w:p w14:paraId="7C54D64C" w14:textId="77777777" w:rsidR="00FC5419" w:rsidRPr="00A0094F" w:rsidRDefault="00FC5419" w:rsidP="00A2646B">
            <w:pPr>
              <w:numPr>
                <w:ilvl w:val="0"/>
                <w:numId w:val="32"/>
              </w:numPr>
              <w:ind w:left="255" w:hanging="270"/>
              <w:textAlignment w:val="baseline"/>
              <w:rPr>
                <w:color w:val="000000"/>
              </w:rPr>
            </w:pPr>
            <w:r w:rsidRPr="00A0094F">
              <w:rPr>
                <w:color w:val="000000"/>
              </w:rPr>
              <w:t>Tutoring and exam reviews</w:t>
            </w:r>
          </w:p>
        </w:tc>
        <w:tc>
          <w:tcPr>
            <w:tcW w:w="43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AE09C2" w14:textId="77777777" w:rsidR="000D62E5" w:rsidRPr="00A0094F" w:rsidRDefault="00E3595F" w:rsidP="000D62E5">
            <w:pPr>
              <w:numPr>
                <w:ilvl w:val="0"/>
                <w:numId w:val="37"/>
              </w:numPr>
              <w:ind w:left="255" w:hanging="285"/>
            </w:pPr>
            <w:r w:rsidRPr="00A0094F">
              <w:rPr>
                <w:color w:val="000000"/>
              </w:rPr>
              <w:t xml:space="preserve">Kleberg County Health Fair: </w:t>
            </w:r>
            <w:r w:rsidR="00FC5419" w:rsidRPr="00A0094F">
              <w:rPr>
                <w:color w:val="000000"/>
              </w:rPr>
              <w:t>October 23</w:t>
            </w:r>
            <w:r w:rsidR="00FC5419" w:rsidRPr="00A0094F">
              <w:rPr>
                <w:color w:val="000000"/>
                <w:vertAlign w:val="superscript"/>
              </w:rPr>
              <w:t>rd</w:t>
            </w:r>
            <w:r w:rsidRPr="00A0094F">
              <w:rPr>
                <w:color w:val="000000"/>
              </w:rPr>
              <w:t xml:space="preserve"> from 12-</w:t>
            </w:r>
            <w:r w:rsidR="00FC5419" w:rsidRPr="00A0094F">
              <w:rPr>
                <w:color w:val="000000"/>
              </w:rPr>
              <w:t>5 pm.</w:t>
            </w:r>
          </w:p>
          <w:p w14:paraId="78B943E5" w14:textId="77777777" w:rsidR="000D62E5" w:rsidRPr="00A0094F" w:rsidRDefault="007814BD" w:rsidP="000D62E5">
            <w:pPr>
              <w:numPr>
                <w:ilvl w:val="0"/>
                <w:numId w:val="37"/>
              </w:numPr>
              <w:ind w:left="255" w:hanging="285"/>
            </w:pPr>
            <w:r w:rsidRPr="00A0094F">
              <w:rPr>
                <w:color w:val="000000"/>
              </w:rPr>
              <w:t>A</w:t>
            </w:r>
            <w:r w:rsidR="00FC5419" w:rsidRPr="00A0094F">
              <w:rPr>
                <w:color w:val="000000"/>
              </w:rPr>
              <w:t xml:space="preserve"> proposal </w:t>
            </w:r>
            <w:r w:rsidRPr="00A0094F">
              <w:rPr>
                <w:color w:val="000000"/>
              </w:rPr>
              <w:t xml:space="preserve">was submitted </w:t>
            </w:r>
            <w:r w:rsidR="00D52365" w:rsidRPr="00A0094F">
              <w:rPr>
                <w:color w:val="000000"/>
              </w:rPr>
              <w:t xml:space="preserve">to change the name </w:t>
            </w:r>
            <w:r w:rsidR="00FC5419" w:rsidRPr="00A0094F">
              <w:rPr>
                <w:color w:val="000000"/>
              </w:rPr>
              <w:t>to “The Rho Chi Society Excellence Award”</w:t>
            </w:r>
            <w:r w:rsidR="005C437B" w:rsidRPr="00A0094F">
              <w:rPr>
                <w:color w:val="000000"/>
              </w:rPr>
              <w:t>.</w:t>
            </w:r>
          </w:p>
          <w:p w14:paraId="766EA206" w14:textId="77777777" w:rsidR="000D62E5" w:rsidRPr="00A0094F" w:rsidRDefault="007814BD" w:rsidP="000D62E5">
            <w:pPr>
              <w:numPr>
                <w:ilvl w:val="0"/>
                <w:numId w:val="37"/>
              </w:numPr>
              <w:ind w:left="255" w:hanging="285"/>
            </w:pPr>
            <w:r w:rsidRPr="00A0094F">
              <w:rPr>
                <w:color w:val="000000"/>
              </w:rPr>
              <w:t>L</w:t>
            </w:r>
            <w:r w:rsidR="00491147" w:rsidRPr="00A0094F">
              <w:rPr>
                <w:color w:val="000000"/>
              </w:rPr>
              <w:t>eather padfolios and car decals</w:t>
            </w:r>
            <w:r w:rsidR="00B807B9" w:rsidRPr="00A0094F">
              <w:rPr>
                <w:color w:val="000000"/>
              </w:rPr>
              <w:t xml:space="preserve"> will be sold this fall</w:t>
            </w:r>
            <w:r w:rsidRPr="00A0094F">
              <w:rPr>
                <w:color w:val="000000"/>
              </w:rPr>
              <w:t>.</w:t>
            </w:r>
          </w:p>
          <w:p w14:paraId="0D4AA782" w14:textId="77777777" w:rsidR="000D62E5" w:rsidRPr="00A0094F" w:rsidRDefault="00E3595F" w:rsidP="000D62E5">
            <w:pPr>
              <w:numPr>
                <w:ilvl w:val="0"/>
                <w:numId w:val="37"/>
              </w:numPr>
              <w:ind w:left="255" w:hanging="285"/>
            </w:pPr>
            <w:r w:rsidRPr="00A0094F">
              <w:rPr>
                <w:color w:val="000000"/>
              </w:rPr>
              <w:t>Funds</w:t>
            </w:r>
            <w:r w:rsidR="00D52365" w:rsidRPr="00A0094F">
              <w:rPr>
                <w:color w:val="000000"/>
              </w:rPr>
              <w:t xml:space="preserve"> from the </w:t>
            </w:r>
            <w:r w:rsidR="00FC5419" w:rsidRPr="00A0094F">
              <w:rPr>
                <w:color w:val="000000"/>
              </w:rPr>
              <w:t>“Bake Our Way Back to School” bake s</w:t>
            </w:r>
            <w:r w:rsidR="00D52365" w:rsidRPr="00A0094F">
              <w:rPr>
                <w:color w:val="000000"/>
              </w:rPr>
              <w:t xml:space="preserve">ale </w:t>
            </w:r>
            <w:r w:rsidR="00FC5419" w:rsidRPr="00A0094F">
              <w:rPr>
                <w:color w:val="000000"/>
              </w:rPr>
              <w:t xml:space="preserve">will be donated to </w:t>
            </w:r>
            <w:r w:rsidR="00491147" w:rsidRPr="00A0094F">
              <w:rPr>
                <w:color w:val="000000"/>
              </w:rPr>
              <w:t>CIS</w:t>
            </w:r>
            <w:r w:rsidR="00FC5419" w:rsidRPr="00A0094F">
              <w:rPr>
                <w:color w:val="000000"/>
              </w:rPr>
              <w:t xml:space="preserve"> of the Coastal Bend.</w:t>
            </w:r>
          </w:p>
          <w:p w14:paraId="0408EC4A" w14:textId="77777777" w:rsidR="00FC5419" w:rsidRPr="00A0094F" w:rsidRDefault="00E3595F" w:rsidP="00D52365">
            <w:pPr>
              <w:numPr>
                <w:ilvl w:val="0"/>
                <w:numId w:val="37"/>
              </w:numPr>
              <w:ind w:left="255" w:hanging="285"/>
            </w:pPr>
            <w:r w:rsidRPr="00A0094F">
              <w:rPr>
                <w:color w:val="000000"/>
              </w:rPr>
              <w:t>C</w:t>
            </w:r>
            <w:r w:rsidR="00FC5419" w:rsidRPr="00A0094F">
              <w:rPr>
                <w:color w:val="000000"/>
              </w:rPr>
              <w:t>alculations</w:t>
            </w:r>
            <w:r w:rsidR="00D52365" w:rsidRPr="00A0094F">
              <w:rPr>
                <w:color w:val="000000"/>
              </w:rPr>
              <w:t xml:space="preserve"> exam reviews</w:t>
            </w:r>
            <w:r w:rsidR="007814BD" w:rsidRPr="00A0094F">
              <w:rPr>
                <w:color w:val="000000"/>
              </w:rPr>
              <w:t xml:space="preserve"> will begin this semester.</w:t>
            </w:r>
          </w:p>
        </w:tc>
      </w:tr>
      <w:tr w:rsidR="008C7C48" w:rsidRPr="00A0094F" w14:paraId="7A9D8B53" w14:textId="77777777" w:rsidTr="008C7C48">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03F416" w14:textId="77777777" w:rsidR="00FC5419" w:rsidRPr="00A0094F" w:rsidRDefault="00FC5419" w:rsidP="00FC5419">
            <w:pPr>
              <w:spacing w:line="0" w:lineRule="atLeast"/>
            </w:pPr>
            <w:r w:rsidRPr="00A0094F">
              <w:rPr>
                <w:color w:val="000000"/>
              </w:rPr>
              <w:t>November 18, 2015</w:t>
            </w:r>
          </w:p>
        </w:tc>
        <w:tc>
          <w:tcPr>
            <w:tcW w:w="4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B7CE66" w14:textId="77777777" w:rsidR="00FC5419" w:rsidRPr="00A0094F" w:rsidRDefault="002F5FE3" w:rsidP="00FC5419">
            <w:pPr>
              <w:spacing w:line="0" w:lineRule="atLeast"/>
            </w:pPr>
            <w:r w:rsidRPr="00A0094F">
              <w:rPr>
                <w:b/>
                <w:color w:val="000000"/>
              </w:rPr>
              <w:t>A:</w:t>
            </w:r>
            <w:r w:rsidRPr="00A0094F">
              <w:rPr>
                <w:color w:val="000000"/>
              </w:rPr>
              <w:t xml:space="preserve"> </w:t>
            </w:r>
            <w:r w:rsidR="00FC5419" w:rsidRPr="00A0094F">
              <w:rPr>
                <w:color w:val="000000"/>
              </w:rPr>
              <w:t>Monica Pham, Hannah Ehrenfeld, Sasha Cruz, Shannon White, Kathryn Garcia, Hannah Hodges, Gerardo Garay, Hoa Ngo, Daniel Hayes, Bryan Kerr, Josue Guerra, Andy Huynh, Troy Agatep, Phuong Linh</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761A29" w14:textId="77777777" w:rsidR="00A2646B" w:rsidRPr="00A0094F" w:rsidRDefault="00FC5419" w:rsidP="00A2646B">
            <w:pPr>
              <w:numPr>
                <w:ilvl w:val="0"/>
                <w:numId w:val="33"/>
              </w:numPr>
              <w:ind w:left="255" w:hanging="270"/>
              <w:textAlignment w:val="baseline"/>
              <w:rPr>
                <w:color w:val="000000"/>
              </w:rPr>
            </w:pPr>
            <w:r w:rsidRPr="00A0094F">
              <w:rPr>
                <w:color w:val="000000"/>
              </w:rPr>
              <w:t>Fundraising updates</w:t>
            </w:r>
          </w:p>
          <w:p w14:paraId="68D68171" w14:textId="77777777" w:rsidR="00A2646B" w:rsidRPr="00A0094F" w:rsidRDefault="00FC5419" w:rsidP="00A2646B">
            <w:pPr>
              <w:numPr>
                <w:ilvl w:val="0"/>
                <w:numId w:val="33"/>
              </w:numPr>
              <w:ind w:left="255" w:hanging="270"/>
              <w:textAlignment w:val="baseline"/>
              <w:rPr>
                <w:color w:val="000000"/>
              </w:rPr>
            </w:pPr>
            <w:r w:rsidRPr="00A0094F">
              <w:rPr>
                <w:color w:val="000000"/>
              </w:rPr>
              <w:t>CIS Bake Our Way Back to School Update</w:t>
            </w:r>
          </w:p>
          <w:p w14:paraId="0830B122" w14:textId="77777777" w:rsidR="00A2646B" w:rsidRPr="00A0094F" w:rsidRDefault="00FC5419" w:rsidP="00A2646B">
            <w:pPr>
              <w:numPr>
                <w:ilvl w:val="0"/>
                <w:numId w:val="33"/>
              </w:numPr>
              <w:ind w:left="255" w:hanging="270"/>
              <w:textAlignment w:val="baseline"/>
              <w:rPr>
                <w:color w:val="000000"/>
              </w:rPr>
            </w:pPr>
            <w:r w:rsidRPr="00A0094F">
              <w:rPr>
                <w:color w:val="000000"/>
              </w:rPr>
              <w:t>Kleberg County Health Fair Update</w:t>
            </w:r>
          </w:p>
          <w:p w14:paraId="4F081A1A" w14:textId="77777777" w:rsidR="00A2646B" w:rsidRPr="00A0094F" w:rsidRDefault="00FC5419" w:rsidP="00A2646B">
            <w:pPr>
              <w:numPr>
                <w:ilvl w:val="0"/>
                <w:numId w:val="33"/>
              </w:numPr>
              <w:ind w:left="255" w:hanging="270"/>
              <w:textAlignment w:val="baseline"/>
              <w:rPr>
                <w:color w:val="000000"/>
              </w:rPr>
            </w:pPr>
            <w:r w:rsidRPr="00A0094F">
              <w:rPr>
                <w:color w:val="000000"/>
              </w:rPr>
              <w:t>Tutoring program update</w:t>
            </w:r>
          </w:p>
          <w:p w14:paraId="04DE2C7E" w14:textId="77777777" w:rsidR="00A2646B" w:rsidRPr="00A0094F" w:rsidRDefault="00FC5419" w:rsidP="00A2646B">
            <w:pPr>
              <w:numPr>
                <w:ilvl w:val="0"/>
                <w:numId w:val="33"/>
              </w:numPr>
              <w:ind w:left="255" w:hanging="270"/>
              <w:textAlignment w:val="baseline"/>
              <w:rPr>
                <w:color w:val="000000"/>
              </w:rPr>
            </w:pPr>
            <w:r w:rsidRPr="00A0094F">
              <w:rPr>
                <w:color w:val="000000"/>
              </w:rPr>
              <w:t>Member of the Month Award</w:t>
            </w:r>
          </w:p>
          <w:p w14:paraId="5A5D9778" w14:textId="77777777" w:rsidR="00A2646B" w:rsidRPr="00A0094F" w:rsidRDefault="00FC5419" w:rsidP="00A2646B">
            <w:pPr>
              <w:numPr>
                <w:ilvl w:val="0"/>
                <w:numId w:val="33"/>
              </w:numPr>
              <w:ind w:left="255" w:hanging="270"/>
              <w:textAlignment w:val="baseline"/>
              <w:rPr>
                <w:color w:val="000000"/>
              </w:rPr>
            </w:pPr>
            <w:r w:rsidRPr="00A0094F">
              <w:rPr>
                <w:color w:val="000000"/>
              </w:rPr>
              <w:t>Rho Chi Achievement Award</w:t>
            </w:r>
          </w:p>
          <w:p w14:paraId="5388AB30" w14:textId="77777777" w:rsidR="00FC5419" w:rsidRPr="00A0094F" w:rsidRDefault="00FC5419" w:rsidP="00A2646B">
            <w:pPr>
              <w:numPr>
                <w:ilvl w:val="0"/>
                <w:numId w:val="33"/>
              </w:numPr>
              <w:ind w:left="255" w:hanging="270"/>
              <w:textAlignment w:val="baseline"/>
              <w:rPr>
                <w:color w:val="000000"/>
              </w:rPr>
            </w:pPr>
            <w:r w:rsidRPr="00A0094F">
              <w:rPr>
                <w:color w:val="000000"/>
              </w:rPr>
              <w:t>Graduation Stole Proposal</w:t>
            </w:r>
          </w:p>
        </w:tc>
        <w:tc>
          <w:tcPr>
            <w:tcW w:w="43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1C2D0D" w14:textId="77777777" w:rsidR="005C437B" w:rsidRPr="00A0094F" w:rsidRDefault="007219D3" w:rsidP="00FC5419">
            <w:pPr>
              <w:numPr>
                <w:ilvl w:val="0"/>
                <w:numId w:val="38"/>
              </w:numPr>
              <w:ind w:left="255" w:hanging="270"/>
            </w:pPr>
            <w:r w:rsidRPr="00A0094F">
              <w:rPr>
                <w:color w:val="000000"/>
              </w:rPr>
              <w:t>Leftover</w:t>
            </w:r>
            <w:r w:rsidR="007814BD" w:rsidRPr="00A0094F">
              <w:rPr>
                <w:color w:val="000000"/>
              </w:rPr>
              <w:t xml:space="preserve"> fundraising</w:t>
            </w:r>
            <w:r w:rsidRPr="00A0094F">
              <w:rPr>
                <w:color w:val="000000"/>
              </w:rPr>
              <w:t xml:space="preserve"> items and coffee tumblers will be sold</w:t>
            </w:r>
            <w:r w:rsidR="00FC5419" w:rsidRPr="00A0094F">
              <w:rPr>
                <w:color w:val="000000"/>
              </w:rPr>
              <w:t xml:space="preserve"> next semester. </w:t>
            </w:r>
          </w:p>
          <w:p w14:paraId="7CF912AD" w14:textId="77777777" w:rsidR="005C437B" w:rsidRPr="00A0094F" w:rsidRDefault="007814BD" w:rsidP="00FC5419">
            <w:pPr>
              <w:numPr>
                <w:ilvl w:val="0"/>
                <w:numId w:val="38"/>
              </w:numPr>
              <w:ind w:left="255" w:hanging="270"/>
            </w:pPr>
            <w:r w:rsidRPr="00A0094F">
              <w:rPr>
                <w:color w:val="000000"/>
              </w:rPr>
              <w:t>$200 will be donated to</w:t>
            </w:r>
            <w:r w:rsidR="007219D3" w:rsidRPr="00A0094F">
              <w:rPr>
                <w:color w:val="000000"/>
              </w:rPr>
              <w:t xml:space="preserve"> CIS</w:t>
            </w:r>
            <w:r w:rsidR="00FC5419" w:rsidRPr="00A0094F">
              <w:rPr>
                <w:color w:val="000000"/>
              </w:rPr>
              <w:t>.</w:t>
            </w:r>
          </w:p>
          <w:p w14:paraId="7A4E7792" w14:textId="77777777" w:rsidR="005C437B" w:rsidRPr="00A0094F" w:rsidRDefault="00E3595F" w:rsidP="00FC5419">
            <w:pPr>
              <w:numPr>
                <w:ilvl w:val="0"/>
                <w:numId w:val="38"/>
              </w:numPr>
              <w:ind w:left="255" w:hanging="270"/>
            </w:pPr>
            <w:r w:rsidRPr="00A0094F">
              <w:rPr>
                <w:color w:val="000000"/>
              </w:rPr>
              <w:t>The Kleberg County Health Fair serviced 100+ employees.</w:t>
            </w:r>
          </w:p>
          <w:p w14:paraId="2F4E1EA4" w14:textId="77777777" w:rsidR="005C437B" w:rsidRPr="00A0094F" w:rsidRDefault="007814BD" w:rsidP="00FC5419">
            <w:pPr>
              <w:numPr>
                <w:ilvl w:val="0"/>
                <w:numId w:val="38"/>
              </w:numPr>
              <w:ind w:left="255" w:hanging="270"/>
            </w:pPr>
            <w:r w:rsidRPr="00A0094F">
              <w:rPr>
                <w:color w:val="000000"/>
              </w:rPr>
              <w:t xml:space="preserve">New tradition: </w:t>
            </w:r>
            <w:r w:rsidR="007219D3" w:rsidRPr="00A0094F">
              <w:rPr>
                <w:color w:val="000000"/>
              </w:rPr>
              <w:t>“Rho Chi Member of the Month”</w:t>
            </w:r>
            <w:r w:rsidR="00FC5419" w:rsidRPr="00A0094F">
              <w:rPr>
                <w:color w:val="000000"/>
              </w:rPr>
              <w:t>. Hannah Ehrenfeld</w:t>
            </w:r>
            <w:r w:rsidRPr="00A0094F">
              <w:rPr>
                <w:color w:val="000000"/>
              </w:rPr>
              <w:t xml:space="preserve"> was the first Member of the Month.</w:t>
            </w:r>
          </w:p>
          <w:p w14:paraId="62FA4421" w14:textId="77777777" w:rsidR="007219D3" w:rsidRPr="00A0094F" w:rsidRDefault="00FC5419" w:rsidP="005C437B">
            <w:pPr>
              <w:numPr>
                <w:ilvl w:val="0"/>
                <w:numId w:val="38"/>
              </w:numPr>
              <w:ind w:left="255" w:hanging="270"/>
            </w:pPr>
            <w:r w:rsidRPr="00A0094F">
              <w:rPr>
                <w:color w:val="000000"/>
              </w:rPr>
              <w:t>Matthew U</w:t>
            </w:r>
            <w:r w:rsidR="007814BD" w:rsidRPr="00A0094F">
              <w:rPr>
                <w:color w:val="000000"/>
              </w:rPr>
              <w:t xml:space="preserve">ntermeyer </w:t>
            </w:r>
            <w:r w:rsidR="007219D3" w:rsidRPr="00A0094F">
              <w:rPr>
                <w:color w:val="000000"/>
              </w:rPr>
              <w:t>volunteered to attend the annual meeting.</w:t>
            </w:r>
            <w:r w:rsidRPr="00A0094F">
              <w:rPr>
                <w:color w:val="000000"/>
              </w:rPr>
              <w:t xml:space="preserve"> </w:t>
            </w:r>
          </w:p>
          <w:p w14:paraId="36149BED" w14:textId="77777777" w:rsidR="005C437B" w:rsidRPr="00A0094F" w:rsidRDefault="00E3595F" w:rsidP="005C437B">
            <w:pPr>
              <w:numPr>
                <w:ilvl w:val="0"/>
                <w:numId w:val="38"/>
              </w:numPr>
              <w:ind w:left="255" w:hanging="270"/>
            </w:pPr>
            <w:r w:rsidRPr="00A0094F">
              <w:rPr>
                <w:color w:val="000000"/>
              </w:rPr>
              <w:t xml:space="preserve">Monica </w:t>
            </w:r>
            <w:r w:rsidR="007219D3" w:rsidRPr="00A0094F">
              <w:rPr>
                <w:color w:val="000000"/>
              </w:rPr>
              <w:t xml:space="preserve">will </w:t>
            </w:r>
            <w:r w:rsidRPr="00A0094F">
              <w:rPr>
                <w:color w:val="000000"/>
              </w:rPr>
              <w:t>submit</w:t>
            </w:r>
            <w:r w:rsidR="007219D3" w:rsidRPr="00A0094F">
              <w:rPr>
                <w:color w:val="000000"/>
              </w:rPr>
              <w:t xml:space="preserve"> the </w:t>
            </w:r>
            <w:r w:rsidR="007814BD" w:rsidRPr="00A0094F">
              <w:rPr>
                <w:color w:val="000000"/>
              </w:rPr>
              <w:t>one-minute video</w:t>
            </w:r>
            <w:r w:rsidR="007219D3" w:rsidRPr="00A0094F">
              <w:rPr>
                <w:color w:val="000000"/>
              </w:rPr>
              <w:t>.</w:t>
            </w:r>
          </w:p>
          <w:p w14:paraId="4FAEA931" w14:textId="77777777" w:rsidR="00FC5419" w:rsidRPr="00A0094F" w:rsidRDefault="00E3595F" w:rsidP="007814BD">
            <w:pPr>
              <w:numPr>
                <w:ilvl w:val="0"/>
                <w:numId w:val="38"/>
              </w:numPr>
              <w:ind w:left="255" w:hanging="270"/>
            </w:pPr>
            <w:r w:rsidRPr="00A0094F">
              <w:rPr>
                <w:color w:val="000000"/>
              </w:rPr>
              <w:t xml:space="preserve">The majority of the </w:t>
            </w:r>
            <w:r w:rsidR="00FC5419" w:rsidRPr="00A0094F">
              <w:rPr>
                <w:color w:val="000000"/>
              </w:rPr>
              <w:t xml:space="preserve">members voted </w:t>
            </w:r>
            <w:r w:rsidRPr="00A0094F">
              <w:rPr>
                <w:color w:val="000000"/>
              </w:rPr>
              <w:t xml:space="preserve">that the Chapter will </w:t>
            </w:r>
            <w:r w:rsidR="007814BD" w:rsidRPr="00A0094F">
              <w:rPr>
                <w:color w:val="000000"/>
              </w:rPr>
              <w:t>pay for 50% of the stoles c</w:t>
            </w:r>
            <w:r w:rsidRPr="00A0094F">
              <w:rPr>
                <w:color w:val="000000"/>
              </w:rPr>
              <w:t>ost and graduating members will</w:t>
            </w:r>
            <w:r w:rsidR="007814BD" w:rsidRPr="00A0094F">
              <w:rPr>
                <w:color w:val="000000"/>
              </w:rPr>
              <w:t xml:space="preserve"> pay the remainder.</w:t>
            </w:r>
          </w:p>
        </w:tc>
      </w:tr>
      <w:tr w:rsidR="008C7C48" w:rsidRPr="00A0094F" w14:paraId="25E65CBB" w14:textId="77777777" w:rsidTr="008C7C48">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F6D6C8" w14:textId="77777777" w:rsidR="00FC5419" w:rsidRPr="00A0094F" w:rsidRDefault="00FC5419" w:rsidP="00FC5419">
            <w:pPr>
              <w:spacing w:line="0" w:lineRule="atLeast"/>
            </w:pPr>
            <w:r w:rsidRPr="00A0094F">
              <w:rPr>
                <w:color w:val="000000"/>
              </w:rPr>
              <w:t xml:space="preserve">February </w:t>
            </w:r>
            <w:r w:rsidRPr="00A0094F">
              <w:rPr>
                <w:color w:val="000000"/>
              </w:rPr>
              <w:lastRenderedPageBreak/>
              <w:t>17, 2016</w:t>
            </w:r>
          </w:p>
        </w:tc>
        <w:tc>
          <w:tcPr>
            <w:tcW w:w="4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9A723A" w14:textId="77777777" w:rsidR="00FC5419" w:rsidRPr="00A0094F" w:rsidRDefault="002F5FE3" w:rsidP="00035ADE">
            <w:pPr>
              <w:rPr>
                <w:color w:val="000000"/>
              </w:rPr>
            </w:pPr>
            <w:r w:rsidRPr="00A0094F">
              <w:rPr>
                <w:b/>
                <w:bCs/>
                <w:color w:val="000000"/>
              </w:rPr>
              <w:lastRenderedPageBreak/>
              <w:t>A:</w:t>
            </w:r>
            <w:r w:rsidR="00FC5419" w:rsidRPr="00A0094F">
              <w:rPr>
                <w:color w:val="000000"/>
              </w:rPr>
              <w:t xml:space="preserve"> Eric Burdette, Daniel Hayes, Benjamin </w:t>
            </w:r>
            <w:r w:rsidR="00FC5419" w:rsidRPr="00A0094F">
              <w:rPr>
                <w:color w:val="000000"/>
              </w:rPr>
              <w:lastRenderedPageBreak/>
              <w:t>Trinh, Phuong-Linh Duc, Matthew Untermeyer, Kathryn Garcia, Hoa Ngo, Bryan Kerr, Troy Agatep, Hannah Hodges, Monica Pham, Josue Guerra, Paul Trevino, Hannah Ehrenfeld, Gerardo Garay, Andy Huynh</w:t>
            </w:r>
            <w:r w:rsidR="00ED2802" w:rsidRPr="00A0094F">
              <w:rPr>
                <w:color w:val="000000"/>
              </w:rPr>
              <w:t xml:space="preserve">, </w:t>
            </w:r>
            <w:r w:rsidR="00FC5419" w:rsidRPr="00A0094F">
              <w:rPr>
                <w:color w:val="000000"/>
              </w:rPr>
              <w:t xml:space="preserve">K-N-Ram Reddy, Rohan Lakhani, David Varghese, Brianne Sorunke, </w:t>
            </w:r>
            <w:r w:rsidRPr="00A0094F">
              <w:rPr>
                <w:color w:val="000000"/>
              </w:rPr>
              <w:t>Olivia Collado, Armin Roshan, Mark Huynh, Josue Rodriguez, Michelle Bacon, Tatyana Barichovich, Cyrus Koochekzadeh, Niaz Deyhim, Khloe Tran</w:t>
            </w:r>
            <w:r w:rsidR="00035ADE" w:rsidRPr="00A0094F">
              <w:rPr>
                <w:color w:val="000000"/>
              </w:rPr>
              <w:t xml:space="preserve">; </w:t>
            </w:r>
            <w:r w:rsidRPr="00A0094F">
              <w:rPr>
                <w:b/>
                <w:color w:val="000000"/>
              </w:rPr>
              <w:t xml:space="preserve">B: </w:t>
            </w:r>
            <w:r w:rsidR="00FC5419" w:rsidRPr="00A0094F">
              <w:rPr>
                <w:color w:val="000000"/>
              </w:rPr>
              <w:t>Cecilia Huang, Shahrouz Shoghi, Michael Okieimen, William Richardson, Marisa Rinche, Daniel T</w:t>
            </w:r>
            <w:r w:rsidRPr="00A0094F">
              <w:rPr>
                <w:color w:val="000000"/>
              </w:rPr>
              <w:t>revino, Hang Tuong, Steve Vuong</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1CDE0E" w14:textId="77777777" w:rsidR="00A2646B" w:rsidRPr="00A0094F" w:rsidRDefault="00FC5419" w:rsidP="00A2646B">
            <w:pPr>
              <w:numPr>
                <w:ilvl w:val="0"/>
                <w:numId w:val="34"/>
              </w:numPr>
              <w:ind w:left="255" w:hanging="270"/>
              <w:textAlignment w:val="baseline"/>
              <w:rPr>
                <w:color w:val="000000"/>
              </w:rPr>
            </w:pPr>
            <w:r w:rsidRPr="00A0094F">
              <w:rPr>
                <w:color w:val="000000"/>
              </w:rPr>
              <w:lastRenderedPageBreak/>
              <w:t xml:space="preserve">Chapter Bylaws </w:t>
            </w:r>
            <w:r w:rsidRPr="00A0094F">
              <w:rPr>
                <w:color w:val="000000"/>
              </w:rPr>
              <w:lastRenderedPageBreak/>
              <w:t>Revision</w:t>
            </w:r>
          </w:p>
          <w:p w14:paraId="2E7FA7C3" w14:textId="77777777" w:rsidR="00A2646B" w:rsidRPr="00A0094F" w:rsidRDefault="00FC5419" w:rsidP="00A2646B">
            <w:pPr>
              <w:numPr>
                <w:ilvl w:val="0"/>
                <w:numId w:val="34"/>
              </w:numPr>
              <w:ind w:left="255" w:hanging="270"/>
              <w:textAlignment w:val="baseline"/>
              <w:rPr>
                <w:color w:val="000000"/>
              </w:rPr>
            </w:pPr>
            <w:r w:rsidRPr="00A0094F">
              <w:rPr>
                <w:color w:val="000000"/>
              </w:rPr>
              <w:t>EC duties</w:t>
            </w:r>
          </w:p>
          <w:p w14:paraId="7253BFA0" w14:textId="77777777" w:rsidR="00A2646B" w:rsidRPr="00A0094F" w:rsidRDefault="00FC5419" w:rsidP="00A2646B">
            <w:pPr>
              <w:numPr>
                <w:ilvl w:val="0"/>
                <w:numId w:val="34"/>
              </w:numPr>
              <w:ind w:left="255" w:hanging="270"/>
              <w:textAlignment w:val="baseline"/>
              <w:rPr>
                <w:color w:val="000000"/>
              </w:rPr>
            </w:pPr>
            <w:r w:rsidRPr="00A0094F">
              <w:rPr>
                <w:color w:val="000000"/>
              </w:rPr>
              <w:t>Election Process</w:t>
            </w:r>
          </w:p>
          <w:p w14:paraId="11EB4A86" w14:textId="77777777" w:rsidR="00A2646B" w:rsidRPr="00A0094F" w:rsidRDefault="009A7C97" w:rsidP="00A2646B">
            <w:pPr>
              <w:numPr>
                <w:ilvl w:val="0"/>
                <w:numId w:val="34"/>
              </w:numPr>
              <w:ind w:left="255" w:hanging="270"/>
              <w:textAlignment w:val="baseline"/>
              <w:rPr>
                <w:color w:val="000000"/>
              </w:rPr>
            </w:pPr>
            <w:r w:rsidRPr="00A0094F">
              <w:rPr>
                <w:color w:val="000000"/>
              </w:rPr>
              <w:t>Pre-E</w:t>
            </w:r>
            <w:r w:rsidR="00FC5419" w:rsidRPr="00A0094F">
              <w:rPr>
                <w:color w:val="000000"/>
              </w:rPr>
              <w:t>lection Interviews</w:t>
            </w:r>
          </w:p>
          <w:p w14:paraId="0A96B1A7" w14:textId="77777777" w:rsidR="00A2646B" w:rsidRPr="00A0094F" w:rsidRDefault="00FC5419" w:rsidP="00A2646B">
            <w:pPr>
              <w:numPr>
                <w:ilvl w:val="0"/>
                <w:numId w:val="34"/>
              </w:numPr>
              <w:ind w:left="255" w:hanging="270"/>
              <w:textAlignment w:val="baseline"/>
              <w:rPr>
                <w:color w:val="000000"/>
              </w:rPr>
            </w:pPr>
            <w:r w:rsidRPr="00A0094F">
              <w:rPr>
                <w:color w:val="000000"/>
              </w:rPr>
              <w:t>Induction Banquet</w:t>
            </w:r>
          </w:p>
          <w:p w14:paraId="522A0545" w14:textId="77777777" w:rsidR="00A2646B" w:rsidRPr="00A0094F" w:rsidRDefault="00FC5419" w:rsidP="00A2646B">
            <w:pPr>
              <w:numPr>
                <w:ilvl w:val="0"/>
                <w:numId w:val="34"/>
              </w:numPr>
              <w:ind w:left="255" w:hanging="270"/>
              <w:textAlignment w:val="baseline"/>
              <w:rPr>
                <w:color w:val="000000"/>
              </w:rPr>
            </w:pPr>
            <w:r w:rsidRPr="00A0094F">
              <w:rPr>
                <w:color w:val="000000"/>
              </w:rPr>
              <w:t>Induction Practice</w:t>
            </w:r>
          </w:p>
          <w:p w14:paraId="31190B59" w14:textId="77777777" w:rsidR="00A2646B" w:rsidRPr="00A0094F" w:rsidRDefault="00FC5419" w:rsidP="00A2646B">
            <w:pPr>
              <w:numPr>
                <w:ilvl w:val="0"/>
                <w:numId w:val="34"/>
              </w:numPr>
              <w:ind w:left="255" w:hanging="270"/>
              <w:textAlignment w:val="baseline"/>
              <w:rPr>
                <w:color w:val="000000"/>
              </w:rPr>
            </w:pPr>
            <w:r w:rsidRPr="00A0094F">
              <w:rPr>
                <w:color w:val="000000"/>
              </w:rPr>
              <w:t>Member of the Month</w:t>
            </w:r>
          </w:p>
          <w:p w14:paraId="28D522A9" w14:textId="77777777" w:rsidR="00A2646B" w:rsidRPr="00A0094F" w:rsidRDefault="00FC5419" w:rsidP="00A2646B">
            <w:pPr>
              <w:numPr>
                <w:ilvl w:val="0"/>
                <w:numId w:val="34"/>
              </w:numPr>
              <w:ind w:left="255" w:hanging="270"/>
              <w:textAlignment w:val="baseline"/>
              <w:rPr>
                <w:color w:val="000000"/>
              </w:rPr>
            </w:pPr>
            <w:r w:rsidRPr="00A0094F">
              <w:rPr>
                <w:color w:val="000000"/>
              </w:rPr>
              <w:t>Stole Proposal</w:t>
            </w:r>
          </w:p>
          <w:p w14:paraId="139F7242" w14:textId="77777777" w:rsidR="00FC5419" w:rsidRPr="00A0094F" w:rsidRDefault="00FC5419" w:rsidP="00A2646B">
            <w:pPr>
              <w:numPr>
                <w:ilvl w:val="0"/>
                <w:numId w:val="34"/>
              </w:numPr>
              <w:ind w:left="255" w:hanging="270"/>
              <w:textAlignment w:val="baseline"/>
              <w:rPr>
                <w:color w:val="000000"/>
              </w:rPr>
            </w:pPr>
            <w:r w:rsidRPr="00A0094F">
              <w:rPr>
                <w:color w:val="000000"/>
              </w:rPr>
              <w:t>Fundraising</w:t>
            </w:r>
          </w:p>
          <w:p w14:paraId="66EEFEAE" w14:textId="77777777" w:rsidR="00FC5419" w:rsidRPr="00A0094F" w:rsidRDefault="00FC5419" w:rsidP="00A2646B">
            <w:pPr>
              <w:numPr>
                <w:ilvl w:val="0"/>
                <w:numId w:val="34"/>
              </w:numPr>
              <w:ind w:left="255"/>
              <w:textAlignment w:val="baseline"/>
              <w:rPr>
                <w:color w:val="000000"/>
              </w:rPr>
            </w:pPr>
            <w:r w:rsidRPr="00A0094F">
              <w:rPr>
                <w:color w:val="000000"/>
              </w:rPr>
              <w:t>Rho Chi Tutoring Program</w:t>
            </w:r>
          </w:p>
        </w:tc>
        <w:tc>
          <w:tcPr>
            <w:tcW w:w="43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AD3598" w14:textId="31A6528D" w:rsidR="007219D3" w:rsidRPr="00A0094F" w:rsidRDefault="007814BD" w:rsidP="007814BD">
            <w:pPr>
              <w:numPr>
                <w:ilvl w:val="0"/>
                <w:numId w:val="39"/>
              </w:numPr>
              <w:ind w:left="255" w:hanging="270"/>
            </w:pPr>
            <w:r w:rsidRPr="00A0094F">
              <w:rPr>
                <w:color w:val="000000"/>
              </w:rPr>
              <w:lastRenderedPageBreak/>
              <w:t>The majori</w:t>
            </w:r>
            <w:r w:rsidR="00E3595F" w:rsidRPr="00A0094F">
              <w:rPr>
                <w:color w:val="000000"/>
              </w:rPr>
              <w:t xml:space="preserve">ty of </w:t>
            </w:r>
            <w:r w:rsidRPr="00A0094F">
              <w:rPr>
                <w:color w:val="000000"/>
              </w:rPr>
              <w:t xml:space="preserve">members were in favor </w:t>
            </w:r>
            <w:r w:rsidRPr="00A0094F">
              <w:rPr>
                <w:color w:val="000000"/>
              </w:rPr>
              <w:lastRenderedPageBreak/>
              <w:t>of two new amendments</w:t>
            </w:r>
            <w:r w:rsidR="00FC5419" w:rsidRPr="00A0094F">
              <w:rPr>
                <w:color w:val="000000"/>
              </w:rPr>
              <w:t xml:space="preserve"> to our bylaws</w:t>
            </w:r>
            <w:r w:rsidR="003E721D" w:rsidRPr="00A0094F">
              <w:rPr>
                <w:color w:val="000000"/>
              </w:rPr>
              <w:t xml:space="preserve">: </w:t>
            </w:r>
            <w:r w:rsidR="00C654A5" w:rsidRPr="00A0094F">
              <w:rPr>
                <w:color w:val="000000"/>
              </w:rPr>
              <w:t>1) I</w:t>
            </w:r>
            <w:r w:rsidR="003E721D" w:rsidRPr="00A0094F">
              <w:rPr>
                <w:color w:val="000000"/>
              </w:rPr>
              <w:t>f the P</w:t>
            </w:r>
            <w:r w:rsidR="00FC5419" w:rsidRPr="00A0094F">
              <w:rPr>
                <w:color w:val="000000"/>
              </w:rPr>
              <w:t xml:space="preserve">resident comes from </w:t>
            </w:r>
            <w:r w:rsidR="003E721D" w:rsidRPr="00A0094F">
              <w:rPr>
                <w:color w:val="000000"/>
              </w:rPr>
              <w:t xml:space="preserve">College Station, then the </w:t>
            </w:r>
            <w:r w:rsidR="00E3595F" w:rsidRPr="00A0094F">
              <w:rPr>
                <w:color w:val="000000"/>
              </w:rPr>
              <w:t>VP</w:t>
            </w:r>
            <w:r w:rsidR="00C654A5" w:rsidRPr="00A0094F">
              <w:rPr>
                <w:color w:val="000000"/>
              </w:rPr>
              <w:t xml:space="preserve"> shall</w:t>
            </w:r>
            <w:r w:rsidR="00FC5419" w:rsidRPr="00A0094F">
              <w:rPr>
                <w:color w:val="000000"/>
              </w:rPr>
              <w:t xml:space="preserve"> come</w:t>
            </w:r>
            <w:r w:rsidRPr="00A0094F">
              <w:rPr>
                <w:color w:val="000000"/>
              </w:rPr>
              <w:t xml:space="preserve"> from Ki</w:t>
            </w:r>
            <w:r w:rsidR="00A2646B" w:rsidRPr="00A0094F">
              <w:rPr>
                <w:color w:val="000000"/>
              </w:rPr>
              <w:t xml:space="preserve">ngsville and vice versa; 2) </w:t>
            </w:r>
            <w:r w:rsidR="00C654A5" w:rsidRPr="00A0094F">
              <w:rPr>
                <w:color w:val="000000"/>
              </w:rPr>
              <w:t>W</w:t>
            </w:r>
            <w:r w:rsidR="003E721D" w:rsidRPr="00A0094F">
              <w:rPr>
                <w:color w:val="000000"/>
              </w:rPr>
              <w:t>hiche</w:t>
            </w:r>
            <w:r w:rsidR="00A2646B" w:rsidRPr="00A0094F">
              <w:rPr>
                <w:color w:val="000000"/>
              </w:rPr>
              <w:t>ver position (VP, President) is</w:t>
            </w:r>
            <w:r w:rsidR="003E721D" w:rsidRPr="00A0094F">
              <w:rPr>
                <w:color w:val="000000"/>
              </w:rPr>
              <w:t xml:space="preserve"> in College Station</w:t>
            </w:r>
            <w:r w:rsidR="00E3595F" w:rsidRPr="00A0094F">
              <w:rPr>
                <w:color w:val="000000"/>
              </w:rPr>
              <w:t xml:space="preserve"> will assume the position of Treasurer.</w:t>
            </w:r>
          </w:p>
          <w:p w14:paraId="04EE0700" w14:textId="77777777" w:rsidR="007219D3" w:rsidRPr="00A0094F" w:rsidRDefault="00FC5419" w:rsidP="00FC5419">
            <w:pPr>
              <w:numPr>
                <w:ilvl w:val="0"/>
                <w:numId w:val="39"/>
              </w:numPr>
              <w:ind w:left="255" w:hanging="270"/>
            </w:pPr>
            <w:r w:rsidRPr="00A0094F">
              <w:rPr>
                <w:color w:val="000000"/>
              </w:rPr>
              <w:t xml:space="preserve">EC members </w:t>
            </w:r>
            <w:r w:rsidR="003E721D" w:rsidRPr="00A0094F">
              <w:rPr>
                <w:color w:val="000000"/>
              </w:rPr>
              <w:t xml:space="preserve">explained their duties. </w:t>
            </w:r>
          </w:p>
          <w:p w14:paraId="3A8F4B5D" w14:textId="54B9C9DB" w:rsidR="007219D3" w:rsidRPr="00A0094F" w:rsidRDefault="00B807B9" w:rsidP="00FC5419">
            <w:pPr>
              <w:numPr>
                <w:ilvl w:val="0"/>
                <w:numId w:val="39"/>
              </w:numPr>
              <w:ind w:left="255" w:hanging="270"/>
            </w:pPr>
            <w:r w:rsidRPr="00A0094F">
              <w:rPr>
                <w:color w:val="000000"/>
              </w:rPr>
              <w:t xml:space="preserve">Elections: </w:t>
            </w:r>
            <w:r w:rsidR="00FC5419" w:rsidRPr="00A0094F">
              <w:rPr>
                <w:color w:val="000000"/>
              </w:rPr>
              <w:t>March 10</w:t>
            </w:r>
            <w:r w:rsidR="00FC5419" w:rsidRPr="00A0094F">
              <w:rPr>
                <w:color w:val="000000"/>
                <w:vertAlign w:val="superscript"/>
              </w:rPr>
              <w:t>th</w:t>
            </w:r>
          </w:p>
          <w:p w14:paraId="264B09C0" w14:textId="7681C034" w:rsidR="007219D3" w:rsidRPr="00A0094F" w:rsidRDefault="00A2646B" w:rsidP="00FC5419">
            <w:pPr>
              <w:numPr>
                <w:ilvl w:val="0"/>
                <w:numId w:val="39"/>
              </w:numPr>
              <w:ind w:left="255" w:hanging="270"/>
            </w:pPr>
            <w:r w:rsidRPr="00A0094F">
              <w:rPr>
                <w:color w:val="000000"/>
              </w:rPr>
              <w:t>Pre</w:t>
            </w:r>
            <w:r w:rsidR="00B807B9" w:rsidRPr="00A0094F">
              <w:rPr>
                <w:color w:val="000000"/>
              </w:rPr>
              <w:t xml:space="preserve">-election interviews: </w:t>
            </w:r>
            <w:r w:rsidR="00FC5419" w:rsidRPr="00A0094F">
              <w:rPr>
                <w:color w:val="000000"/>
              </w:rPr>
              <w:t>February 29</w:t>
            </w:r>
            <w:r w:rsidR="00FC5419" w:rsidRPr="00A0094F">
              <w:rPr>
                <w:color w:val="000000"/>
                <w:vertAlign w:val="superscript"/>
              </w:rPr>
              <w:t>th</w:t>
            </w:r>
          </w:p>
          <w:p w14:paraId="27C1D1DC" w14:textId="4BE0A0E5" w:rsidR="007219D3" w:rsidRPr="00A0094F" w:rsidRDefault="00B807B9" w:rsidP="00FC5419">
            <w:pPr>
              <w:numPr>
                <w:ilvl w:val="0"/>
                <w:numId w:val="39"/>
              </w:numPr>
              <w:ind w:left="255" w:hanging="270"/>
            </w:pPr>
            <w:r w:rsidRPr="00A0094F">
              <w:rPr>
                <w:color w:val="000000"/>
              </w:rPr>
              <w:t xml:space="preserve">Induction banquet: </w:t>
            </w:r>
            <w:r w:rsidR="00FC5419" w:rsidRPr="00A0094F">
              <w:rPr>
                <w:color w:val="000000"/>
              </w:rPr>
              <w:t>April 28</w:t>
            </w:r>
            <w:r w:rsidR="00FC5419" w:rsidRPr="00A0094F">
              <w:rPr>
                <w:color w:val="000000"/>
                <w:vertAlign w:val="superscript"/>
              </w:rPr>
              <w:t>th</w:t>
            </w:r>
            <w:r w:rsidR="00A2646B" w:rsidRPr="00A0094F">
              <w:rPr>
                <w:color w:val="000000"/>
              </w:rPr>
              <w:t xml:space="preserve"> at 6 PM </w:t>
            </w:r>
            <w:r w:rsidR="00FC5419" w:rsidRPr="00A0094F">
              <w:rPr>
                <w:color w:val="000000"/>
              </w:rPr>
              <w:t>at the Sal</w:t>
            </w:r>
            <w:r w:rsidR="00C654A5" w:rsidRPr="00A0094F">
              <w:rPr>
                <w:color w:val="000000"/>
              </w:rPr>
              <w:t>azar Event Center in Kingsville</w:t>
            </w:r>
          </w:p>
          <w:p w14:paraId="519CA6DC" w14:textId="1F06A1F8" w:rsidR="007219D3" w:rsidRPr="00A0094F" w:rsidRDefault="00B807B9" w:rsidP="00FC5419">
            <w:pPr>
              <w:numPr>
                <w:ilvl w:val="0"/>
                <w:numId w:val="39"/>
              </w:numPr>
              <w:ind w:left="255" w:hanging="270"/>
            </w:pPr>
            <w:r w:rsidRPr="00A0094F">
              <w:rPr>
                <w:color w:val="000000"/>
              </w:rPr>
              <w:t xml:space="preserve">Induction practice: </w:t>
            </w:r>
            <w:r w:rsidR="00FC5419" w:rsidRPr="00A0094F">
              <w:rPr>
                <w:color w:val="000000"/>
              </w:rPr>
              <w:t>April 26</w:t>
            </w:r>
            <w:r w:rsidR="00FC5419" w:rsidRPr="00A0094F">
              <w:rPr>
                <w:color w:val="000000"/>
                <w:vertAlign w:val="superscript"/>
              </w:rPr>
              <w:t>th</w:t>
            </w:r>
          </w:p>
          <w:p w14:paraId="01BA19C5" w14:textId="77777777" w:rsidR="007219D3" w:rsidRPr="00A0094F" w:rsidRDefault="003E721D" w:rsidP="007219D3">
            <w:pPr>
              <w:numPr>
                <w:ilvl w:val="0"/>
                <w:numId w:val="39"/>
              </w:numPr>
              <w:ind w:left="255" w:hanging="270"/>
            </w:pPr>
            <w:r w:rsidRPr="00A0094F">
              <w:rPr>
                <w:color w:val="000000"/>
              </w:rPr>
              <w:t>Member of the M</w:t>
            </w:r>
            <w:r w:rsidR="00B807B9" w:rsidRPr="00A0094F">
              <w:rPr>
                <w:color w:val="000000"/>
              </w:rPr>
              <w:t xml:space="preserve">onth: </w:t>
            </w:r>
            <w:r w:rsidR="00FC5419" w:rsidRPr="00A0094F">
              <w:rPr>
                <w:color w:val="000000"/>
              </w:rPr>
              <w:t>Matthew Untermeyer</w:t>
            </w:r>
            <w:r w:rsidRPr="00A0094F">
              <w:rPr>
                <w:color w:val="000000"/>
              </w:rPr>
              <w:t>.</w:t>
            </w:r>
          </w:p>
          <w:p w14:paraId="5B7B57DB" w14:textId="77777777" w:rsidR="00FC5419" w:rsidRPr="00A0094F" w:rsidRDefault="00FC5419" w:rsidP="00E3595F">
            <w:pPr>
              <w:numPr>
                <w:ilvl w:val="0"/>
                <w:numId w:val="39"/>
              </w:numPr>
              <w:ind w:left="255" w:hanging="270"/>
            </w:pPr>
            <w:r w:rsidRPr="00A0094F">
              <w:rPr>
                <w:color w:val="000000"/>
              </w:rPr>
              <w:t xml:space="preserve">Dean Reddy accepted the stole proposal. Rho Chi will </w:t>
            </w:r>
            <w:r w:rsidR="003E721D" w:rsidRPr="00A0094F">
              <w:rPr>
                <w:color w:val="000000"/>
              </w:rPr>
              <w:t xml:space="preserve">order and </w:t>
            </w:r>
            <w:r w:rsidRPr="00A0094F">
              <w:rPr>
                <w:color w:val="000000"/>
              </w:rPr>
              <w:t xml:space="preserve">pay 50% of the stoles for the </w:t>
            </w:r>
            <w:r w:rsidR="00E3595F" w:rsidRPr="00A0094F">
              <w:rPr>
                <w:color w:val="000000"/>
              </w:rPr>
              <w:t xml:space="preserve">2016 </w:t>
            </w:r>
            <w:r w:rsidRPr="00A0094F">
              <w:rPr>
                <w:color w:val="000000"/>
              </w:rPr>
              <w:t>graduating class</w:t>
            </w:r>
            <w:r w:rsidR="00E3595F" w:rsidRPr="00A0094F">
              <w:rPr>
                <w:color w:val="000000"/>
              </w:rPr>
              <w:t>.</w:t>
            </w:r>
          </w:p>
        </w:tc>
      </w:tr>
      <w:tr w:rsidR="008C7C48" w:rsidRPr="00A0094F" w14:paraId="50E98E9C" w14:textId="77777777" w:rsidTr="008C7C48">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803932" w14:textId="77777777" w:rsidR="00FC5419" w:rsidRPr="00A0094F" w:rsidRDefault="00FC5419" w:rsidP="00FC5419">
            <w:pPr>
              <w:spacing w:line="0" w:lineRule="atLeast"/>
            </w:pPr>
            <w:r w:rsidRPr="00A0094F">
              <w:rPr>
                <w:color w:val="000000"/>
              </w:rPr>
              <w:lastRenderedPageBreak/>
              <w:t>March 10, 2016</w:t>
            </w:r>
          </w:p>
        </w:tc>
        <w:tc>
          <w:tcPr>
            <w:tcW w:w="4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1EDCAC" w14:textId="77777777" w:rsidR="00FC5419" w:rsidRPr="00A0094F" w:rsidRDefault="002F5FE3" w:rsidP="00035ADE">
            <w:pPr>
              <w:rPr>
                <w:color w:val="000000"/>
              </w:rPr>
            </w:pPr>
            <w:r w:rsidRPr="00A0094F">
              <w:rPr>
                <w:b/>
                <w:bCs/>
                <w:color w:val="000000"/>
              </w:rPr>
              <w:t>A</w:t>
            </w:r>
            <w:r w:rsidR="00ED2802" w:rsidRPr="00A0094F">
              <w:rPr>
                <w:b/>
                <w:bCs/>
                <w:color w:val="000000"/>
              </w:rPr>
              <w:t xml:space="preserve">: </w:t>
            </w:r>
            <w:r w:rsidR="00FC5419" w:rsidRPr="00A0094F">
              <w:rPr>
                <w:color w:val="000000"/>
              </w:rPr>
              <w:t>Kathryn Garcia, Matthew Untermeyer, Hoa Ngo, Hannah Hodges, Hannah Ehrenfeld, Bryan Kerr, Monica Pham, Josue Guerra, Garay Gerardo, Andy Huynh, Phuong-Linh Duc</w:t>
            </w:r>
            <w:r w:rsidR="00ED2802" w:rsidRPr="00A0094F">
              <w:rPr>
                <w:color w:val="000000"/>
              </w:rPr>
              <w:t xml:space="preserve">, </w:t>
            </w:r>
            <w:r w:rsidR="00FC5419" w:rsidRPr="00A0094F">
              <w:rPr>
                <w:color w:val="000000"/>
              </w:rPr>
              <w:t>K-N-Ram Reddy, Michelle Bacon, Niaz Deyhim, Brianne Sorunke, Kimberly Carson, Olivia Collado, David Varghese, Rohan Lakhani, Cyrus Koochekzadeh, Tatyana Barichovich, Armin</w:t>
            </w:r>
            <w:r w:rsidRPr="00A0094F">
              <w:rPr>
                <w:color w:val="000000"/>
              </w:rPr>
              <w:t xml:space="preserve"> Roshan, Mark Huynh, Khloe Tran</w:t>
            </w:r>
            <w:r w:rsidR="00035ADE" w:rsidRPr="00A0094F">
              <w:rPr>
                <w:color w:val="000000"/>
              </w:rPr>
              <w:t xml:space="preserve">; </w:t>
            </w:r>
            <w:r w:rsidR="00491147" w:rsidRPr="00A0094F">
              <w:rPr>
                <w:b/>
                <w:color w:val="000000"/>
              </w:rPr>
              <w:t>B</w:t>
            </w:r>
            <w:r w:rsidR="00FC5419" w:rsidRPr="00A0094F">
              <w:rPr>
                <w:b/>
                <w:color w:val="000000"/>
              </w:rPr>
              <w:t>:</w:t>
            </w:r>
            <w:r w:rsidR="00FC5419" w:rsidRPr="00A0094F">
              <w:rPr>
                <w:color w:val="000000"/>
              </w:rPr>
              <w:t xml:space="preserve"> Steve Vuong, Cecilia Huang, Shahrouz Shoghi, Daniel Trevino, Marisa Rinche, William Richardson, Hang Tuong</w:t>
            </w:r>
            <w:r w:rsidR="00035ADE" w:rsidRPr="00A0094F">
              <w:rPr>
                <w:color w:val="000000"/>
              </w:rPr>
              <w:t xml:space="preserve">; </w:t>
            </w:r>
            <w:r w:rsidR="00FC5419" w:rsidRPr="00A0094F">
              <w:rPr>
                <w:b/>
                <w:bCs/>
                <w:color w:val="000000"/>
              </w:rPr>
              <w:t>Faculty:</w:t>
            </w:r>
            <w:r w:rsidR="00FC5419" w:rsidRPr="00A0094F">
              <w:rPr>
                <w:color w:val="000000"/>
              </w:rPr>
              <w:t xml:space="preserve"> Steven Peterson, Mohammad Nutan</w:t>
            </w:r>
            <w:r w:rsidRPr="00A0094F">
              <w:rPr>
                <w:color w:val="000000"/>
              </w:rPr>
              <w:t xml:space="preserve">, Paul Holder, Debra Woods, </w:t>
            </w:r>
            <w:r w:rsidR="00FC5419" w:rsidRPr="00A0094F">
              <w:rPr>
                <w:color w:val="000000"/>
              </w:rPr>
              <w:t>Elaine Demps</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04A473" w14:textId="77777777" w:rsidR="00FC5419" w:rsidRPr="00A0094F" w:rsidRDefault="00FC5419" w:rsidP="00A2646B">
            <w:pPr>
              <w:numPr>
                <w:ilvl w:val="0"/>
                <w:numId w:val="35"/>
              </w:numPr>
              <w:spacing w:line="0" w:lineRule="atLeast"/>
              <w:ind w:left="255" w:hanging="255"/>
              <w:textAlignment w:val="baseline"/>
              <w:rPr>
                <w:color w:val="000000"/>
              </w:rPr>
            </w:pPr>
            <w:r w:rsidRPr="00A0094F">
              <w:rPr>
                <w:color w:val="000000"/>
              </w:rPr>
              <w:t>Elections</w:t>
            </w:r>
          </w:p>
        </w:tc>
        <w:tc>
          <w:tcPr>
            <w:tcW w:w="43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25B441" w14:textId="77777777" w:rsidR="003E721D" w:rsidRPr="00A0094F" w:rsidRDefault="00FC5419" w:rsidP="00FC5419">
            <w:pPr>
              <w:numPr>
                <w:ilvl w:val="0"/>
                <w:numId w:val="40"/>
              </w:numPr>
              <w:ind w:left="255" w:hanging="270"/>
            </w:pPr>
            <w:r w:rsidRPr="00A0094F">
              <w:rPr>
                <w:color w:val="000000"/>
              </w:rPr>
              <w:t xml:space="preserve">The Chapter voted on the 2016-2017 </w:t>
            </w:r>
            <w:r w:rsidR="003E721D" w:rsidRPr="00A0094F">
              <w:rPr>
                <w:color w:val="000000"/>
              </w:rPr>
              <w:t>EC:</w:t>
            </w:r>
          </w:p>
          <w:p w14:paraId="088111B6" w14:textId="77777777" w:rsidR="003E721D" w:rsidRPr="00A0094F" w:rsidRDefault="003E721D" w:rsidP="003E721D">
            <w:pPr>
              <w:ind w:left="255"/>
            </w:pPr>
            <w:r w:rsidRPr="00A0094F">
              <w:rPr>
                <w:color w:val="000000"/>
              </w:rPr>
              <w:t xml:space="preserve">President – </w:t>
            </w:r>
            <w:r w:rsidR="00FC5419" w:rsidRPr="00A0094F">
              <w:rPr>
                <w:color w:val="000000"/>
              </w:rPr>
              <w:t>Niaz Deyhim</w:t>
            </w:r>
          </w:p>
          <w:p w14:paraId="5A911C67" w14:textId="77777777" w:rsidR="003E721D" w:rsidRPr="00A0094F" w:rsidRDefault="003E721D" w:rsidP="003E721D">
            <w:pPr>
              <w:ind w:left="255"/>
            </w:pPr>
            <w:r w:rsidRPr="00A0094F">
              <w:rPr>
                <w:color w:val="000000"/>
              </w:rPr>
              <w:t xml:space="preserve">Vice- President – </w:t>
            </w:r>
            <w:r w:rsidR="00FC5419" w:rsidRPr="00A0094F">
              <w:rPr>
                <w:color w:val="000000"/>
              </w:rPr>
              <w:t xml:space="preserve">Cecilia </w:t>
            </w:r>
            <w:r w:rsidRPr="00A0094F">
              <w:rPr>
                <w:color w:val="000000"/>
              </w:rPr>
              <w:t xml:space="preserve">H. </w:t>
            </w:r>
            <w:r w:rsidR="00FC5419" w:rsidRPr="00A0094F">
              <w:rPr>
                <w:color w:val="000000"/>
              </w:rPr>
              <w:t>Huang</w:t>
            </w:r>
          </w:p>
          <w:p w14:paraId="0BFB787B" w14:textId="77777777" w:rsidR="003E721D" w:rsidRPr="00A0094F" w:rsidRDefault="003E721D" w:rsidP="003E721D">
            <w:pPr>
              <w:ind w:left="255"/>
            </w:pPr>
            <w:r w:rsidRPr="00A0094F">
              <w:rPr>
                <w:color w:val="000000"/>
              </w:rPr>
              <w:t>Secretary – K-N-</w:t>
            </w:r>
            <w:r w:rsidR="00FC5419" w:rsidRPr="00A0094F">
              <w:rPr>
                <w:color w:val="000000"/>
              </w:rPr>
              <w:t>Ram Reddy</w:t>
            </w:r>
          </w:p>
          <w:p w14:paraId="4949D116" w14:textId="77777777" w:rsidR="003E721D" w:rsidRPr="00A0094F" w:rsidRDefault="003E721D" w:rsidP="003E721D">
            <w:pPr>
              <w:ind w:left="255"/>
            </w:pPr>
            <w:r w:rsidRPr="00A0094F">
              <w:rPr>
                <w:color w:val="000000"/>
              </w:rPr>
              <w:t xml:space="preserve">Treasurer – </w:t>
            </w:r>
            <w:r w:rsidR="00FC5419" w:rsidRPr="00A0094F">
              <w:rPr>
                <w:color w:val="000000"/>
              </w:rPr>
              <w:t xml:space="preserve">Michelle </w:t>
            </w:r>
            <w:r w:rsidRPr="00A0094F">
              <w:rPr>
                <w:color w:val="000000"/>
              </w:rPr>
              <w:t xml:space="preserve">Anne </w:t>
            </w:r>
            <w:r w:rsidR="00FC5419" w:rsidRPr="00A0094F">
              <w:rPr>
                <w:color w:val="000000"/>
              </w:rPr>
              <w:t>Bacon</w:t>
            </w:r>
          </w:p>
          <w:p w14:paraId="2FE720FE" w14:textId="77777777" w:rsidR="00FC5419" w:rsidRPr="00A0094F" w:rsidRDefault="003E721D" w:rsidP="003E721D">
            <w:pPr>
              <w:ind w:left="255"/>
            </w:pPr>
            <w:r w:rsidRPr="00A0094F">
              <w:rPr>
                <w:color w:val="000000"/>
              </w:rPr>
              <w:t xml:space="preserve">Historian – </w:t>
            </w:r>
            <w:r w:rsidR="00FC5419" w:rsidRPr="00A0094F">
              <w:rPr>
                <w:color w:val="000000"/>
              </w:rPr>
              <w:t xml:space="preserve">Steve </w:t>
            </w:r>
            <w:r w:rsidRPr="00A0094F">
              <w:rPr>
                <w:color w:val="000000"/>
              </w:rPr>
              <w:t xml:space="preserve">Thien Tri </w:t>
            </w:r>
            <w:r w:rsidR="00FC5419" w:rsidRPr="00A0094F">
              <w:rPr>
                <w:color w:val="000000"/>
              </w:rPr>
              <w:t>Vuong</w:t>
            </w:r>
          </w:p>
        </w:tc>
      </w:tr>
    </w:tbl>
    <w:p w14:paraId="7CD80FC9" w14:textId="77777777" w:rsidR="00C654A5" w:rsidRPr="00A0094F" w:rsidRDefault="00C654A5" w:rsidP="00F554AA">
      <w:pPr>
        <w:pStyle w:val="BodyTextIndent"/>
        <w:ind w:left="0"/>
        <w:rPr>
          <w:b/>
        </w:rPr>
      </w:pPr>
    </w:p>
    <w:p w14:paraId="2B10C473" w14:textId="67497A64" w:rsidR="0072404F" w:rsidRPr="00A0094F" w:rsidRDefault="0072404F" w:rsidP="00F554AA">
      <w:pPr>
        <w:pStyle w:val="BodyTextIndent"/>
        <w:ind w:left="0"/>
      </w:pPr>
      <w:r w:rsidRPr="00A0094F">
        <w:rPr>
          <w:b/>
        </w:rPr>
        <w:t>Strategic Planning</w:t>
      </w:r>
      <w:r w:rsidRPr="00A0094F">
        <w:t xml:space="preserve">: </w:t>
      </w:r>
    </w:p>
    <w:p w14:paraId="3D4D3815" w14:textId="491357D2" w:rsidR="006823FC" w:rsidRPr="00A0094F" w:rsidRDefault="00BE30C5" w:rsidP="00BE30C5">
      <w:pPr>
        <w:pStyle w:val="BodyTextIndent"/>
        <w:ind w:left="0"/>
      </w:pPr>
      <w:r w:rsidRPr="00A0094F">
        <w:t xml:space="preserve">Our Chapter entered into the 2015-2016 academic year with several core goals. Logistical goals included further increasing the Chapter’s financial stability and smoothening the transition between academic years to include members from College Station. The EC officers followed in the footsteps of the 2014-2015 EC and conducted several new fundraising activities. Additionally, the comprehensive officer handbook was revised to reflect new Chapter activities and contacts. The EC officers utilized the standardized Chapter Activity form to report the process and completion of new activities. These two tools will continue to allow future members </w:t>
      </w:r>
      <w:r w:rsidRPr="00A0094F">
        <w:lastRenderedPageBreak/>
        <w:t>to ref</w:t>
      </w:r>
      <w:r w:rsidR="008732B1" w:rsidRPr="00A0094F">
        <w:t xml:space="preserve">erence past activities and </w:t>
      </w:r>
      <w:r w:rsidRPr="00A0094F">
        <w:t>minimize the confusion that complicates</w:t>
      </w:r>
      <w:r w:rsidR="008732B1" w:rsidRPr="00A0094F">
        <w:t xml:space="preserve"> the transition between years. Our ideological goals were centered on increasin</w:t>
      </w:r>
      <w:r w:rsidR="002A4D71" w:rsidRPr="00A0094F">
        <w:t xml:space="preserve">g our community involvement, </w:t>
      </w:r>
      <w:r w:rsidR="008732B1" w:rsidRPr="00A0094F">
        <w:t>promoting academic excellence within the Texas A&amp;M College of Pharmacy</w:t>
      </w:r>
      <w:r w:rsidR="00BC76FE" w:rsidRPr="00A0094F">
        <w:t xml:space="preserve"> (COP)</w:t>
      </w:r>
      <w:r w:rsidR="002A4D71" w:rsidRPr="00A0094F">
        <w:t>, and further recognizing our hard-working and dedicated members</w:t>
      </w:r>
      <w:r w:rsidR="008732B1" w:rsidRPr="00A0094F">
        <w:t>. Our Chapter had previously engaged in small-scale community activities that promoted the field of pharmacy. This year, we focused our efforts on enhancing education through reducing attrition rates and barriers to success as well as providing health education and services to our community. We chose to include a number of new courses for which we offered pre-exam reviews and to continue the longitudinal general tutoring program. The vast amount of information presented in a rigorous pharmacy program c</w:t>
      </w:r>
      <w:r w:rsidR="006C7F63" w:rsidRPr="00A0094F">
        <w:t>an impair students’ retention. Therefore, o</w:t>
      </w:r>
      <w:r w:rsidR="008732B1" w:rsidRPr="00A0094F">
        <w:t xml:space="preserve">ur tutoring sessions were designed to compartmentalize and streamline core material to </w:t>
      </w:r>
      <w:r w:rsidR="002A4D71" w:rsidRPr="00A0094F">
        <w:t>maximize</w:t>
      </w:r>
      <w:r w:rsidR="006C7F63" w:rsidRPr="00A0094F">
        <w:t xml:space="preserve"> </w:t>
      </w:r>
      <w:r w:rsidR="008732B1" w:rsidRPr="00A0094F">
        <w:t>comprehension and retention.</w:t>
      </w:r>
      <w:r w:rsidR="006C7F63" w:rsidRPr="00A0094F">
        <w:t xml:space="preserve"> Furthermore, we monitored educational outcomes and tailored our sessions through periodic anonymous surveys, which were distributed to tutoring attendees throughout the year. To enhance the professionalism of our colleagues, we chose to revise the Chapter’s previous mock interview activity and supplement it with a curriculum vitae review. </w:t>
      </w:r>
      <w:r w:rsidR="002A4D71" w:rsidRPr="00A0094F">
        <w:t xml:space="preserve">Our Chapter began two new traditions to recognize our members. During monthly general meetings, the EC recognizes a “Rho Chi Member of the Month” and graduation stoles were purchased for the Class of 2016 and 2017. </w:t>
      </w:r>
      <w:r w:rsidR="006C7F63" w:rsidRPr="00A0094F">
        <w:t>These core goals resulted in a successful year of activities directly related to the Rho Chi mission as we effectively increased our financial assets, participated in three community activities, and tutored over 100 students throughout the course of the academic year.</w:t>
      </w:r>
    </w:p>
    <w:p w14:paraId="566D6255" w14:textId="77777777" w:rsidR="00A228E2" w:rsidRPr="00A0094F" w:rsidRDefault="00A228E2">
      <w:pPr>
        <w:pStyle w:val="BodyTextIndent"/>
        <w:ind w:left="900" w:hanging="900"/>
      </w:pPr>
    </w:p>
    <w:p w14:paraId="7BABCC3C" w14:textId="060BEF6E" w:rsidR="00D91A61" w:rsidRPr="00A0094F" w:rsidRDefault="0072404F">
      <w:pPr>
        <w:pStyle w:val="BodyTextIndent"/>
        <w:ind w:left="0"/>
      </w:pPr>
      <w:r w:rsidRPr="00A0094F">
        <w:rPr>
          <w:b/>
        </w:rPr>
        <w:t>Activities</w:t>
      </w:r>
      <w:r w:rsidR="00BC217C" w:rsidRPr="00A0094F">
        <w:t xml:space="preserve">: </w:t>
      </w:r>
      <w:r w:rsidR="002B3B73" w:rsidRPr="00A0094F">
        <w:t>Please see next page.</w:t>
      </w:r>
    </w:p>
    <w:p w14:paraId="153E85C9" w14:textId="77777777" w:rsidR="00F10AA5" w:rsidRPr="00A0094F" w:rsidRDefault="00F10AA5">
      <w:pPr>
        <w:pStyle w:val="BodyTextIndent"/>
        <w:ind w:left="0"/>
        <w:rPr>
          <w:b/>
          <w:u w:val="single"/>
        </w:rPr>
      </w:pPr>
    </w:p>
    <w:p w14:paraId="51FC7B04" w14:textId="77777777" w:rsidR="00F10AA5" w:rsidRPr="00A0094F" w:rsidRDefault="00F10AA5">
      <w:pPr>
        <w:pStyle w:val="BodyTextIndent"/>
        <w:ind w:left="0"/>
        <w:rPr>
          <w:b/>
          <w:u w:val="single"/>
        </w:rPr>
      </w:pPr>
    </w:p>
    <w:p w14:paraId="5E082A88" w14:textId="77777777" w:rsidR="00F10AA5" w:rsidRPr="00A0094F" w:rsidRDefault="00F10AA5">
      <w:pPr>
        <w:pStyle w:val="BodyTextIndent"/>
        <w:ind w:left="0"/>
        <w:rPr>
          <w:b/>
          <w:u w:val="single"/>
        </w:rPr>
      </w:pPr>
    </w:p>
    <w:p w14:paraId="7A549AB0" w14:textId="77777777" w:rsidR="00F10AA5" w:rsidRPr="00A0094F" w:rsidRDefault="00F10AA5">
      <w:pPr>
        <w:pStyle w:val="BodyTextIndent"/>
        <w:ind w:left="0"/>
        <w:rPr>
          <w:b/>
          <w:u w:val="single"/>
        </w:rPr>
      </w:pPr>
    </w:p>
    <w:p w14:paraId="789032C2" w14:textId="77777777" w:rsidR="00F10AA5" w:rsidRPr="00A0094F" w:rsidRDefault="00F10AA5" w:rsidP="00CF03E2">
      <w:pPr>
        <w:pStyle w:val="BodyTextIndent"/>
        <w:ind w:left="0"/>
        <w:rPr>
          <w:b/>
          <w:u w:val="single"/>
        </w:rPr>
        <w:sectPr w:rsidR="00F10AA5" w:rsidRPr="00A0094F" w:rsidSect="00045BF9">
          <w:headerReference w:type="even" r:id="rId8"/>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14:paraId="601ECC45" w14:textId="50D1213C" w:rsidR="00F10AA5" w:rsidRPr="00A0094F" w:rsidRDefault="00F10AA5" w:rsidP="003D7B46">
      <w:pPr>
        <w:pStyle w:val="BodyTextIndent"/>
        <w:ind w:left="0"/>
        <w:jc w:val="center"/>
        <w:rPr>
          <w:b/>
          <w:u w:val="single"/>
        </w:rPr>
      </w:pPr>
      <w:r w:rsidRPr="00A0094F">
        <w:rPr>
          <w:b/>
          <w:u w:val="single"/>
        </w:rPr>
        <w:lastRenderedPageBreak/>
        <w:t>Chapter Activities Report</w:t>
      </w:r>
    </w:p>
    <w:p w14:paraId="01F4D5D7" w14:textId="77777777" w:rsidR="003D7B46" w:rsidRPr="00A0094F" w:rsidRDefault="003D7B46" w:rsidP="003D7B46">
      <w:pPr>
        <w:pStyle w:val="BodyTextIndent"/>
        <w:ind w:left="0"/>
        <w:jc w:val="center"/>
        <w:rPr>
          <w:b/>
          <w:u w:val="single"/>
        </w:rPr>
      </w:pPr>
    </w:p>
    <w:tbl>
      <w:tblPr>
        <w:tblStyle w:val="TableGrid"/>
        <w:tblW w:w="15660" w:type="dxa"/>
        <w:jc w:val="center"/>
        <w:tblLayout w:type="fixed"/>
        <w:tblLook w:val="04A0" w:firstRow="1" w:lastRow="0" w:firstColumn="1" w:lastColumn="0" w:noHBand="0" w:noVBand="1"/>
      </w:tblPr>
      <w:tblGrid>
        <w:gridCol w:w="1440"/>
        <w:gridCol w:w="1530"/>
        <w:gridCol w:w="3150"/>
        <w:gridCol w:w="1710"/>
        <w:gridCol w:w="1260"/>
        <w:gridCol w:w="2250"/>
        <w:gridCol w:w="1530"/>
        <w:gridCol w:w="1260"/>
        <w:gridCol w:w="1530"/>
      </w:tblGrid>
      <w:tr w:rsidR="00F10AA5" w:rsidRPr="00A0094F" w14:paraId="2B8F9304" w14:textId="77777777" w:rsidTr="006D4CA3">
        <w:trPr>
          <w:jc w:val="center"/>
        </w:trPr>
        <w:tc>
          <w:tcPr>
            <w:tcW w:w="15660" w:type="dxa"/>
            <w:gridSpan w:val="9"/>
            <w:shd w:val="clear" w:color="auto" w:fill="E0E0E0"/>
          </w:tcPr>
          <w:p w14:paraId="464A4D98" w14:textId="68323105" w:rsidR="00F10AA5" w:rsidRPr="00A0094F" w:rsidRDefault="00F620BD" w:rsidP="00F10AA5">
            <w:pPr>
              <w:pStyle w:val="BodyTextIndent"/>
              <w:ind w:left="0"/>
            </w:pPr>
            <w:r w:rsidRPr="00A0094F">
              <w:t>[Gamma Omega</w:t>
            </w:r>
            <w:r w:rsidR="00F10AA5" w:rsidRPr="00A0094F">
              <w:t xml:space="preserve">, </w:t>
            </w:r>
            <w:r w:rsidR="00F10AA5" w:rsidRPr="00A0094F">
              <w:rPr>
                <w:color w:val="000000"/>
              </w:rPr>
              <w:t>Texas A&amp;M Health Science Center Irma Lerma Rangel College of Pharmacy] Activity Table</w:t>
            </w:r>
          </w:p>
        </w:tc>
      </w:tr>
      <w:tr w:rsidR="006D4CA3" w:rsidRPr="00A0094F" w14:paraId="56D30969" w14:textId="77777777" w:rsidTr="00BC76FE">
        <w:trPr>
          <w:jc w:val="center"/>
        </w:trPr>
        <w:tc>
          <w:tcPr>
            <w:tcW w:w="1440" w:type="dxa"/>
          </w:tcPr>
          <w:p w14:paraId="3E07CF47" w14:textId="1842A467" w:rsidR="00F10AA5" w:rsidRPr="00A0094F" w:rsidRDefault="00F10AA5" w:rsidP="00003E89">
            <w:pPr>
              <w:pStyle w:val="BodyTextIndent"/>
              <w:ind w:left="0"/>
              <w:jc w:val="center"/>
              <w:rPr>
                <w:b/>
              </w:rPr>
            </w:pPr>
            <w:r w:rsidRPr="00A0094F">
              <w:rPr>
                <w:b/>
              </w:rPr>
              <w:t>Category of Activity</w:t>
            </w:r>
          </w:p>
        </w:tc>
        <w:tc>
          <w:tcPr>
            <w:tcW w:w="1530" w:type="dxa"/>
          </w:tcPr>
          <w:p w14:paraId="4CA7B3EE" w14:textId="4FA9C1FC" w:rsidR="00F10AA5" w:rsidRPr="00A0094F" w:rsidRDefault="00F10AA5" w:rsidP="00003E89">
            <w:pPr>
              <w:pStyle w:val="BodyTextIndent"/>
              <w:ind w:left="0"/>
              <w:jc w:val="center"/>
              <w:rPr>
                <w:b/>
              </w:rPr>
            </w:pPr>
            <w:r w:rsidRPr="00A0094F">
              <w:rPr>
                <w:b/>
              </w:rPr>
              <w:t>Title of Activity</w:t>
            </w:r>
          </w:p>
        </w:tc>
        <w:tc>
          <w:tcPr>
            <w:tcW w:w="3150" w:type="dxa"/>
          </w:tcPr>
          <w:p w14:paraId="58AE82D5" w14:textId="3E83ADB9" w:rsidR="00F10AA5" w:rsidRPr="00A0094F" w:rsidRDefault="00F10AA5" w:rsidP="00003E89">
            <w:pPr>
              <w:pStyle w:val="BodyTextIndent"/>
              <w:ind w:left="0"/>
              <w:jc w:val="center"/>
              <w:rPr>
                <w:b/>
              </w:rPr>
            </w:pPr>
            <w:r w:rsidRPr="00A0094F">
              <w:rPr>
                <w:b/>
              </w:rPr>
              <w:t>Brief Description</w:t>
            </w:r>
          </w:p>
        </w:tc>
        <w:tc>
          <w:tcPr>
            <w:tcW w:w="1710" w:type="dxa"/>
          </w:tcPr>
          <w:p w14:paraId="39DE0942" w14:textId="5CAC6F7E" w:rsidR="00F10AA5" w:rsidRPr="00A0094F" w:rsidRDefault="00F10AA5" w:rsidP="00003E89">
            <w:pPr>
              <w:pStyle w:val="BodyTextIndent"/>
              <w:ind w:left="0"/>
              <w:jc w:val="center"/>
              <w:rPr>
                <w:b/>
              </w:rPr>
            </w:pPr>
            <w:r w:rsidRPr="00A0094F">
              <w:rPr>
                <w:b/>
              </w:rPr>
              <w:t>How Does this Activity Align with the Rho Chi Mission Statement?</w:t>
            </w:r>
          </w:p>
        </w:tc>
        <w:tc>
          <w:tcPr>
            <w:tcW w:w="1260" w:type="dxa"/>
          </w:tcPr>
          <w:p w14:paraId="161607B0" w14:textId="4CAF2A2F" w:rsidR="00F10AA5" w:rsidRPr="00A0094F" w:rsidRDefault="00003E89" w:rsidP="00003E89">
            <w:pPr>
              <w:pStyle w:val="BodyTextIndent"/>
              <w:ind w:left="0"/>
              <w:jc w:val="center"/>
              <w:rPr>
                <w:b/>
              </w:rPr>
            </w:pPr>
            <w:r w:rsidRPr="00A0094F">
              <w:rPr>
                <w:b/>
              </w:rPr>
              <w:t>Y</w:t>
            </w:r>
            <w:r w:rsidR="00FA616E" w:rsidRPr="00A0094F">
              <w:rPr>
                <w:b/>
              </w:rPr>
              <w:t>ears the Activity has Been Ongoing?</w:t>
            </w:r>
          </w:p>
        </w:tc>
        <w:tc>
          <w:tcPr>
            <w:tcW w:w="2250" w:type="dxa"/>
          </w:tcPr>
          <w:p w14:paraId="6631B530" w14:textId="2165E59C" w:rsidR="00F10AA5" w:rsidRPr="00A0094F" w:rsidRDefault="00FA616E" w:rsidP="00003E89">
            <w:pPr>
              <w:pStyle w:val="BodyTextIndent"/>
              <w:ind w:left="0"/>
              <w:jc w:val="center"/>
              <w:rPr>
                <w:b/>
              </w:rPr>
            </w:pPr>
            <w:r w:rsidRPr="00A0094F">
              <w:rPr>
                <w:rFonts w:eastAsia="Calibri"/>
                <w:b/>
              </w:rPr>
              <w:t>If Activity has Been Ongoing for &gt;1 Year, What Evaluations Have Been Done to Assess the Success of the Activity and What Improvements Have Been Done Over the Past Year?</w:t>
            </w:r>
          </w:p>
        </w:tc>
        <w:tc>
          <w:tcPr>
            <w:tcW w:w="1530" w:type="dxa"/>
          </w:tcPr>
          <w:p w14:paraId="1C00F2DE" w14:textId="114DE6E2" w:rsidR="00F10AA5" w:rsidRPr="00A0094F" w:rsidRDefault="00FA616E" w:rsidP="00003E89">
            <w:pPr>
              <w:pStyle w:val="BodyTextIndent"/>
              <w:ind w:left="0"/>
              <w:jc w:val="center"/>
              <w:rPr>
                <w:b/>
              </w:rPr>
            </w:pPr>
            <w:r w:rsidRPr="00A0094F">
              <w:rPr>
                <w:rFonts w:eastAsia="Calibri"/>
                <w:b/>
              </w:rPr>
              <w:t>How Many Members Participated in the Activity?</w:t>
            </w:r>
          </w:p>
        </w:tc>
        <w:tc>
          <w:tcPr>
            <w:tcW w:w="1260" w:type="dxa"/>
          </w:tcPr>
          <w:p w14:paraId="6B71EEDC" w14:textId="26D04D0D" w:rsidR="00F10AA5" w:rsidRPr="00A0094F" w:rsidRDefault="00FA616E" w:rsidP="00003E89">
            <w:pPr>
              <w:pStyle w:val="BodyTextIndent"/>
              <w:ind w:left="0"/>
              <w:jc w:val="center"/>
              <w:rPr>
                <w:b/>
              </w:rPr>
            </w:pPr>
            <w:r w:rsidRPr="00A0094F">
              <w:rPr>
                <w:rFonts w:eastAsia="Calibri"/>
                <w:b/>
              </w:rPr>
              <w:t>How Many Students (non-members) and/or Patients were impacted by the Activity?</w:t>
            </w:r>
          </w:p>
        </w:tc>
        <w:tc>
          <w:tcPr>
            <w:tcW w:w="1530" w:type="dxa"/>
          </w:tcPr>
          <w:p w14:paraId="0CE56151" w14:textId="35BCE998" w:rsidR="00F10AA5" w:rsidRPr="00A0094F" w:rsidRDefault="00FA616E" w:rsidP="00003E89">
            <w:pPr>
              <w:pStyle w:val="BodyTextIndent"/>
              <w:ind w:left="0"/>
              <w:jc w:val="center"/>
              <w:rPr>
                <w:b/>
              </w:rPr>
            </w:pPr>
            <w:r w:rsidRPr="00A0094F">
              <w:rPr>
                <w:rFonts w:eastAsia="Calibri"/>
                <w:b/>
              </w:rPr>
              <w:t>Financial Information for the Activity [Budget Required, Fundraising Amount]</w:t>
            </w:r>
          </w:p>
        </w:tc>
      </w:tr>
      <w:tr w:rsidR="006D4CA3" w:rsidRPr="00A0094F" w14:paraId="223DB9B9" w14:textId="77777777" w:rsidTr="00BC76FE">
        <w:trPr>
          <w:trHeight w:val="3662"/>
          <w:jc w:val="center"/>
        </w:trPr>
        <w:tc>
          <w:tcPr>
            <w:tcW w:w="1440" w:type="dxa"/>
            <w:vMerge w:val="restart"/>
          </w:tcPr>
          <w:p w14:paraId="791CE8B1" w14:textId="56EC217C" w:rsidR="00911B5D" w:rsidRPr="00A0094F" w:rsidRDefault="00911B5D" w:rsidP="00E13C4A">
            <w:pPr>
              <w:pStyle w:val="BodyTextIndent"/>
              <w:ind w:left="0"/>
              <w:jc w:val="center"/>
            </w:pPr>
            <w:r w:rsidRPr="00A0094F">
              <w:rPr>
                <w:rFonts w:eastAsia="Calibri"/>
              </w:rPr>
              <w:t xml:space="preserve">Intellectual Leadership Activities </w:t>
            </w:r>
          </w:p>
        </w:tc>
        <w:tc>
          <w:tcPr>
            <w:tcW w:w="1530" w:type="dxa"/>
          </w:tcPr>
          <w:p w14:paraId="6517CF8D" w14:textId="3D6777E0" w:rsidR="00911B5D" w:rsidRPr="00A0094F" w:rsidRDefault="00911B5D" w:rsidP="00911B5D">
            <w:pPr>
              <w:pStyle w:val="BodyTextIndent"/>
              <w:ind w:left="0"/>
              <w:jc w:val="center"/>
            </w:pPr>
            <w:r w:rsidRPr="00A0094F">
              <w:t>The Rho Chi Tutoring Program</w:t>
            </w:r>
          </w:p>
        </w:tc>
        <w:tc>
          <w:tcPr>
            <w:tcW w:w="3150" w:type="dxa"/>
          </w:tcPr>
          <w:p w14:paraId="5D823ACC" w14:textId="7A15578B" w:rsidR="00911B5D" w:rsidRPr="00A0094F" w:rsidRDefault="00897411" w:rsidP="007C5F33">
            <w:pPr>
              <w:pStyle w:val="BodyTextIndent"/>
              <w:ind w:left="0"/>
              <w:jc w:val="center"/>
            </w:pPr>
            <w:r w:rsidRPr="00A0094F">
              <w:t xml:space="preserve">Rho Chi tutors </w:t>
            </w:r>
            <w:r w:rsidR="00911B5D" w:rsidRPr="00A0094F">
              <w:t xml:space="preserve">participated in general tutoring every Tuesday. Students </w:t>
            </w:r>
            <w:r w:rsidRPr="00A0094F">
              <w:t>requested</w:t>
            </w:r>
            <w:r w:rsidR="00911B5D" w:rsidRPr="00A0094F">
              <w:t xml:space="preserve"> additional tutoring on an “as needed” basis. Pre-exam reviews were offered for Cardiology, Basic Pharmacokinetics, Pharmaceutical Calculations, Drug Action II, Self Care, Endocrinology, and Immunology.</w:t>
            </w:r>
          </w:p>
        </w:tc>
        <w:tc>
          <w:tcPr>
            <w:tcW w:w="1710" w:type="dxa"/>
          </w:tcPr>
          <w:p w14:paraId="6816977F" w14:textId="1DDBE702" w:rsidR="00911B5D" w:rsidRPr="00A0094F" w:rsidRDefault="00911B5D" w:rsidP="00BC76FE">
            <w:pPr>
              <w:pStyle w:val="BodyTextIndent"/>
              <w:ind w:left="0"/>
              <w:jc w:val="center"/>
            </w:pPr>
            <w:r w:rsidRPr="00A0094F">
              <w:t xml:space="preserve">This program promoted academic excellence and encouraged intellectual achievement within the </w:t>
            </w:r>
            <w:r w:rsidR="00BC76FE" w:rsidRPr="00A0094F">
              <w:t>COP</w:t>
            </w:r>
            <w:r w:rsidRPr="00A0094F">
              <w:t>.</w:t>
            </w:r>
          </w:p>
        </w:tc>
        <w:tc>
          <w:tcPr>
            <w:tcW w:w="1260" w:type="dxa"/>
          </w:tcPr>
          <w:p w14:paraId="45BED8D9" w14:textId="329E74CF" w:rsidR="00911B5D" w:rsidRPr="00A0094F" w:rsidRDefault="00A81E81" w:rsidP="00A81E81">
            <w:pPr>
              <w:pStyle w:val="BodyTextIndent"/>
              <w:ind w:left="0"/>
              <w:jc w:val="center"/>
            </w:pPr>
            <w:r w:rsidRPr="00A0094F">
              <w:t>9th</w:t>
            </w:r>
            <w:r w:rsidR="00911B5D" w:rsidRPr="00A0094F">
              <w:t xml:space="preserve"> year </w:t>
            </w:r>
            <w:r w:rsidRPr="00A0094F">
              <w:t>for the</w:t>
            </w:r>
            <w:r w:rsidR="00911B5D" w:rsidRPr="00A0094F">
              <w:t xml:space="preserve"> Kingsville camp</w:t>
            </w:r>
            <w:r w:rsidRPr="00A0094F">
              <w:t>us; 2nd</w:t>
            </w:r>
            <w:r w:rsidR="00897411" w:rsidRPr="00A0094F">
              <w:t xml:space="preserve"> year for the College Station campus</w:t>
            </w:r>
          </w:p>
        </w:tc>
        <w:tc>
          <w:tcPr>
            <w:tcW w:w="2250" w:type="dxa"/>
          </w:tcPr>
          <w:p w14:paraId="4591E462" w14:textId="35F20EDD" w:rsidR="00911B5D" w:rsidRPr="00A0094F" w:rsidRDefault="00316BF1" w:rsidP="00897411">
            <w:pPr>
              <w:pStyle w:val="BodyTextIndent"/>
              <w:ind w:left="0"/>
              <w:jc w:val="center"/>
            </w:pPr>
            <w:r w:rsidRPr="00A0094F">
              <w:t>F</w:t>
            </w:r>
            <w:r w:rsidR="00911B5D" w:rsidRPr="00A0094F">
              <w:t xml:space="preserve">eedback from </w:t>
            </w:r>
            <w:r w:rsidR="00897411" w:rsidRPr="00A0094F">
              <w:t xml:space="preserve">anonymous surveys </w:t>
            </w:r>
            <w:r w:rsidR="00911B5D" w:rsidRPr="00A0094F">
              <w:t>tailor</w:t>
            </w:r>
            <w:r w:rsidR="00C610FA" w:rsidRPr="00A0094F">
              <w:t>ed</w:t>
            </w:r>
            <w:r w:rsidR="00911B5D" w:rsidRPr="00A0094F">
              <w:t xml:space="preserve"> the sessions to better suit the students’ needs.</w:t>
            </w:r>
            <w:r w:rsidR="00EF7165" w:rsidRPr="00A0094F">
              <w:t xml:space="preserve"> Incoming Rho Chi members from the Class of 2018 were involved in tutoring to ensure the continuity of the program.</w:t>
            </w:r>
          </w:p>
        </w:tc>
        <w:tc>
          <w:tcPr>
            <w:tcW w:w="1530" w:type="dxa"/>
          </w:tcPr>
          <w:p w14:paraId="08F35E7E" w14:textId="03F3FC73" w:rsidR="00911B5D" w:rsidRPr="00A0094F" w:rsidRDefault="00846279" w:rsidP="00A81E81">
            <w:pPr>
              <w:pStyle w:val="BodyTextIndent"/>
              <w:ind w:left="0"/>
              <w:jc w:val="center"/>
            </w:pPr>
            <w:r w:rsidRPr="00A0094F">
              <w:t>12</w:t>
            </w:r>
            <w:r w:rsidR="00911B5D" w:rsidRPr="00A0094F">
              <w:t xml:space="preserve"> Rho Chi tutors </w:t>
            </w:r>
          </w:p>
        </w:tc>
        <w:tc>
          <w:tcPr>
            <w:tcW w:w="1260" w:type="dxa"/>
          </w:tcPr>
          <w:p w14:paraId="7B7CC7E9" w14:textId="3BA2D287" w:rsidR="00911B5D" w:rsidRPr="00A0094F" w:rsidRDefault="00911B5D" w:rsidP="00A81E81">
            <w:pPr>
              <w:pStyle w:val="BodyTextIndent"/>
              <w:ind w:left="0"/>
              <w:jc w:val="center"/>
            </w:pPr>
            <w:r w:rsidRPr="00A0094F">
              <w:t>A tot</w:t>
            </w:r>
            <w:r w:rsidR="00D471CE" w:rsidRPr="00A0094F">
              <w:t xml:space="preserve">al of 108 students attended </w:t>
            </w:r>
            <w:r w:rsidRPr="00A0094F">
              <w:t>75 hours of tutoring.</w:t>
            </w:r>
          </w:p>
        </w:tc>
        <w:tc>
          <w:tcPr>
            <w:tcW w:w="1530" w:type="dxa"/>
          </w:tcPr>
          <w:p w14:paraId="7D0E2210" w14:textId="6E974CBA" w:rsidR="00911B5D" w:rsidRPr="00A0094F" w:rsidRDefault="00911B5D" w:rsidP="00911B5D">
            <w:pPr>
              <w:pStyle w:val="BodyTextIndent"/>
              <w:ind w:left="0"/>
              <w:jc w:val="center"/>
            </w:pPr>
            <w:r w:rsidRPr="00A0094F">
              <w:t>N/A</w:t>
            </w:r>
          </w:p>
        </w:tc>
      </w:tr>
      <w:tr w:rsidR="006D4CA3" w:rsidRPr="00A0094F" w14:paraId="023F0460" w14:textId="77777777" w:rsidTr="00BC76FE">
        <w:trPr>
          <w:jc w:val="center"/>
        </w:trPr>
        <w:tc>
          <w:tcPr>
            <w:tcW w:w="1440" w:type="dxa"/>
            <w:vMerge/>
          </w:tcPr>
          <w:p w14:paraId="350AB610" w14:textId="0696D561" w:rsidR="00911B5D" w:rsidRPr="00A0094F" w:rsidRDefault="00911B5D" w:rsidP="00F10AA5">
            <w:pPr>
              <w:pStyle w:val="BodyTextIndent"/>
              <w:ind w:left="0"/>
              <w:jc w:val="center"/>
            </w:pPr>
          </w:p>
        </w:tc>
        <w:tc>
          <w:tcPr>
            <w:tcW w:w="1530" w:type="dxa"/>
          </w:tcPr>
          <w:p w14:paraId="76F76511" w14:textId="25EC8866" w:rsidR="00911B5D" w:rsidRPr="00A0094F" w:rsidRDefault="00911B5D" w:rsidP="00911B5D">
            <w:pPr>
              <w:pStyle w:val="BodyTextIndent"/>
              <w:ind w:left="0"/>
              <w:jc w:val="center"/>
            </w:pPr>
            <w:r w:rsidRPr="00A0094F">
              <w:t>Tackling P1 Year with Rho Chi</w:t>
            </w:r>
          </w:p>
        </w:tc>
        <w:tc>
          <w:tcPr>
            <w:tcW w:w="3150" w:type="dxa"/>
          </w:tcPr>
          <w:p w14:paraId="0BED348A" w14:textId="26EFBAC7" w:rsidR="00911B5D" w:rsidRPr="00A0094F" w:rsidRDefault="00911B5D" w:rsidP="00D471CE">
            <w:pPr>
              <w:pStyle w:val="BodyTextIndent"/>
              <w:ind w:left="0"/>
              <w:jc w:val="center"/>
            </w:pPr>
            <w:r w:rsidRPr="00A0094F">
              <w:t xml:space="preserve">Study tips regarding difficult subjects and time management skills were shared </w:t>
            </w:r>
            <w:r w:rsidR="00D471CE" w:rsidRPr="00A0094F">
              <w:t xml:space="preserve">during an informational session </w:t>
            </w:r>
            <w:r w:rsidRPr="00A0094F">
              <w:t xml:space="preserve">to ease </w:t>
            </w:r>
            <w:r w:rsidR="00D471CE" w:rsidRPr="00A0094F">
              <w:t>first year students’</w:t>
            </w:r>
            <w:r w:rsidRPr="00A0094F">
              <w:t xml:space="preserve"> transition into the pharmacy program.</w:t>
            </w:r>
          </w:p>
        </w:tc>
        <w:tc>
          <w:tcPr>
            <w:tcW w:w="1710" w:type="dxa"/>
          </w:tcPr>
          <w:p w14:paraId="2605533F" w14:textId="04599507" w:rsidR="00911B5D" w:rsidRPr="00A0094F" w:rsidRDefault="00911B5D" w:rsidP="00BC76FE">
            <w:pPr>
              <w:pStyle w:val="BodyTextIndent"/>
              <w:ind w:left="0"/>
              <w:jc w:val="center"/>
            </w:pPr>
            <w:r w:rsidRPr="00A0094F">
              <w:t xml:space="preserve">This activity encouraged intellectual achievement within the </w:t>
            </w:r>
            <w:r w:rsidR="00BC76FE" w:rsidRPr="00A0094F">
              <w:t>COP</w:t>
            </w:r>
            <w:r w:rsidRPr="00A0094F">
              <w:t>.</w:t>
            </w:r>
          </w:p>
        </w:tc>
        <w:tc>
          <w:tcPr>
            <w:tcW w:w="1260" w:type="dxa"/>
          </w:tcPr>
          <w:p w14:paraId="35576BCF" w14:textId="2D4B1B7F" w:rsidR="00911B5D" w:rsidRPr="00A0094F" w:rsidRDefault="00B97022" w:rsidP="00911B5D">
            <w:pPr>
              <w:pStyle w:val="BodyTextIndent"/>
              <w:ind w:left="0"/>
              <w:jc w:val="center"/>
            </w:pPr>
            <w:r w:rsidRPr="00A0094F">
              <w:t>One year</w:t>
            </w:r>
          </w:p>
        </w:tc>
        <w:tc>
          <w:tcPr>
            <w:tcW w:w="2250" w:type="dxa"/>
          </w:tcPr>
          <w:p w14:paraId="75CFA875" w14:textId="7C8E4EDF" w:rsidR="00911B5D" w:rsidRPr="00A0094F" w:rsidRDefault="00911B5D" w:rsidP="00911B5D">
            <w:pPr>
              <w:pStyle w:val="BodyTextIndent"/>
              <w:ind w:left="0"/>
              <w:jc w:val="center"/>
            </w:pPr>
            <w:r w:rsidRPr="00A0094F">
              <w:t>N/A</w:t>
            </w:r>
          </w:p>
        </w:tc>
        <w:tc>
          <w:tcPr>
            <w:tcW w:w="1530" w:type="dxa"/>
          </w:tcPr>
          <w:p w14:paraId="3A7E7C8D" w14:textId="3BB7E09D" w:rsidR="00911B5D" w:rsidRPr="00A0094F" w:rsidRDefault="00911B5D" w:rsidP="00B97022">
            <w:pPr>
              <w:pStyle w:val="BodyTextIndent"/>
              <w:ind w:left="0"/>
              <w:jc w:val="center"/>
            </w:pPr>
            <w:r w:rsidRPr="00A0094F">
              <w:t xml:space="preserve">Five EC members </w:t>
            </w:r>
          </w:p>
        </w:tc>
        <w:tc>
          <w:tcPr>
            <w:tcW w:w="1260" w:type="dxa"/>
          </w:tcPr>
          <w:p w14:paraId="217D045E" w14:textId="209D52F2" w:rsidR="00911B5D" w:rsidRPr="00A0094F" w:rsidRDefault="00D471CE" w:rsidP="00B97022">
            <w:pPr>
              <w:pStyle w:val="BodyTextIndent"/>
              <w:ind w:left="0"/>
              <w:jc w:val="center"/>
            </w:pPr>
            <w:r w:rsidRPr="00A0094F">
              <w:t>40</w:t>
            </w:r>
            <w:r w:rsidR="00911B5D" w:rsidRPr="00A0094F">
              <w:t xml:space="preserve"> students </w:t>
            </w:r>
          </w:p>
        </w:tc>
        <w:tc>
          <w:tcPr>
            <w:tcW w:w="1530" w:type="dxa"/>
          </w:tcPr>
          <w:p w14:paraId="541D4724" w14:textId="678AD6F0" w:rsidR="00911B5D" w:rsidRPr="00A0094F" w:rsidRDefault="00911B5D" w:rsidP="00911B5D">
            <w:pPr>
              <w:pStyle w:val="BodyTextIndent"/>
              <w:ind w:left="0"/>
              <w:jc w:val="center"/>
            </w:pPr>
            <w:r w:rsidRPr="00A0094F">
              <w:t>N/A</w:t>
            </w:r>
          </w:p>
        </w:tc>
      </w:tr>
      <w:tr w:rsidR="006D4CA3" w:rsidRPr="00A0094F" w14:paraId="49B6B5E3" w14:textId="77777777" w:rsidTr="00BC76FE">
        <w:trPr>
          <w:jc w:val="center"/>
        </w:trPr>
        <w:tc>
          <w:tcPr>
            <w:tcW w:w="1440" w:type="dxa"/>
            <w:vMerge/>
          </w:tcPr>
          <w:p w14:paraId="7B9345DF" w14:textId="63849B04" w:rsidR="00911B5D" w:rsidRPr="00A0094F" w:rsidRDefault="00911B5D" w:rsidP="00F10AA5">
            <w:pPr>
              <w:pStyle w:val="BodyTextIndent"/>
              <w:ind w:left="0"/>
              <w:jc w:val="center"/>
              <w:rPr>
                <w:rFonts w:eastAsia="Calibri"/>
              </w:rPr>
            </w:pPr>
          </w:p>
        </w:tc>
        <w:tc>
          <w:tcPr>
            <w:tcW w:w="1530" w:type="dxa"/>
          </w:tcPr>
          <w:p w14:paraId="5BEC82CE" w14:textId="37167785" w:rsidR="00911B5D" w:rsidRPr="00A0094F" w:rsidRDefault="00911B5D" w:rsidP="00911B5D">
            <w:pPr>
              <w:pStyle w:val="BodyTextIndent"/>
              <w:ind w:left="0"/>
              <w:jc w:val="center"/>
            </w:pPr>
            <w:r w:rsidRPr="00A0094F">
              <w:t>Curriculum Vitae Review and Mock Interviews</w:t>
            </w:r>
          </w:p>
        </w:tc>
        <w:tc>
          <w:tcPr>
            <w:tcW w:w="3150" w:type="dxa"/>
          </w:tcPr>
          <w:p w14:paraId="1B631059" w14:textId="60B10FDC" w:rsidR="00911B5D" w:rsidRPr="00A0094F" w:rsidRDefault="00911B5D" w:rsidP="00905610">
            <w:pPr>
              <w:pStyle w:val="BodyTextIndent"/>
              <w:ind w:left="0"/>
              <w:jc w:val="center"/>
            </w:pPr>
            <w:r w:rsidRPr="00A0094F">
              <w:t>The Chapter conducted a curriculum vitae (CV) review in conjunction with mock interviews to prepare students for summer internship applications and interviews.</w:t>
            </w:r>
          </w:p>
        </w:tc>
        <w:tc>
          <w:tcPr>
            <w:tcW w:w="1710" w:type="dxa"/>
          </w:tcPr>
          <w:p w14:paraId="4276F54E" w14:textId="6C1EB364" w:rsidR="00911B5D" w:rsidRPr="00A0094F" w:rsidRDefault="00911B5D" w:rsidP="00911B5D">
            <w:pPr>
              <w:pStyle w:val="BodyTextIndent"/>
              <w:ind w:left="0"/>
              <w:jc w:val="center"/>
            </w:pPr>
            <w:r w:rsidRPr="00A0094F">
              <w:t>This activity fostered collaboration with the Phi Lambda Sigma (PLS) Chapter and contributed to the development of intellectual leaders.</w:t>
            </w:r>
          </w:p>
        </w:tc>
        <w:tc>
          <w:tcPr>
            <w:tcW w:w="1260" w:type="dxa"/>
          </w:tcPr>
          <w:p w14:paraId="68AD9C68" w14:textId="265EAC88" w:rsidR="00911B5D" w:rsidRPr="00A0094F" w:rsidRDefault="00B97022" w:rsidP="00911B5D">
            <w:pPr>
              <w:pStyle w:val="BodyTextIndent"/>
              <w:ind w:left="0"/>
              <w:jc w:val="center"/>
            </w:pPr>
            <w:r w:rsidRPr="00A0094F">
              <w:t>Two years</w:t>
            </w:r>
          </w:p>
        </w:tc>
        <w:tc>
          <w:tcPr>
            <w:tcW w:w="2250" w:type="dxa"/>
          </w:tcPr>
          <w:p w14:paraId="67563146" w14:textId="7CE3B6AB" w:rsidR="00911B5D" w:rsidRPr="00A0094F" w:rsidRDefault="00911B5D" w:rsidP="00911B5D">
            <w:pPr>
              <w:pStyle w:val="BodyTextIndent"/>
              <w:ind w:left="0"/>
              <w:jc w:val="center"/>
            </w:pPr>
            <w:r w:rsidRPr="00A0094F">
              <w:t>The EC spoke with second year students who attended the activity last year and were advised to provide a CV review instead of an internship informational.</w:t>
            </w:r>
          </w:p>
        </w:tc>
        <w:tc>
          <w:tcPr>
            <w:tcW w:w="1530" w:type="dxa"/>
          </w:tcPr>
          <w:p w14:paraId="70AD2F0E" w14:textId="4A50708B" w:rsidR="00911B5D" w:rsidRPr="00A0094F" w:rsidRDefault="00B97022" w:rsidP="00B97022">
            <w:pPr>
              <w:pStyle w:val="BodyTextIndent"/>
              <w:ind w:left="0"/>
              <w:jc w:val="center"/>
            </w:pPr>
            <w:r w:rsidRPr="00A0094F">
              <w:t>Eight Rho Chi members; Fi</w:t>
            </w:r>
            <w:r w:rsidR="00911B5D" w:rsidRPr="00A0094F">
              <w:t>ve PLS members</w:t>
            </w:r>
          </w:p>
        </w:tc>
        <w:tc>
          <w:tcPr>
            <w:tcW w:w="1260" w:type="dxa"/>
          </w:tcPr>
          <w:p w14:paraId="3EF32A1E" w14:textId="7F536277" w:rsidR="00911B5D" w:rsidRPr="00A0094F" w:rsidRDefault="00897411" w:rsidP="00F504DB">
            <w:pPr>
              <w:pStyle w:val="BodyTextIndent"/>
              <w:ind w:left="0"/>
              <w:jc w:val="center"/>
            </w:pPr>
            <w:r w:rsidRPr="00A0094F">
              <w:t xml:space="preserve">27 students </w:t>
            </w:r>
          </w:p>
        </w:tc>
        <w:tc>
          <w:tcPr>
            <w:tcW w:w="1530" w:type="dxa"/>
          </w:tcPr>
          <w:p w14:paraId="11A38875" w14:textId="453427B2" w:rsidR="00911B5D" w:rsidRPr="00A0094F" w:rsidRDefault="00911B5D" w:rsidP="00911B5D">
            <w:pPr>
              <w:pStyle w:val="BodyTextIndent"/>
              <w:ind w:left="0"/>
              <w:jc w:val="center"/>
            </w:pPr>
            <w:r w:rsidRPr="00A0094F">
              <w:t>N/A</w:t>
            </w:r>
          </w:p>
        </w:tc>
      </w:tr>
      <w:tr w:rsidR="006D4CA3" w:rsidRPr="00A0094F" w14:paraId="1143EE98" w14:textId="77777777" w:rsidTr="00BC76FE">
        <w:trPr>
          <w:trHeight w:val="3347"/>
          <w:jc w:val="center"/>
        </w:trPr>
        <w:tc>
          <w:tcPr>
            <w:tcW w:w="1440" w:type="dxa"/>
            <w:vMerge w:val="restart"/>
          </w:tcPr>
          <w:p w14:paraId="379CB81C" w14:textId="72E3965D" w:rsidR="00A865E3" w:rsidRPr="00A0094F" w:rsidRDefault="00A865E3" w:rsidP="00F10AA5">
            <w:pPr>
              <w:pStyle w:val="BodyTextIndent"/>
              <w:ind w:left="0"/>
              <w:jc w:val="center"/>
              <w:rPr>
                <w:rFonts w:eastAsia="Calibri"/>
              </w:rPr>
            </w:pPr>
            <w:r w:rsidRPr="00A0094F">
              <w:rPr>
                <w:rFonts w:eastAsia="Calibri"/>
              </w:rPr>
              <w:t>College of Pharmacy Events [non-academic, non-patient outreach]</w:t>
            </w:r>
          </w:p>
        </w:tc>
        <w:tc>
          <w:tcPr>
            <w:tcW w:w="1530" w:type="dxa"/>
          </w:tcPr>
          <w:p w14:paraId="124FC884" w14:textId="200C5E2E" w:rsidR="00A865E3" w:rsidRPr="00A0094F" w:rsidRDefault="00A865E3" w:rsidP="00911B5D">
            <w:pPr>
              <w:pStyle w:val="BodyTextIndent"/>
              <w:ind w:left="0"/>
              <w:jc w:val="center"/>
            </w:pPr>
            <w:r w:rsidRPr="00A0094F">
              <w:t>Rho Chi Graduation Stoles</w:t>
            </w:r>
          </w:p>
        </w:tc>
        <w:tc>
          <w:tcPr>
            <w:tcW w:w="3150" w:type="dxa"/>
          </w:tcPr>
          <w:p w14:paraId="19CC283A" w14:textId="2E24F74C" w:rsidR="00A865E3" w:rsidRPr="00A0094F" w:rsidRDefault="00DB7D24" w:rsidP="002D7063">
            <w:pPr>
              <w:pStyle w:val="BodyTextIndent"/>
              <w:ind w:left="0"/>
              <w:jc w:val="center"/>
            </w:pPr>
            <w:r w:rsidRPr="00A0094F">
              <w:t xml:space="preserve">Graduation stoles were purchased to </w:t>
            </w:r>
            <w:r w:rsidR="00A865E3" w:rsidRPr="00A0094F">
              <w:t>recognize ha</w:t>
            </w:r>
            <w:r w:rsidRPr="00A0094F">
              <w:t>rdworking and dedi</w:t>
            </w:r>
            <w:r w:rsidR="00911B5D" w:rsidRPr="00A0094F">
              <w:t xml:space="preserve">cated members. </w:t>
            </w:r>
            <w:r w:rsidR="002D7063" w:rsidRPr="00A0094F">
              <w:t>This new tradition will be continued in the future.</w:t>
            </w:r>
          </w:p>
        </w:tc>
        <w:tc>
          <w:tcPr>
            <w:tcW w:w="1710" w:type="dxa"/>
          </w:tcPr>
          <w:p w14:paraId="482FFC5B" w14:textId="4A799278" w:rsidR="00A865E3" w:rsidRPr="00A0094F" w:rsidRDefault="00A865E3" w:rsidP="00911B5D">
            <w:pPr>
              <w:pStyle w:val="BodyTextIndent"/>
              <w:ind w:left="0"/>
              <w:jc w:val="center"/>
            </w:pPr>
            <w:r w:rsidRPr="00A0094F">
              <w:t>This activity recognizes intellectual achievement among our members.</w:t>
            </w:r>
          </w:p>
        </w:tc>
        <w:tc>
          <w:tcPr>
            <w:tcW w:w="1260" w:type="dxa"/>
          </w:tcPr>
          <w:p w14:paraId="73F10D3E" w14:textId="2D4A8E7C" w:rsidR="00A865E3" w:rsidRPr="00A0094F" w:rsidRDefault="00783CE1" w:rsidP="00911B5D">
            <w:pPr>
              <w:pStyle w:val="BodyTextIndent"/>
              <w:ind w:left="0"/>
              <w:jc w:val="center"/>
            </w:pPr>
            <w:r w:rsidRPr="00A0094F">
              <w:t>One year</w:t>
            </w:r>
          </w:p>
        </w:tc>
        <w:tc>
          <w:tcPr>
            <w:tcW w:w="2250" w:type="dxa"/>
          </w:tcPr>
          <w:p w14:paraId="0195E9BB" w14:textId="2707F4F2" w:rsidR="00A865E3" w:rsidRPr="00A0094F" w:rsidRDefault="00A865E3" w:rsidP="00911B5D">
            <w:pPr>
              <w:pStyle w:val="BodyTextIndent"/>
              <w:ind w:left="0"/>
              <w:jc w:val="center"/>
            </w:pPr>
            <w:r w:rsidRPr="00A0094F">
              <w:t>N/A</w:t>
            </w:r>
          </w:p>
        </w:tc>
        <w:tc>
          <w:tcPr>
            <w:tcW w:w="1530" w:type="dxa"/>
          </w:tcPr>
          <w:p w14:paraId="6F34551E" w14:textId="719D405C" w:rsidR="00A865E3" w:rsidRPr="00A0094F" w:rsidRDefault="00627D06" w:rsidP="00783CE1">
            <w:pPr>
              <w:pStyle w:val="BodyTextIndent"/>
              <w:ind w:left="0"/>
              <w:jc w:val="center"/>
            </w:pPr>
            <w:r w:rsidRPr="00A0094F">
              <w:t>Two</w:t>
            </w:r>
            <w:r w:rsidR="00A865E3" w:rsidRPr="00A0094F">
              <w:t xml:space="preserve"> EC members </w:t>
            </w:r>
          </w:p>
        </w:tc>
        <w:tc>
          <w:tcPr>
            <w:tcW w:w="1260" w:type="dxa"/>
          </w:tcPr>
          <w:p w14:paraId="45B243DB" w14:textId="77815BE6" w:rsidR="00A865E3" w:rsidRPr="00A0094F" w:rsidRDefault="00A865E3" w:rsidP="00316BF1">
            <w:pPr>
              <w:pStyle w:val="BodyTextIndent"/>
              <w:ind w:left="0"/>
              <w:jc w:val="center"/>
            </w:pPr>
            <w:r w:rsidRPr="00A0094F">
              <w:t>34 mem</w:t>
            </w:r>
            <w:r w:rsidR="00783CE1" w:rsidRPr="00A0094F">
              <w:t xml:space="preserve">bers </w:t>
            </w:r>
          </w:p>
        </w:tc>
        <w:tc>
          <w:tcPr>
            <w:tcW w:w="1530" w:type="dxa"/>
          </w:tcPr>
          <w:p w14:paraId="62E1F369" w14:textId="3F96E77A" w:rsidR="00A865E3" w:rsidRPr="00A0094F" w:rsidRDefault="00300ACF" w:rsidP="00911B5D">
            <w:pPr>
              <w:pStyle w:val="BodyTextIndent"/>
              <w:ind w:left="0"/>
              <w:jc w:val="center"/>
            </w:pPr>
            <w:r w:rsidRPr="00A0094F">
              <w:t>Our Chapter paid</w:t>
            </w:r>
            <w:r w:rsidR="00A865E3" w:rsidRPr="00A0094F">
              <w:t xml:space="preserve"> 50% of the cost ($595). Members paid the remaining half.</w:t>
            </w:r>
          </w:p>
        </w:tc>
      </w:tr>
      <w:tr w:rsidR="006D4CA3" w:rsidRPr="00A0094F" w14:paraId="77920A74" w14:textId="77777777" w:rsidTr="00BC76FE">
        <w:trPr>
          <w:trHeight w:val="1765"/>
          <w:jc w:val="center"/>
        </w:trPr>
        <w:tc>
          <w:tcPr>
            <w:tcW w:w="1440" w:type="dxa"/>
            <w:vMerge/>
          </w:tcPr>
          <w:p w14:paraId="021121BE" w14:textId="77777777" w:rsidR="00A865E3" w:rsidRPr="00A0094F" w:rsidRDefault="00A865E3" w:rsidP="00F10AA5">
            <w:pPr>
              <w:pStyle w:val="BodyTextIndent"/>
              <w:ind w:left="0"/>
              <w:jc w:val="center"/>
              <w:rPr>
                <w:rFonts w:eastAsia="Calibri"/>
              </w:rPr>
            </w:pPr>
          </w:p>
        </w:tc>
        <w:tc>
          <w:tcPr>
            <w:tcW w:w="1530" w:type="dxa"/>
          </w:tcPr>
          <w:p w14:paraId="66481EB5" w14:textId="41C06C87" w:rsidR="00A865E3" w:rsidRPr="00A0094F" w:rsidRDefault="00917F9B" w:rsidP="00911B5D">
            <w:pPr>
              <w:pStyle w:val="BodyTextIndent"/>
              <w:ind w:left="0"/>
              <w:jc w:val="center"/>
            </w:pPr>
            <w:r w:rsidRPr="00A0094F">
              <w:t>Faculty and Staff Appreciation Luncheon</w:t>
            </w:r>
          </w:p>
        </w:tc>
        <w:tc>
          <w:tcPr>
            <w:tcW w:w="3150" w:type="dxa"/>
          </w:tcPr>
          <w:p w14:paraId="77CEF7CB" w14:textId="49068DCF" w:rsidR="00A865E3" w:rsidRPr="00A0094F" w:rsidRDefault="00550D7F" w:rsidP="00EF7165">
            <w:pPr>
              <w:pStyle w:val="BodyTextIndent"/>
              <w:ind w:left="0"/>
              <w:jc w:val="center"/>
            </w:pPr>
            <w:r w:rsidRPr="00A0094F">
              <w:t>Our Chapter’s</w:t>
            </w:r>
            <w:r w:rsidR="005801C7" w:rsidRPr="00A0094F">
              <w:t xml:space="preserve"> members donated homemade </w:t>
            </w:r>
            <w:r w:rsidR="00EF7165" w:rsidRPr="00A0094F">
              <w:t>food</w:t>
            </w:r>
            <w:r w:rsidRPr="00A0094F">
              <w:t xml:space="preserve"> to recognize the faculty and staff at the College of Pharmacy.</w:t>
            </w:r>
          </w:p>
        </w:tc>
        <w:tc>
          <w:tcPr>
            <w:tcW w:w="1710" w:type="dxa"/>
          </w:tcPr>
          <w:p w14:paraId="5A05291F" w14:textId="05A07BF9" w:rsidR="00A865E3" w:rsidRPr="00A0094F" w:rsidRDefault="00550D7F" w:rsidP="00911B5D">
            <w:pPr>
              <w:pStyle w:val="BodyTextIndent"/>
              <w:ind w:left="0"/>
              <w:jc w:val="center"/>
            </w:pPr>
            <w:r w:rsidRPr="00A0094F">
              <w:t>This event</w:t>
            </w:r>
            <w:r w:rsidR="00300ACF" w:rsidRPr="00A0094F">
              <w:t xml:space="preserve"> promoted collaboration with</w:t>
            </w:r>
            <w:r w:rsidRPr="00A0094F">
              <w:t xml:space="preserve"> other student organiza</w:t>
            </w:r>
            <w:r w:rsidR="00300ACF" w:rsidRPr="00A0094F">
              <w:t>tions</w:t>
            </w:r>
            <w:r w:rsidRPr="00A0094F">
              <w:t>.</w:t>
            </w:r>
          </w:p>
        </w:tc>
        <w:tc>
          <w:tcPr>
            <w:tcW w:w="1260" w:type="dxa"/>
          </w:tcPr>
          <w:p w14:paraId="13076634" w14:textId="0A34B1B7" w:rsidR="00A865E3" w:rsidRPr="00A0094F" w:rsidRDefault="000D5D0C" w:rsidP="00911B5D">
            <w:pPr>
              <w:pStyle w:val="BodyTextIndent"/>
              <w:ind w:left="0"/>
              <w:jc w:val="center"/>
            </w:pPr>
            <w:r w:rsidRPr="00A0094F">
              <w:t>Three</w:t>
            </w:r>
            <w:r w:rsidR="00550D7F" w:rsidRPr="00A0094F">
              <w:t xml:space="preserve"> years</w:t>
            </w:r>
          </w:p>
        </w:tc>
        <w:tc>
          <w:tcPr>
            <w:tcW w:w="2250" w:type="dxa"/>
          </w:tcPr>
          <w:p w14:paraId="1DE88780" w14:textId="0A9E7855" w:rsidR="00A865E3" w:rsidRPr="00A0094F" w:rsidRDefault="00550D7F" w:rsidP="00911B5D">
            <w:pPr>
              <w:pStyle w:val="BodyTextIndent"/>
              <w:ind w:left="0"/>
              <w:jc w:val="center"/>
            </w:pPr>
            <w:r w:rsidRPr="00A0094F">
              <w:t>N/A</w:t>
            </w:r>
          </w:p>
        </w:tc>
        <w:tc>
          <w:tcPr>
            <w:tcW w:w="1530" w:type="dxa"/>
          </w:tcPr>
          <w:p w14:paraId="7CA2EC39" w14:textId="688FCBF9" w:rsidR="00A865E3" w:rsidRPr="00A0094F" w:rsidRDefault="00550D7F" w:rsidP="000D5D0C">
            <w:pPr>
              <w:pStyle w:val="BodyTextIndent"/>
              <w:ind w:left="0"/>
              <w:jc w:val="center"/>
            </w:pPr>
            <w:r w:rsidRPr="00A0094F">
              <w:t xml:space="preserve">Six </w:t>
            </w:r>
            <w:r w:rsidR="000D5D0C" w:rsidRPr="00A0094F">
              <w:t>members</w:t>
            </w:r>
          </w:p>
        </w:tc>
        <w:tc>
          <w:tcPr>
            <w:tcW w:w="1260" w:type="dxa"/>
          </w:tcPr>
          <w:p w14:paraId="114D45CA" w14:textId="3A8329AE" w:rsidR="00A865E3" w:rsidRPr="00A0094F" w:rsidRDefault="003A43AB" w:rsidP="00911B5D">
            <w:pPr>
              <w:pStyle w:val="BodyTextIndent"/>
              <w:ind w:left="0"/>
              <w:jc w:val="center"/>
            </w:pPr>
            <w:r w:rsidRPr="00A0094F">
              <w:t xml:space="preserve">This luncheon served the </w:t>
            </w:r>
            <w:r w:rsidR="00550D7F" w:rsidRPr="00A0094F">
              <w:t>faculty and staff on the Kingsville and College Station campuses.</w:t>
            </w:r>
          </w:p>
        </w:tc>
        <w:tc>
          <w:tcPr>
            <w:tcW w:w="1530" w:type="dxa"/>
          </w:tcPr>
          <w:p w14:paraId="5C7B0C41" w14:textId="4EEAA4F6" w:rsidR="00A865E3" w:rsidRPr="00A0094F" w:rsidRDefault="00550D7F" w:rsidP="00911B5D">
            <w:pPr>
              <w:pStyle w:val="BodyTextIndent"/>
              <w:ind w:left="0"/>
              <w:jc w:val="center"/>
            </w:pPr>
            <w:r w:rsidRPr="00A0094F">
              <w:t>N/A</w:t>
            </w:r>
          </w:p>
        </w:tc>
      </w:tr>
      <w:tr w:rsidR="006D4CA3" w:rsidRPr="00A0094F" w14:paraId="4CD9F0F1" w14:textId="77777777" w:rsidTr="00BC76FE">
        <w:trPr>
          <w:jc w:val="center"/>
        </w:trPr>
        <w:tc>
          <w:tcPr>
            <w:tcW w:w="1440" w:type="dxa"/>
            <w:vMerge w:val="restart"/>
          </w:tcPr>
          <w:p w14:paraId="32F8DE0F" w14:textId="2407B979" w:rsidR="00911B5D" w:rsidRPr="00A0094F" w:rsidRDefault="00911B5D" w:rsidP="00F10AA5">
            <w:pPr>
              <w:pStyle w:val="BodyTextIndent"/>
              <w:ind w:left="0"/>
              <w:jc w:val="center"/>
              <w:rPr>
                <w:rFonts w:eastAsia="Calibri"/>
              </w:rPr>
            </w:pPr>
            <w:r w:rsidRPr="00A0094F">
              <w:rPr>
                <w:rFonts w:eastAsia="Calibri"/>
              </w:rPr>
              <w:t>Patient Outreach Events/ Community Service</w:t>
            </w:r>
          </w:p>
        </w:tc>
        <w:tc>
          <w:tcPr>
            <w:tcW w:w="1530" w:type="dxa"/>
          </w:tcPr>
          <w:p w14:paraId="106BBE3E" w14:textId="6EFF9D9E" w:rsidR="00911B5D" w:rsidRPr="00A0094F" w:rsidRDefault="00911B5D" w:rsidP="00911B5D">
            <w:pPr>
              <w:pStyle w:val="BodyTextIndent"/>
              <w:ind w:left="0"/>
              <w:jc w:val="center"/>
            </w:pPr>
            <w:r w:rsidRPr="00A0094F">
              <w:t>Rho Chi Back-to-School Supply Drive</w:t>
            </w:r>
          </w:p>
        </w:tc>
        <w:tc>
          <w:tcPr>
            <w:tcW w:w="3150" w:type="dxa"/>
          </w:tcPr>
          <w:p w14:paraId="106E0D5E" w14:textId="1A0BB764" w:rsidR="00911B5D" w:rsidRPr="00A0094F" w:rsidRDefault="00911B5D" w:rsidP="00906565">
            <w:pPr>
              <w:pStyle w:val="BodyTextIndent"/>
              <w:ind w:left="0"/>
              <w:jc w:val="center"/>
            </w:pPr>
            <w:r w:rsidRPr="00A0094F">
              <w:t xml:space="preserve">The supply drive raised over 2,000 donations </w:t>
            </w:r>
            <w:r w:rsidR="00906565" w:rsidRPr="00A0094F">
              <w:t>for Harrel Elementary School</w:t>
            </w:r>
            <w:r w:rsidRPr="00A0094F">
              <w:t>.</w:t>
            </w:r>
          </w:p>
        </w:tc>
        <w:tc>
          <w:tcPr>
            <w:tcW w:w="1710" w:type="dxa"/>
          </w:tcPr>
          <w:p w14:paraId="69039581" w14:textId="1F8431DB" w:rsidR="00911B5D" w:rsidRPr="00A0094F" w:rsidRDefault="00911B5D" w:rsidP="00911B5D">
            <w:pPr>
              <w:pStyle w:val="BodyTextIndent"/>
              <w:ind w:left="0"/>
              <w:jc w:val="center"/>
            </w:pPr>
            <w:r w:rsidRPr="00A0094F">
              <w:t>This community service project reduced barriers to academic success and encouraged intellectual achievement.</w:t>
            </w:r>
          </w:p>
        </w:tc>
        <w:tc>
          <w:tcPr>
            <w:tcW w:w="1260" w:type="dxa"/>
          </w:tcPr>
          <w:p w14:paraId="498B6535" w14:textId="2EC38AD3" w:rsidR="00911B5D" w:rsidRPr="00A0094F" w:rsidRDefault="000D5D0C" w:rsidP="00911B5D">
            <w:pPr>
              <w:pStyle w:val="BodyTextIndent"/>
              <w:ind w:left="0"/>
              <w:jc w:val="center"/>
            </w:pPr>
            <w:r w:rsidRPr="00A0094F">
              <w:t>Two years</w:t>
            </w:r>
          </w:p>
        </w:tc>
        <w:tc>
          <w:tcPr>
            <w:tcW w:w="2250" w:type="dxa"/>
          </w:tcPr>
          <w:p w14:paraId="03B678F3" w14:textId="2FAAE21A" w:rsidR="00911B5D" w:rsidRPr="00A0094F" w:rsidRDefault="00911B5D" w:rsidP="00911B5D">
            <w:pPr>
              <w:pStyle w:val="BodyTextIndent"/>
              <w:ind w:left="0"/>
              <w:jc w:val="center"/>
            </w:pPr>
            <w:r w:rsidRPr="00A0094F">
              <w:t>This year’s supply drive incorporated donations from the College Station campus.</w:t>
            </w:r>
          </w:p>
        </w:tc>
        <w:tc>
          <w:tcPr>
            <w:tcW w:w="1530" w:type="dxa"/>
          </w:tcPr>
          <w:p w14:paraId="0A4ABBD3" w14:textId="1875AB32" w:rsidR="00911B5D" w:rsidRPr="00A0094F" w:rsidRDefault="00911B5D" w:rsidP="00EF7165">
            <w:pPr>
              <w:pStyle w:val="BodyTextIndent"/>
              <w:ind w:left="0"/>
              <w:jc w:val="center"/>
            </w:pPr>
            <w:r w:rsidRPr="00A0094F">
              <w:t xml:space="preserve">Five EC members presented the items at </w:t>
            </w:r>
            <w:r w:rsidR="00EF7165" w:rsidRPr="00A0094F">
              <w:t>the school’s</w:t>
            </w:r>
            <w:r w:rsidRPr="00A0094F">
              <w:t xml:space="preserve"> Open House.</w:t>
            </w:r>
          </w:p>
        </w:tc>
        <w:tc>
          <w:tcPr>
            <w:tcW w:w="1260" w:type="dxa"/>
          </w:tcPr>
          <w:p w14:paraId="7014544F" w14:textId="4450069B" w:rsidR="00911B5D" w:rsidRPr="00A0094F" w:rsidRDefault="00300ACF" w:rsidP="00C610FA">
            <w:pPr>
              <w:pStyle w:val="BodyTextIndent"/>
              <w:ind w:left="0"/>
              <w:jc w:val="center"/>
            </w:pPr>
            <w:r w:rsidRPr="00A0094F">
              <w:t xml:space="preserve">Our </w:t>
            </w:r>
            <w:r w:rsidR="00911B5D" w:rsidRPr="00A0094F">
              <w:t xml:space="preserve">donation made a lasting impact on </w:t>
            </w:r>
            <w:r w:rsidRPr="00A0094F">
              <w:t>t</w:t>
            </w:r>
            <w:r w:rsidR="00911B5D" w:rsidRPr="00A0094F">
              <w:t>h</w:t>
            </w:r>
            <w:r w:rsidR="003A43AB" w:rsidRPr="00A0094F">
              <w:t xml:space="preserve">e students and </w:t>
            </w:r>
            <w:r w:rsidR="00911B5D" w:rsidRPr="00A0094F">
              <w:t>teachers.</w:t>
            </w:r>
          </w:p>
        </w:tc>
        <w:tc>
          <w:tcPr>
            <w:tcW w:w="1530" w:type="dxa"/>
          </w:tcPr>
          <w:p w14:paraId="56F33F8D" w14:textId="51BF8726" w:rsidR="00911B5D" w:rsidRPr="00A0094F" w:rsidRDefault="00911B5D" w:rsidP="00911B5D">
            <w:pPr>
              <w:pStyle w:val="BodyTextIndent"/>
              <w:ind w:left="0"/>
              <w:jc w:val="center"/>
            </w:pPr>
            <w:r w:rsidRPr="00A0094F">
              <w:t>N/A</w:t>
            </w:r>
          </w:p>
        </w:tc>
      </w:tr>
      <w:tr w:rsidR="006D4CA3" w:rsidRPr="00A0094F" w14:paraId="5C3450BC" w14:textId="77777777" w:rsidTr="00BC76FE">
        <w:trPr>
          <w:jc w:val="center"/>
        </w:trPr>
        <w:tc>
          <w:tcPr>
            <w:tcW w:w="1440" w:type="dxa"/>
            <w:vMerge/>
          </w:tcPr>
          <w:p w14:paraId="0FD42CF3" w14:textId="77777777" w:rsidR="00911B5D" w:rsidRPr="00A0094F" w:rsidRDefault="00911B5D" w:rsidP="00F10AA5">
            <w:pPr>
              <w:pStyle w:val="BodyTextIndent"/>
              <w:ind w:left="0"/>
              <w:jc w:val="center"/>
              <w:rPr>
                <w:rFonts w:eastAsia="Calibri"/>
              </w:rPr>
            </w:pPr>
          </w:p>
        </w:tc>
        <w:tc>
          <w:tcPr>
            <w:tcW w:w="1530" w:type="dxa"/>
          </w:tcPr>
          <w:p w14:paraId="59CD279D" w14:textId="58B2AF36" w:rsidR="00911B5D" w:rsidRPr="00A0094F" w:rsidRDefault="00911B5D" w:rsidP="00911B5D">
            <w:pPr>
              <w:pStyle w:val="BodyTextIndent"/>
              <w:ind w:left="0"/>
              <w:jc w:val="center"/>
            </w:pPr>
            <w:r w:rsidRPr="00A0094F">
              <w:t>Kleberg County Health Fair</w:t>
            </w:r>
          </w:p>
        </w:tc>
        <w:tc>
          <w:tcPr>
            <w:tcW w:w="3150" w:type="dxa"/>
          </w:tcPr>
          <w:p w14:paraId="2E759ADC" w14:textId="1991CCA7" w:rsidR="00911B5D" w:rsidRPr="00A0094F" w:rsidRDefault="00911B5D" w:rsidP="00C610FA">
            <w:pPr>
              <w:pStyle w:val="BodyTextIndent"/>
              <w:ind w:left="0"/>
              <w:jc w:val="center"/>
            </w:pPr>
            <w:r w:rsidRPr="00A0094F">
              <w:t xml:space="preserve">Employees from the City of Kingsville and Kleberg County received free health care screenings, influenza vaccinations, and education regarding </w:t>
            </w:r>
            <w:r w:rsidR="00C610FA" w:rsidRPr="00A0094F">
              <w:t>the importance of a healthy diet, exercise, diabetes, prescription drug abuse, and vaccinations</w:t>
            </w:r>
            <w:proofErr w:type="gramStart"/>
            <w:r w:rsidR="00C610FA" w:rsidRPr="00A0094F">
              <w:t>.</w:t>
            </w:r>
            <w:r w:rsidRPr="00A0094F">
              <w:t>.</w:t>
            </w:r>
            <w:proofErr w:type="gramEnd"/>
            <w:r w:rsidRPr="00A0094F">
              <w:t xml:space="preserve"> Health care services included blood pressure, blood glucose, A1c, and cholesterol screenings. Four educational posters were created for the following vaccinations: pneumococcal, influenza, TDaP, and meningitis.</w:t>
            </w:r>
          </w:p>
        </w:tc>
        <w:tc>
          <w:tcPr>
            <w:tcW w:w="1710" w:type="dxa"/>
          </w:tcPr>
          <w:p w14:paraId="70C2C82E" w14:textId="61F0FBD1" w:rsidR="00911B5D" w:rsidRPr="00A0094F" w:rsidRDefault="00911B5D" w:rsidP="00911B5D">
            <w:pPr>
              <w:pStyle w:val="BodyTextIndent"/>
              <w:ind w:left="0"/>
              <w:jc w:val="center"/>
            </w:pPr>
            <w:r w:rsidRPr="00A0094F">
              <w:t>This patient outreach event fostered collaboration with the City of Kingsville and Kleberg County to help deliver health care services to their employees.</w:t>
            </w:r>
          </w:p>
        </w:tc>
        <w:tc>
          <w:tcPr>
            <w:tcW w:w="1260" w:type="dxa"/>
          </w:tcPr>
          <w:p w14:paraId="7B8679E1" w14:textId="56511391" w:rsidR="00911B5D" w:rsidRPr="00A0094F" w:rsidRDefault="002C7CF8" w:rsidP="00911B5D">
            <w:pPr>
              <w:pStyle w:val="BodyTextIndent"/>
              <w:ind w:left="0"/>
              <w:jc w:val="center"/>
            </w:pPr>
            <w:r w:rsidRPr="00A0094F">
              <w:t>One year</w:t>
            </w:r>
          </w:p>
        </w:tc>
        <w:tc>
          <w:tcPr>
            <w:tcW w:w="2250" w:type="dxa"/>
          </w:tcPr>
          <w:p w14:paraId="70FE9F9A" w14:textId="1497D7D5" w:rsidR="00911B5D" w:rsidRPr="00A0094F" w:rsidRDefault="00911B5D" w:rsidP="00911B5D">
            <w:pPr>
              <w:pStyle w:val="BodyTextIndent"/>
              <w:ind w:left="0"/>
              <w:jc w:val="center"/>
            </w:pPr>
            <w:r w:rsidRPr="00A0094F">
              <w:t>N/A</w:t>
            </w:r>
          </w:p>
        </w:tc>
        <w:tc>
          <w:tcPr>
            <w:tcW w:w="1530" w:type="dxa"/>
          </w:tcPr>
          <w:p w14:paraId="733DC251" w14:textId="1E449ABD" w:rsidR="00911B5D" w:rsidRPr="00A0094F" w:rsidRDefault="002C7CF8" w:rsidP="00A32BBA">
            <w:pPr>
              <w:pStyle w:val="BodyTextIndent"/>
              <w:ind w:left="0"/>
              <w:jc w:val="center"/>
            </w:pPr>
            <w:r w:rsidRPr="00A0094F">
              <w:t>T</w:t>
            </w:r>
            <w:r w:rsidR="00911B5D" w:rsidRPr="00A0094F">
              <w:t xml:space="preserve">en Rho Chi members </w:t>
            </w:r>
          </w:p>
        </w:tc>
        <w:tc>
          <w:tcPr>
            <w:tcW w:w="1260" w:type="dxa"/>
          </w:tcPr>
          <w:p w14:paraId="23548282" w14:textId="4A2A805A" w:rsidR="00911B5D" w:rsidRPr="00A0094F" w:rsidRDefault="00911B5D" w:rsidP="0059753C">
            <w:pPr>
              <w:pStyle w:val="BodyTextIndent"/>
              <w:ind w:left="0"/>
              <w:jc w:val="center"/>
            </w:pPr>
            <w:r w:rsidRPr="00A0094F">
              <w:t xml:space="preserve">Over 100 employees </w:t>
            </w:r>
          </w:p>
        </w:tc>
        <w:tc>
          <w:tcPr>
            <w:tcW w:w="1530" w:type="dxa"/>
          </w:tcPr>
          <w:p w14:paraId="7C1F6A0C" w14:textId="71733894" w:rsidR="00911B5D" w:rsidRPr="00A0094F" w:rsidRDefault="00911B5D" w:rsidP="00911B5D">
            <w:pPr>
              <w:pStyle w:val="BodyTextIndent"/>
              <w:ind w:left="0"/>
              <w:jc w:val="center"/>
            </w:pPr>
            <w:r w:rsidRPr="00A0094F">
              <w:t>N/A</w:t>
            </w:r>
          </w:p>
        </w:tc>
      </w:tr>
      <w:tr w:rsidR="006D4CA3" w:rsidRPr="00A0094F" w14:paraId="357209B0" w14:textId="77777777" w:rsidTr="00BC76FE">
        <w:trPr>
          <w:jc w:val="center"/>
        </w:trPr>
        <w:tc>
          <w:tcPr>
            <w:tcW w:w="1440" w:type="dxa"/>
            <w:vMerge/>
          </w:tcPr>
          <w:p w14:paraId="5AFB4913" w14:textId="77777777" w:rsidR="00911B5D" w:rsidRPr="00A0094F" w:rsidRDefault="00911B5D" w:rsidP="00F10AA5">
            <w:pPr>
              <w:pStyle w:val="BodyTextIndent"/>
              <w:ind w:left="0"/>
              <w:jc w:val="center"/>
              <w:rPr>
                <w:rFonts w:eastAsia="Calibri"/>
              </w:rPr>
            </w:pPr>
          </w:p>
        </w:tc>
        <w:tc>
          <w:tcPr>
            <w:tcW w:w="1530" w:type="dxa"/>
          </w:tcPr>
          <w:p w14:paraId="752F545C" w14:textId="6360177A" w:rsidR="00911B5D" w:rsidRPr="00A0094F" w:rsidRDefault="00911B5D" w:rsidP="00911B5D">
            <w:pPr>
              <w:pStyle w:val="BodyTextIndent"/>
              <w:ind w:left="0"/>
              <w:jc w:val="center"/>
            </w:pPr>
            <w:r w:rsidRPr="00A0094F">
              <w:t>Bake Our Way Back to School Bake Sale</w:t>
            </w:r>
          </w:p>
        </w:tc>
        <w:tc>
          <w:tcPr>
            <w:tcW w:w="3150" w:type="dxa"/>
          </w:tcPr>
          <w:p w14:paraId="33C4544B" w14:textId="7B8C65B7" w:rsidR="00911B5D" w:rsidRPr="00A0094F" w:rsidRDefault="00C610FA" w:rsidP="00911B5D">
            <w:pPr>
              <w:pStyle w:val="BodyTextIndent"/>
              <w:ind w:left="0"/>
              <w:jc w:val="center"/>
            </w:pPr>
            <w:r w:rsidRPr="00A0094F">
              <w:t>We</w:t>
            </w:r>
            <w:r w:rsidR="00911B5D" w:rsidRPr="00A0094F">
              <w:t xml:space="preserve"> raised $196.86 for the nonprofit dropout reduction agency, Communities in Schools (CIS) of the Coastal Bend.</w:t>
            </w:r>
          </w:p>
        </w:tc>
        <w:tc>
          <w:tcPr>
            <w:tcW w:w="1710" w:type="dxa"/>
          </w:tcPr>
          <w:p w14:paraId="0DE2994A" w14:textId="509237FE" w:rsidR="00911B5D" w:rsidRPr="00A0094F" w:rsidRDefault="00911B5D" w:rsidP="00911B5D">
            <w:pPr>
              <w:pStyle w:val="BodyTextIndent"/>
              <w:ind w:left="0"/>
              <w:jc w:val="center"/>
            </w:pPr>
            <w:r w:rsidRPr="00A0094F">
              <w:t>This event promoted academic excellence within the community and raised awareness of the need for reduced attrition rates.</w:t>
            </w:r>
          </w:p>
        </w:tc>
        <w:tc>
          <w:tcPr>
            <w:tcW w:w="1260" w:type="dxa"/>
          </w:tcPr>
          <w:p w14:paraId="491F6FC5" w14:textId="32BFAD72" w:rsidR="00911B5D" w:rsidRPr="00A0094F" w:rsidRDefault="002C7CF8" w:rsidP="002C7CF8">
            <w:pPr>
              <w:pStyle w:val="BodyTextIndent"/>
              <w:ind w:left="0"/>
              <w:jc w:val="center"/>
            </w:pPr>
            <w:r w:rsidRPr="00A0094F">
              <w:t>2nd year donating to CIS; 1</w:t>
            </w:r>
            <w:r w:rsidRPr="00A0094F">
              <w:rPr>
                <w:vertAlign w:val="superscript"/>
              </w:rPr>
              <w:t>st</w:t>
            </w:r>
            <w:r w:rsidRPr="00A0094F">
              <w:t xml:space="preserve"> </w:t>
            </w:r>
            <w:r w:rsidR="00911B5D" w:rsidRPr="00A0094F">
              <w:t>year ho</w:t>
            </w:r>
            <w:r w:rsidR="005E435A" w:rsidRPr="00A0094F">
              <w:t>sting a bake sale</w:t>
            </w:r>
          </w:p>
        </w:tc>
        <w:tc>
          <w:tcPr>
            <w:tcW w:w="2250" w:type="dxa"/>
          </w:tcPr>
          <w:p w14:paraId="560FA1C5" w14:textId="7D6EC88C" w:rsidR="00911B5D" w:rsidRPr="00A0094F" w:rsidRDefault="00911B5D" w:rsidP="00911B5D">
            <w:pPr>
              <w:pStyle w:val="BodyTextIndent"/>
              <w:ind w:left="0"/>
              <w:jc w:val="center"/>
            </w:pPr>
            <w:r w:rsidRPr="00A0094F">
              <w:t>N/A</w:t>
            </w:r>
          </w:p>
        </w:tc>
        <w:tc>
          <w:tcPr>
            <w:tcW w:w="1530" w:type="dxa"/>
          </w:tcPr>
          <w:p w14:paraId="30BDEE2A" w14:textId="20F43409" w:rsidR="00911B5D" w:rsidRPr="00A0094F" w:rsidRDefault="00911B5D" w:rsidP="00A32BBA">
            <w:pPr>
              <w:pStyle w:val="BodyTextIndent"/>
              <w:ind w:left="0"/>
              <w:jc w:val="center"/>
            </w:pPr>
            <w:r w:rsidRPr="00A0094F">
              <w:t xml:space="preserve">18 members from the Class of 2017 </w:t>
            </w:r>
          </w:p>
        </w:tc>
        <w:tc>
          <w:tcPr>
            <w:tcW w:w="1260" w:type="dxa"/>
          </w:tcPr>
          <w:p w14:paraId="016694CF" w14:textId="375B2A68" w:rsidR="00911B5D" w:rsidRPr="00A0094F" w:rsidRDefault="00911B5D" w:rsidP="003A43AB">
            <w:pPr>
              <w:pStyle w:val="BodyTextIndent"/>
              <w:ind w:left="0"/>
              <w:jc w:val="center"/>
            </w:pPr>
            <w:r w:rsidRPr="00A0094F">
              <w:t>These funds will be allocated by CIS to benefit students from 38 schools served by the Coastal Bend Branch.</w:t>
            </w:r>
          </w:p>
        </w:tc>
        <w:tc>
          <w:tcPr>
            <w:tcW w:w="1530" w:type="dxa"/>
          </w:tcPr>
          <w:p w14:paraId="57676A9E" w14:textId="7985CFB0" w:rsidR="00911B5D" w:rsidRPr="00A0094F" w:rsidRDefault="00911B5D" w:rsidP="00911B5D">
            <w:pPr>
              <w:pStyle w:val="BodyTextIndent"/>
              <w:ind w:left="0"/>
              <w:jc w:val="center"/>
            </w:pPr>
            <w:r w:rsidRPr="00A0094F">
              <w:t>N/A</w:t>
            </w:r>
          </w:p>
        </w:tc>
      </w:tr>
      <w:tr w:rsidR="006D4CA3" w:rsidRPr="00A0094F" w14:paraId="224F80BC" w14:textId="77777777" w:rsidTr="00BC76FE">
        <w:trPr>
          <w:jc w:val="center"/>
        </w:trPr>
        <w:tc>
          <w:tcPr>
            <w:tcW w:w="1440" w:type="dxa"/>
            <w:vMerge w:val="restart"/>
          </w:tcPr>
          <w:p w14:paraId="08C3CC73" w14:textId="25A3B76C" w:rsidR="00911B5D" w:rsidRPr="00A0094F" w:rsidRDefault="00911B5D" w:rsidP="00F10AA5">
            <w:pPr>
              <w:pStyle w:val="BodyTextIndent"/>
              <w:ind w:left="0"/>
              <w:jc w:val="center"/>
              <w:rPr>
                <w:rFonts w:eastAsia="Calibri"/>
              </w:rPr>
            </w:pPr>
            <w:r w:rsidRPr="00A0094F">
              <w:rPr>
                <w:rFonts w:eastAsia="Calibri"/>
              </w:rPr>
              <w:t>Fundraising Events</w:t>
            </w:r>
          </w:p>
        </w:tc>
        <w:tc>
          <w:tcPr>
            <w:tcW w:w="1530" w:type="dxa"/>
          </w:tcPr>
          <w:p w14:paraId="5A86FA51" w14:textId="1F47736E" w:rsidR="00911B5D" w:rsidRPr="00A0094F" w:rsidRDefault="00911B5D" w:rsidP="00911B5D">
            <w:pPr>
              <w:pStyle w:val="BodyTextIndent"/>
              <w:ind w:left="0"/>
              <w:jc w:val="center"/>
            </w:pPr>
            <w:r w:rsidRPr="00A0094F">
              <w:t>Leather Padfolio and Car Decal Fundraiser</w:t>
            </w:r>
          </w:p>
        </w:tc>
        <w:tc>
          <w:tcPr>
            <w:tcW w:w="3150" w:type="dxa"/>
          </w:tcPr>
          <w:p w14:paraId="073DEB84" w14:textId="31C0D00B" w:rsidR="00911B5D" w:rsidRPr="00A0094F" w:rsidRDefault="00911B5D" w:rsidP="00BC76FE">
            <w:pPr>
              <w:pStyle w:val="BodyTextIndent"/>
              <w:ind w:left="0"/>
              <w:jc w:val="center"/>
            </w:pPr>
            <w:r w:rsidRPr="00A0094F">
              <w:t xml:space="preserve">These items featured the Texas A&amp;M </w:t>
            </w:r>
            <w:r w:rsidR="00BC76FE" w:rsidRPr="00A0094F">
              <w:t>COP</w:t>
            </w:r>
            <w:r w:rsidRPr="00A0094F">
              <w:t xml:space="preserve"> logo.</w:t>
            </w:r>
          </w:p>
        </w:tc>
        <w:tc>
          <w:tcPr>
            <w:tcW w:w="1710" w:type="dxa"/>
            <w:vMerge w:val="restart"/>
          </w:tcPr>
          <w:p w14:paraId="6D80E49E" w14:textId="56AE05F7" w:rsidR="00911B5D" w:rsidRPr="00A0094F" w:rsidRDefault="00911B5D" w:rsidP="003A43AB">
            <w:pPr>
              <w:pStyle w:val="BodyTextIndent"/>
              <w:ind w:left="0"/>
              <w:jc w:val="center"/>
            </w:pPr>
            <w:r w:rsidRPr="00A0094F">
              <w:t xml:space="preserve">These two events contributed to the development of intellectual leaders by </w:t>
            </w:r>
            <w:r w:rsidR="003A43AB" w:rsidRPr="00A0094F">
              <w:t xml:space="preserve">offsetting </w:t>
            </w:r>
            <w:r w:rsidRPr="00A0094F">
              <w:t>the high cost of the Installation Banquet and half the co</w:t>
            </w:r>
            <w:r w:rsidR="00BC217C" w:rsidRPr="00A0094F">
              <w:t>st of graduation stoles</w:t>
            </w:r>
            <w:r w:rsidRPr="00A0094F">
              <w:t>.</w:t>
            </w:r>
          </w:p>
        </w:tc>
        <w:tc>
          <w:tcPr>
            <w:tcW w:w="1260" w:type="dxa"/>
          </w:tcPr>
          <w:p w14:paraId="04CF6E0C" w14:textId="7C4094A4" w:rsidR="00911B5D" w:rsidRPr="00A0094F" w:rsidRDefault="00A32BBA" w:rsidP="00911B5D">
            <w:pPr>
              <w:pStyle w:val="BodyTextIndent"/>
              <w:ind w:left="0"/>
              <w:jc w:val="center"/>
            </w:pPr>
            <w:r w:rsidRPr="00A0094F">
              <w:t>One year</w:t>
            </w:r>
          </w:p>
        </w:tc>
        <w:tc>
          <w:tcPr>
            <w:tcW w:w="2250" w:type="dxa"/>
          </w:tcPr>
          <w:p w14:paraId="24BD8486" w14:textId="27E2A5D2" w:rsidR="00911B5D" w:rsidRPr="00A0094F" w:rsidRDefault="00911B5D" w:rsidP="00911B5D">
            <w:pPr>
              <w:pStyle w:val="BodyTextIndent"/>
              <w:ind w:left="0"/>
              <w:jc w:val="center"/>
            </w:pPr>
            <w:r w:rsidRPr="00A0094F">
              <w:t>N/A</w:t>
            </w:r>
          </w:p>
        </w:tc>
        <w:tc>
          <w:tcPr>
            <w:tcW w:w="1530" w:type="dxa"/>
            <w:vMerge w:val="restart"/>
          </w:tcPr>
          <w:p w14:paraId="1591CB12" w14:textId="69E556EC" w:rsidR="00911B5D" w:rsidRPr="00A0094F" w:rsidRDefault="00911B5D" w:rsidP="00A32BBA">
            <w:pPr>
              <w:pStyle w:val="BodyTextIndent"/>
              <w:ind w:left="0"/>
              <w:jc w:val="center"/>
            </w:pPr>
            <w:r w:rsidRPr="00A0094F">
              <w:t xml:space="preserve">Two EC members </w:t>
            </w:r>
          </w:p>
        </w:tc>
        <w:tc>
          <w:tcPr>
            <w:tcW w:w="1260" w:type="dxa"/>
            <w:vMerge w:val="restart"/>
          </w:tcPr>
          <w:p w14:paraId="15282278" w14:textId="4AB36471" w:rsidR="00911B5D" w:rsidRPr="00A0094F" w:rsidRDefault="00911B5D" w:rsidP="00C11588">
            <w:pPr>
              <w:pStyle w:val="BodyTextIndent"/>
              <w:ind w:left="0"/>
              <w:jc w:val="center"/>
            </w:pPr>
            <w:r w:rsidRPr="00A0094F">
              <w:t xml:space="preserve">The funds helped </w:t>
            </w:r>
            <w:r w:rsidR="00C11588" w:rsidRPr="00A0094F">
              <w:t>fund</w:t>
            </w:r>
            <w:r w:rsidRPr="00A0094F">
              <w:t xml:space="preserve"> graduation stole</w:t>
            </w:r>
            <w:r w:rsidR="00C11588" w:rsidRPr="00A0094F">
              <w:t>s for 34 Rho Chi members and</w:t>
            </w:r>
            <w:r w:rsidRPr="00A0094F">
              <w:t xml:space="preserve"> the induction of </w:t>
            </w:r>
            <w:r w:rsidR="00C610FA" w:rsidRPr="00A0094F">
              <w:t>22 new members.</w:t>
            </w:r>
          </w:p>
        </w:tc>
        <w:tc>
          <w:tcPr>
            <w:tcW w:w="1530" w:type="dxa"/>
          </w:tcPr>
          <w:p w14:paraId="3FBF2086" w14:textId="63629FCE" w:rsidR="00911B5D" w:rsidRPr="00A0094F" w:rsidRDefault="00911B5D" w:rsidP="00911B5D">
            <w:pPr>
              <w:pStyle w:val="BodyTextIndent"/>
              <w:ind w:left="0"/>
              <w:jc w:val="center"/>
            </w:pPr>
            <w:r w:rsidRPr="00A0094F">
              <w:t>Our Chapter raised $759.95 in profit.</w:t>
            </w:r>
          </w:p>
        </w:tc>
      </w:tr>
      <w:tr w:rsidR="006D4CA3" w:rsidRPr="00A0094F" w14:paraId="53BCF10A" w14:textId="77777777" w:rsidTr="00BC76FE">
        <w:trPr>
          <w:jc w:val="center"/>
        </w:trPr>
        <w:tc>
          <w:tcPr>
            <w:tcW w:w="1440" w:type="dxa"/>
            <w:vMerge/>
          </w:tcPr>
          <w:p w14:paraId="47A41F88" w14:textId="77777777" w:rsidR="00911B5D" w:rsidRPr="00A0094F" w:rsidRDefault="00911B5D" w:rsidP="00F10AA5">
            <w:pPr>
              <w:pStyle w:val="BodyTextIndent"/>
              <w:ind w:left="0"/>
              <w:jc w:val="center"/>
              <w:rPr>
                <w:rFonts w:eastAsia="Calibri"/>
              </w:rPr>
            </w:pPr>
          </w:p>
        </w:tc>
        <w:tc>
          <w:tcPr>
            <w:tcW w:w="1530" w:type="dxa"/>
          </w:tcPr>
          <w:p w14:paraId="7E5A8C41" w14:textId="132410E4" w:rsidR="00911B5D" w:rsidRPr="00A0094F" w:rsidRDefault="00911B5D" w:rsidP="00911B5D">
            <w:pPr>
              <w:pStyle w:val="BodyTextIndent"/>
              <w:ind w:left="0"/>
              <w:jc w:val="center"/>
            </w:pPr>
            <w:r w:rsidRPr="00A0094F">
              <w:t>Coffee Tumbler Fundraiser</w:t>
            </w:r>
          </w:p>
        </w:tc>
        <w:tc>
          <w:tcPr>
            <w:tcW w:w="3150" w:type="dxa"/>
          </w:tcPr>
          <w:p w14:paraId="72C3905F" w14:textId="2C1C8602" w:rsidR="00911B5D" w:rsidRPr="00A0094F" w:rsidRDefault="00911B5D" w:rsidP="00BC76FE">
            <w:pPr>
              <w:pStyle w:val="BodyTextIndent"/>
              <w:ind w:left="0"/>
              <w:jc w:val="center"/>
            </w:pPr>
            <w:r w:rsidRPr="00A0094F">
              <w:t xml:space="preserve">The coffee tumblers also featured the Texas A&amp;M </w:t>
            </w:r>
            <w:r w:rsidR="00BC76FE" w:rsidRPr="00A0094F">
              <w:t>COP</w:t>
            </w:r>
            <w:r w:rsidRPr="00A0094F">
              <w:t xml:space="preserve"> logo and were recognized by the Texas A&amp;M Kingsville food services to receive a 10% discount on all drip coffee purchases.</w:t>
            </w:r>
          </w:p>
        </w:tc>
        <w:tc>
          <w:tcPr>
            <w:tcW w:w="1710" w:type="dxa"/>
            <w:vMerge/>
          </w:tcPr>
          <w:p w14:paraId="538688F7" w14:textId="77777777" w:rsidR="00911B5D" w:rsidRPr="00A0094F" w:rsidRDefault="00911B5D" w:rsidP="00911B5D">
            <w:pPr>
              <w:pStyle w:val="BodyTextIndent"/>
              <w:ind w:left="0"/>
              <w:jc w:val="center"/>
            </w:pPr>
          </w:p>
        </w:tc>
        <w:tc>
          <w:tcPr>
            <w:tcW w:w="1260" w:type="dxa"/>
          </w:tcPr>
          <w:p w14:paraId="6B4160B1" w14:textId="31BE3ADF" w:rsidR="00911B5D" w:rsidRPr="00A0094F" w:rsidRDefault="00A32BBA" w:rsidP="00911B5D">
            <w:pPr>
              <w:pStyle w:val="BodyTextIndent"/>
              <w:ind w:left="0"/>
              <w:jc w:val="center"/>
            </w:pPr>
            <w:r w:rsidRPr="00A0094F">
              <w:t>Two years</w:t>
            </w:r>
          </w:p>
        </w:tc>
        <w:tc>
          <w:tcPr>
            <w:tcW w:w="2250" w:type="dxa"/>
          </w:tcPr>
          <w:p w14:paraId="462754E5" w14:textId="1344752D" w:rsidR="00911B5D" w:rsidRPr="00A0094F" w:rsidRDefault="00911B5D" w:rsidP="00911B5D">
            <w:pPr>
              <w:pStyle w:val="BodyTextIndent"/>
              <w:ind w:left="0"/>
              <w:jc w:val="center"/>
            </w:pPr>
            <w:r w:rsidRPr="00A0094F">
              <w:t>An anonymous survey was sent to the Kingsville and College Station campuses</w:t>
            </w:r>
            <w:r w:rsidR="00C610FA" w:rsidRPr="00A0094F">
              <w:t xml:space="preserve"> prior to pre-sales to </w:t>
            </w:r>
            <w:r w:rsidRPr="00A0094F">
              <w:t>gauge how many items to purchase.</w:t>
            </w:r>
          </w:p>
        </w:tc>
        <w:tc>
          <w:tcPr>
            <w:tcW w:w="1530" w:type="dxa"/>
            <w:vMerge/>
          </w:tcPr>
          <w:p w14:paraId="6DF0B2ED" w14:textId="77777777" w:rsidR="00911B5D" w:rsidRPr="00A0094F" w:rsidRDefault="00911B5D" w:rsidP="00911B5D">
            <w:pPr>
              <w:pStyle w:val="BodyTextIndent"/>
              <w:ind w:left="0"/>
              <w:jc w:val="center"/>
            </w:pPr>
          </w:p>
        </w:tc>
        <w:tc>
          <w:tcPr>
            <w:tcW w:w="1260" w:type="dxa"/>
            <w:vMerge/>
          </w:tcPr>
          <w:p w14:paraId="460D10DA" w14:textId="77777777" w:rsidR="00911B5D" w:rsidRPr="00A0094F" w:rsidRDefault="00911B5D" w:rsidP="00911B5D">
            <w:pPr>
              <w:pStyle w:val="BodyTextIndent"/>
              <w:ind w:left="0"/>
              <w:jc w:val="center"/>
            </w:pPr>
          </w:p>
        </w:tc>
        <w:tc>
          <w:tcPr>
            <w:tcW w:w="1530" w:type="dxa"/>
          </w:tcPr>
          <w:p w14:paraId="7E4C649E" w14:textId="4969FA84" w:rsidR="00911B5D" w:rsidRPr="00A0094F" w:rsidRDefault="00911B5D" w:rsidP="00911B5D">
            <w:pPr>
              <w:pStyle w:val="BodyTextIndent"/>
              <w:ind w:left="0"/>
              <w:jc w:val="center"/>
            </w:pPr>
            <w:r w:rsidRPr="00A0094F">
              <w:t>Our Chapter sold 91 tumblers and raised $361.39 in profit.</w:t>
            </w:r>
          </w:p>
        </w:tc>
      </w:tr>
    </w:tbl>
    <w:p w14:paraId="234E1B9E" w14:textId="77777777" w:rsidR="00F10AA5" w:rsidRPr="00A0094F" w:rsidRDefault="00F10AA5">
      <w:pPr>
        <w:pStyle w:val="BodyTextIndent"/>
        <w:ind w:left="0"/>
        <w:rPr>
          <w:b/>
          <w:u w:val="single"/>
        </w:rPr>
        <w:sectPr w:rsidR="00F10AA5" w:rsidRPr="00A0094F" w:rsidSect="00F10AA5">
          <w:pgSz w:w="15840" w:h="12240" w:orient="landscape" w:code="1"/>
          <w:pgMar w:top="1440" w:right="1440" w:bottom="1440" w:left="1440" w:header="720" w:footer="720" w:gutter="0"/>
          <w:cols w:space="720"/>
          <w:titlePg/>
          <w:docGrid w:linePitch="360"/>
        </w:sectPr>
      </w:pPr>
    </w:p>
    <w:p w14:paraId="46E6844D" w14:textId="0B1D702A" w:rsidR="008A7442" w:rsidRPr="00A0094F" w:rsidRDefault="00F34B42">
      <w:pPr>
        <w:pStyle w:val="BodyTextIndent"/>
        <w:ind w:left="0"/>
      </w:pPr>
      <w:r w:rsidRPr="00A0094F">
        <w:rPr>
          <w:b/>
        </w:rPr>
        <w:t>F</w:t>
      </w:r>
      <w:r w:rsidR="0072404F" w:rsidRPr="00A0094F">
        <w:rPr>
          <w:b/>
        </w:rPr>
        <w:t>inancial/ Budgeting</w:t>
      </w:r>
      <w:r w:rsidR="0072404F" w:rsidRPr="00A0094F">
        <w:t xml:space="preserve">: </w:t>
      </w:r>
    </w:p>
    <w:p w14:paraId="146E6800" w14:textId="2D746737" w:rsidR="008A7442" w:rsidRPr="00A0094F" w:rsidRDefault="008A7442" w:rsidP="008A7442">
      <w:pPr>
        <w:pStyle w:val="BodyTextIndent"/>
        <w:ind w:left="0"/>
        <w:jc w:val="center"/>
        <w:rPr>
          <w:b/>
          <w:u w:val="single"/>
        </w:rPr>
      </w:pPr>
      <w:r w:rsidRPr="00A0094F">
        <w:rPr>
          <w:b/>
          <w:u w:val="single"/>
        </w:rPr>
        <w:t>Rho Chi Financial Report 2015-2016</w:t>
      </w:r>
    </w:p>
    <w:p w14:paraId="59C31E75" w14:textId="77777777" w:rsidR="008A7442" w:rsidRPr="00A0094F" w:rsidRDefault="008A7442" w:rsidP="008A7442">
      <w:pPr>
        <w:pStyle w:val="BodyTextIndent"/>
        <w:ind w:left="0"/>
        <w:jc w:val="center"/>
      </w:pPr>
    </w:p>
    <w:tbl>
      <w:tblPr>
        <w:tblStyle w:val="TableGrid"/>
        <w:tblW w:w="11700" w:type="dxa"/>
        <w:tblInd w:w="-1062" w:type="dxa"/>
        <w:tblLook w:val="04A0" w:firstRow="1" w:lastRow="0" w:firstColumn="1" w:lastColumn="0" w:noHBand="0" w:noVBand="1"/>
      </w:tblPr>
      <w:tblGrid>
        <w:gridCol w:w="2977"/>
        <w:gridCol w:w="1915"/>
        <w:gridCol w:w="1915"/>
        <w:gridCol w:w="1653"/>
        <w:gridCol w:w="3240"/>
      </w:tblGrid>
      <w:tr w:rsidR="008A7442" w:rsidRPr="00A0094F" w14:paraId="701A643A" w14:textId="77777777" w:rsidTr="00CC5C68">
        <w:tc>
          <w:tcPr>
            <w:tcW w:w="11700" w:type="dxa"/>
            <w:gridSpan w:val="5"/>
            <w:shd w:val="clear" w:color="auto" w:fill="E0E0E0"/>
          </w:tcPr>
          <w:p w14:paraId="42271340" w14:textId="2CED73B7" w:rsidR="008A7442" w:rsidRPr="00A0094F" w:rsidRDefault="008A7442" w:rsidP="008A7442">
            <w:pPr>
              <w:pStyle w:val="BodyTextIndent"/>
              <w:ind w:left="0"/>
              <w:rPr>
                <w:b/>
              </w:rPr>
            </w:pPr>
            <w:r w:rsidRPr="00A0094F">
              <w:rPr>
                <w:b/>
              </w:rPr>
              <w:t>TAMUK Account</w:t>
            </w:r>
          </w:p>
        </w:tc>
      </w:tr>
      <w:tr w:rsidR="008A7442" w:rsidRPr="00A0094F" w14:paraId="010CEB85" w14:textId="77777777" w:rsidTr="00751FCD">
        <w:tc>
          <w:tcPr>
            <w:tcW w:w="2977" w:type="dxa"/>
          </w:tcPr>
          <w:p w14:paraId="3F83E714" w14:textId="2C7CECCD" w:rsidR="008A7442" w:rsidRPr="00A0094F" w:rsidRDefault="008A7442" w:rsidP="008A7442">
            <w:pPr>
              <w:pStyle w:val="BodyTextIndent"/>
              <w:ind w:left="0"/>
              <w:jc w:val="center"/>
              <w:rPr>
                <w:b/>
              </w:rPr>
            </w:pPr>
            <w:r w:rsidRPr="00A0094F">
              <w:rPr>
                <w:b/>
              </w:rPr>
              <w:t>Item</w:t>
            </w:r>
          </w:p>
        </w:tc>
        <w:tc>
          <w:tcPr>
            <w:tcW w:w="1915" w:type="dxa"/>
          </w:tcPr>
          <w:p w14:paraId="4244B438" w14:textId="4F954C96" w:rsidR="008A7442" w:rsidRPr="00A0094F" w:rsidRDefault="008A7442" w:rsidP="008A7442">
            <w:pPr>
              <w:pStyle w:val="BodyTextIndent"/>
              <w:ind w:left="0"/>
              <w:jc w:val="center"/>
              <w:rPr>
                <w:b/>
              </w:rPr>
            </w:pPr>
            <w:r w:rsidRPr="00A0094F">
              <w:rPr>
                <w:b/>
              </w:rPr>
              <w:t>Amount Debited</w:t>
            </w:r>
          </w:p>
        </w:tc>
        <w:tc>
          <w:tcPr>
            <w:tcW w:w="1915" w:type="dxa"/>
          </w:tcPr>
          <w:p w14:paraId="60C2ACE5" w14:textId="2DA807B6" w:rsidR="008A7442" w:rsidRPr="00A0094F" w:rsidRDefault="008A7442" w:rsidP="008A7442">
            <w:pPr>
              <w:pStyle w:val="BodyTextIndent"/>
              <w:ind w:left="0"/>
              <w:jc w:val="center"/>
              <w:rPr>
                <w:b/>
              </w:rPr>
            </w:pPr>
            <w:r w:rsidRPr="00A0094F">
              <w:rPr>
                <w:b/>
              </w:rPr>
              <w:t>Amount Credited</w:t>
            </w:r>
          </w:p>
        </w:tc>
        <w:tc>
          <w:tcPr>
            <w:tcW w:w="1653" w:type="dxa"/>
          </w:tcPr>
          <w:p w14:paraId="276FC441" w14:textId="223C9634" w:rsidR="008A7442" w:rsidRPr="00A0094F" w:rsidRDefault="008A7442" w:rsidP="008A7442">
            <w:pPr>
              <w:pStyle w:val="BodyTextIndent"/>
              <w:ind w:left="0"/>
              <w:jc w:val="center"/>
              <w:rPr>
                <w:b/>
              </w:rPr>
            </w:pPr>
            <w:r w:rsidRPr="00A0094F">
              <w:rPr>
                <w:b/>
              </w:rPr>
              <w:t>Balance</w:t>
            </w:r>
          </w:p>
        </w:tc>
        <w:tc>
          <w:tcPr>
            <w:tcW w:w="3240" w:type="dxa"/>
          </w:tcPr>
          <w:p w14:paraId="05C8BD25" w14:textId="095B0E81" w:rsidR="008A7442" w:rsidRPr="00A0094F" w:rsidRDefault="008A7442" w:rsidP="008A7442">
            <w:pPr>
              <w:pStyle w:val="BodyTextIndent"/>
              <w:ind w:left="0"/>
              <w:jc w:val="center"/>
              <w:rPr>
                <w:b/>
              </w:rPr>
            </w:pPr>
            <w:r w:rsidRPr="00A0094F">
              <w:rPr>
                <w:b/>
              </w:rPr>
              <w:t>Comment</w:t>
            </w:r>
          </w:p>
        </w:tc>
      </w:tr>
      <w:tr w:rsidR="008A7442" w:rsidRPr="00A0094F" w14:paraId="7E61FE85" w14:textId="77777777" w:rsidTr="00751FCD">
        <w:tc>
          <w:tcPr>
            <w:tcW w:w="2977" w:type="dxa"/>
          </w:tcPr>
          <w:p w14:paraId="67B3EDD5" w14:textId="2DF1C0BD" w:rsidR="008A7442" w:rsidRPr="00A0094F" w:rsidRDefault="008A7442" w:rsidP="008A7442">
            <w:pPr>
              <w:pStyle w:val="BodyTextIndent"/>
              <w:ind w:left="0"/>
            </w:pPr>
            <w:r w:rsidRPr="00A0094F">
              <w:t>In</w:t>
            </w:r>
            <w:r w:rsidR="004721BB" w:rsidRPr="00A0094F">
              <w:t>coming Balance from 2014-2015</w:t>
            </w:r>
          </w:p>
        </w:tc>
        <w:tc>
          <w:tcPr>
            <w:tcW w:w="1915" w:type="dxa"/>
          </w:tcPr>
          <w:p w14:paraId="7CB7FE23" w14:textId="77777777" w:rsidR="008A7442" w:rsidRPr="00A0094F" w:rsidRDefault="008A7442" w:rsidP="008A7442">
            <w:pPr>
              <w:pStyle w:val="BodyTextIndent"/>
              <w:ind w:left="0"/>
              <w:jc w:val="center"/>
            </w:pPr>
          </w:p>
        </w:tc>
        <w:tc>
          <w:tcPr>
            <w:tcW w:w="1915" w:type="dxa"/>
          </w:tcPr>
          <w:p w14:paraId="399D7063" w14:textId="77777777" w:rsidR="008A7442" w:rsidRPr="00A0094F" w:rsidRDefault="008A7442" w:rsidP="008A7442">
            <w:pPr>
              <w:pStyle w:val="BodyTextIndent"/>
              <w:ind w:left="0"/>
              <w:jc w:val="center"/>
            </w:pPr>
          </w:p>
        </w:tc>
        <w:tc>
          <w:tcPr>
            <w:tcW w:w="1653" w:type="dxa"/>
          </w:tcPr>
          <w:p w14:paraId="67ED608D" w14:textId="2E7BDF63" w:rsidR="008A7442" w:rsidRPr="00A0094F" w:rsidRDefault="004721BB" w:rsidP="008A7442">
            <w:pPr>
              <w:pStyle w:val="BodyTextIndent"/>
              <w:ind w:left="0"/>
              <w:jc w:val="center"/>
            </w:pPr>
            <w:r w:rsidRPr="00A0094F">
              <w:t>$0.00</w:t>
            </w:r>
          </w:p>
        </w:tc>
        <w:tc>
          <w:tcPr>
            <w:tcW w:w="3240" w:type="dxa"/>
          </w:tcPr>
          <w:p w14:paraId="189DF238" w14:textId="77777777" w:rsidR="008A7442" w:rsidRPr="00A0094F" w:rsidRDefault="008A7442" w:rsidP="008A7442">
            <w:pPr>
              <w:pStyle w:val="BodyTextIndent"/>
              <w:ind w:left="0"/>
              <w:jc w:val="center"/>
            </w:pPr>
          </w:p>
        </w:tc>
      </w:tr>
      <w:tr w:rsidR="008A7442" w:rsidRPr="00A0094F" w14:paraId="3137517A" w14:textId="77777777" w:rsidTr="00751FCD">
        <w:tc>
          <w:tcPr>
            <w:tcW w:w="2977" w:type="dxa"/>
          </w:tcPr>
          <w:p w14:paraId="106E2CA8" w14:textId="6135B2CD" w:rsidR="008A7442" w:rsidRPr="00A0094F" w:rsidRDefault="004721BB" w:rsidP="008A7442">
            <w:pPr>
              <w:pStyle w:val="BodyTextIndent"/>
              <w:ind w:left="0"/>
            </w:pPr>
            <w:r w:rsidRPr="00A0094F">
              <w:t>TAMUK Funding</w:t>
            </w:r>
          </w:p>
        </w:tc>
        <w:tc>
          <w:tcPr>
            <w:tcW w:w="1915" w:type="dxa"/>
          </w:tcPr>
          <w:p w14:paraId="6DB3D1B7" w14:textId="77777777" w:rsidR="008A7442" w:rsidRPr="00A0094F" w:rsidRDefault="008A7442" w:rsidP="008A7442">
            <w:pPr>
              <w:pStyle w:val="BodyTextIndent"/>
              <w:ind w:left="0"/>
              <w:jc w:val="center"/>
            </w:pPr>
          </w:p>
        </w:tc>
        <w:tc>
          <w:tcPr>
            <w:tcW w:w="1915" w:type="dxa"/>
          </w:tcPr>
          <w:p w14:paraId="26814B86" w14:textId="64195A82" w:rsidR="008A7442" w:rsidRPr="00A0094F" w:rsidRDefault="004721BB" w:rsidP="008A7442">
            <w:pPr>
              <w:pStyle w:val="BodyTextIndent"/>
              <w:ind w:left="0"/>
              <w:jc w:val="center"/>
            </w:pPr>
            <w:r w:rsidRPr="00A0094F">
              <w:t>$1250.00</w:t>
            </w:r>
          </w:p>
        </w:tc>
        <w:tc>
          <w:tcPr>
            <w:tcW w:w="1653" w:type="dxa"/>
          </w:tcPr>
          <w:p w14:paraId="493B18D7" w14:textId="3BB2069E" w:rsidR="008A7442" w:rsidRPr="00A0094F" w:rsidRDefault="004721BB" w:rsidP="008A7442">
            <w:pPr>
              <w:pStyle w:val="BodyTextIndent"/>
              <w:ind w:left="0"/>
              <w:jc w:val="center"/>
            </w:pPr>
            <w:r w:rsidRPr="00A0094F">
              <w:t>$1250.00</w:t>
            </w:r>
          </w:p>
        </w:tc>
        <w:tc>
          <w:tcPr>
            <w:tcW w:w="3240" w:type="dxa"/>
          </w:tcPr>
          <w:p w14:paraId="7B34BCAE" w14:textId="77777777" w:rsidR="008A7442" w:rsidRPr="00A0094F" w:rsidRDefault="008A7442" w:rsidP="008A7442">
            <w:pPr>
              <w:pStyle w:val="BodyTextIndent"/>
              <w:ind w:left="0"/>
              <w:jc w:val="center"/>
            </w:pPr>
          </w:p>
        </w:tc>
      </w:tr>
      <w:tr w:rsidR="004721BB" w:rsidRPr="00A0094F" w14:paraId="3F84444F" w14:textId="77777777" w:rsidTr="00751FCD">
        <w:tc>
          <w:tcPr>
            <w:tcW w:w="2977" w:type="dxa"/>
          </w:tcPr>
          <w:p w14:paraId="7B4C07FA" w14:textId="503D6EBA" w:rsidR="004721BB" w:rsidRPr="00A0094F" w:rsidRDefault="004721BB" w:rsidP="008A7442">
            <w:pPr>
              <w:pStyle w:val="BodyTextIndent"/>
              <w:ind w:left="0"/>
            </w:pPr>
            <w:r w:rsidRPr="00A0094F">
              <w:t>Banquet Catering</w:t>
            </w:r>
          </w:p>
        </w:tc>
        <w:tc>
          <w:tcPr>
            <w:tcW w:w="1915" w:type="dxa"/>
          </w:tcPr>
          <w:p w14:paraId="2EDAF343" w14:textId="5FCDC237" w:rsidR="004721BB" w:rsidRPr="00A0094F" w:rsidRDefault="004721BB" w:rsidP="008A7442">
            <w:pPr>
              <w:pStyle w:val="BodyTextIndent"/>
              <w:ind w:left="0"/>
              <w:jc w:val="center"/>
            </w:pPr>
            <w:r w:rsidRPr="00A0094F">
              <w:t>$1250.00</w:t>
            </w:r>
          </w:p>
        </w:tc>
        <w:tc>
          <w:tcPr>
            <w:tcW w:w="1915" w:type="dxa"/>
          </w:tcPr>
          <w:p w14:paraId="20B32B7B" w14:textId="77777777" w:rsidR="004721BB" w:rsidRPr="00A0094F" w:rsidRDefault="004721BB" w:rsidP="008A7442">
            <w:pPr>
              <w:pStyle w:val="BodyTextIndent"/>
              <w:ind w:left="0"/>
              <w:jc w:val="center"/>
            </w:pPr>
          </w:p>
        </w:tc>
        <w:tc>
          <w:tcPr>
            <w:tcW w:w="1653" w:type="dxa"/>
          </w:tcPr>
          <w:p w14:paraId="1497D4DE" w14:textId="73A0A05A" w:rsidR="004721BB" w:rsidRPr="00A0094F" w:rsidRDefault="004721BB" w:rsidP="008A7442">
            <w:pPr>
              <w:pStyle w:val="BodyTextIndent"/>
              <w:ind w:left="0"/>
              <w:jc w:val="center"/>
            </w:pPr>
            <w:r w:rsidRPr="00A0094F">
              <w:t>$0.00</w:t>
            </w:r>
          </w:p>
        </w:tc>
        <w:tc>
          <w:tcPr>
            <w:tcW w:w="3240" w:type="dxa"/>
          </w:tcPr>
          <w:p w14:paraId="1FCE118E" w14:textId="426D7427" w:rsidR="004721BB" w:rsidRPr="00A0094F" w:rsidRDefault="00A201E8" w:rsidP="00A201E8">
            <w:pPr>
              <w:pStyle w:val="BodyTextIndent"/>
              <w:ind w:left="0"/>
            </w:pPr>
            <w:r w:rsidRPr="00A0094F">
              <w:t>Closing TAMUK account</w:t>
            </w:r>
          </w:p>
        </w:tc>
      </w:tr>
    </w:tbl>
    <w:p w14:paraId="65A8745B" w14:textId="77777777" w:rsidR="008A7442" w:rsidRPr="00A0094F" w:rsidRDefault="008A7442" w:rsidP="008A7442">
      <w:pPr>
        <w:pStyle w:val="BodyTextIndent"/>
        <w:ind w:left="0"/>
        <w:jc w:val="center"/>
      </w:pPr>
    </w:p>
    <w:tbl>
      <w:tblPr>
        <w:tblStyle w:val="TableGrid"/>
        <w:tblW w:w="11700" w:type="dxa"/>
        <w:tblInd w:w="-1062" w:type="dxa"/>
        <w:tblLook w:val="04A0" w:firstRow="1" w:lastRow="0" w:firstColumn="1" w:lastColumn="0" w:noHBand="0" w:noVBand="1"/>
      </w:tblPr>
      <w:tblGrid>
        <w:gridCol w:w="2977"/>
        <w:gridCol w:w="1915"/>
        <w:gridCol w:w="1915"/>
        <w:gridCol w:w="1653"/>
        <w:gridCol w:w="3240"/>
      </w:tblGrid>
      <w:tr w:rsidR="004721BB" w:rsidRPr="00A0094F" w14:paraId="5795F447" w14:textId="77777777" w:rsidTr="00CC5C68">
        <w:tc>
          <w:tcPr>
            <w:tcW w:w="11700" w:type="dxa"/>
            <w:gridSpan w:val="5"/>
            <w:shd w:val="clear" w:color="auto" w:fill="E0E0E0"/>
          </w:tcPr>
          <w:p w14:paraId="681A64B2" w14:textId="2787E141" w:rsidR="004721BB" w:rsidRPr="00A0094F" w:rsidRDefault="00D72410" w:rsidP="004721BB">
            <w:pPr>
              <w:pStyle w:val="BodyTextIndent"/>
              <w:ind w:left="0"/>
              <w:rPr>
                <w:b/>
              </w:rPr>
            </w:pPr>
            <w:r w:rsidRPr="00A0094F">
              <w:rPr>
                <w:b/>
              </w:rPr>
              <w:t>TAMHSC COP Account</w:t>
            </w:r>
          </w:p>
        </w:tc>
      </w:tr>
      <w:tr w:rsidR="004721BB" w:rsidRPr="00A0094F" w14:paraId="2FE56421" w14:textId="77777777" w:rsidTr="00751FCD">
        <w:tc>
          <w:tcPr>
            <w:tcW w:w="2977" w:type="dxa"/>
          </w:tcPr>
          <w:p w14:paraId="2EC92C0C" w14:textId="22D949E4" w:rsidR="004721BB" w:rsidRPr="00A0094F" w:rsidRDefault="00D72410" w:rsidP="004721BB">
            <w:pPr>
              <w:pStyle w:val="BodyTextIndent"/>
              <w:ind w:left="0"/>
              <w:jc w:val="center"/>
              <w:rPr>
                <w:b/>
              </w:rPr>
            </w:pPr>
            <w:r w:rsidRPr="00A0094F">
              <w:rPr>
                <w:b/>
              </w:rPr>
              <w:t>Item</w:t>
            </w:r>
          </w:p>
        </w:tc>
        <w:tc>
          <w:tcPr>
            <w:tcW w:w="1915" w:type="dxa"/>
          </w:tcPr>
          <w:p w14:paraId="76ABA38B" w14:textId="04F46A0D" w:rsidR="004721BB" w:rsidRPr="00A0094F" w:rsidRDefault="00D72410" w:rsidP="004721BB">
            <w:pPr>
              <w:pStyle w:val="BodyTextIndent"/>
              <w:ind w:left="0"/>
              <w:jc w:val="center"/>
              <w:rPr>
                <w:b/>
              </w:rPr>
            </w:pPr>
            <w:r w:rsidRPr="00A0094F">
              <w:rPr>
                <w:b/>
              </w:rPr>
              <w:t>Amount Debited</w:t>
            </w:r>
          </w:p>
        </w:tc>
        <w:tc>
          <w:tcPr>
            <w:tcW w:w="1915" w:type="dxa"/>
          </w:tcPr>
          <w:p w14:paraId="31AE0DDF" w14:textId="2F952D5F" w:rsidR="004721BB" w:rsidRPr="00A0094F" w:rsidRDefault="00D72410" w:rsidP="004721BB">
            <w:pPr>
              <w:pStyle w:val="BodyTextIndent"/>
              <w:ind w:left="0"/>
              <w:jc w:val="center"/>
              <w:rPr>
                <w:b/>
              </w:rPr>
            </w:pPr>
            <w:r w:rsidRPr="00A0094F">
              <w:rPr>
                <w:b/>
              </w:rPr>
              <w:t>Amount Credited</w:t>
            </w:r>
          </w:p>
        </w:tc>
        <w:tc>
          <w:tcPr>
            <w:tcW w:w="1653" w:type="dxa"/>
          </w:tcPr>
          <w:p w14:paraId="7D56FFF2" w14:textId="08FA5548" w:rsidR="004721BB" w:rsidRPr="00A0094F" w:rsidRDefault="00D72410" w:rsidP="004721BB">
            <w:pPr>
              <w:pStyle w:val="BodyTextIndent"/>
              <w:ind w:left="0"/>
              <w:jc w:val="center"/>
              <w:rPr>
                <w:b/>
              </w:rPr>
            </w:pPr>
            <w:r w:rsidRPr="00A0094F">
              <w:rPr>
                <w:b/>
              </w:rPr>
              <w:t>Balance</w:t>
            </w:r>
          </w:p>
        </w:tc>
        <w:tc>
          <w:tcPr>
            <w:tcW w:w="3240" w:type="dxa"/>
          </w:tcPr>
          <w:p w14:paraId="0DA5E240" w14:textId="06A64E60" w:rsidR="004721BB" w:rsidRPr="00A0094F" w:rsidRDefault="00D72410" w:rsidP="004721BB">
            <w:pPr>
              <w:pStyle w:val="BodyTextIndent"/>
              <w:ind w:left="0"/>
              <w:jc w:val="center"/>
              <w:rPr>
                <w:b/>
              </w:rPr>
            </w:pPr>
            <w:r w:rsidRPr="00A0094F">
              <w:rPr>
                <w:b/>
              </w:rPr>
              <w:t>Comment</w:t>
            </w:r>
          </w:p>
        </w:tc>
      </w:tr>
      <w:tr w:rsidR="004721BB" w:rsidRPr="00A0094F" w14:paraId="6F0CFD2C" w14:textId="77777777" w:rsidTr="00751FCD">
        <w:tc>
          <w:tcPr>
            <w:tcW w:w="2977" w:type="dxa"/>
          </w:tcPr>
          <w:p w14:paraId="0E3F0648" w14:textId="35197A97" w:rsidR="004721BB" w:rsidRPr="00A0094F" w:rsidRDefault="00D72410" w:rsidP="00D72410">
            <w:pPr>
              <w:pStyle w:val="BodyTextIndent"/>
              <w:ind w:left="0"/>
            </w:pPr>
            <w:r w:rsidRPr="00A0094F">
              <w:t>Incoming Balance from 2014-2015</w:t>
            </w:r>
          </w:p>
        </w:tc>
        <w:tc>
          <w:tcPr>
            <w:tcW w:w="1915" w:type="dxa"/>
          </w:tcPr>
          <w:p w14:paraId="22E0A5CA" w14:textId="77777777" w:rsidR="004721BB" w:rsidRPr="00A0094F" w:rsidRDefault="004721BB" w:rsidP="004721BB">
            <w:pPr>
              <w:pStyle w:val="BodyTextIndent"/>
              <w:ind w:left="0"/>
              <w:jc w:val="center"/>
            </w:pPr>
          </w:p>
        </w:tc>
        <w:tc>
          <w:tcPr>
            <w:tcW w:w="1915" w:type="dxa"/>
          </w:tcPr>
          <w:p w14:paraId="1F45019D" w14:textId="77777777" w:rsidR="004721BB" w:rsidRPr="00A0094F" w:rsidRDefault="004721BB" w:rsidP="004721BB">
            <w:pPr>
              <w:pStyle w:val="BodyTextIndent"/>
              <w:ind w:left="0"/>
              <w:jc w:val="center"/>
            </w:pPr>
          </w:p>
        </w:tc>
        <w:tc>
          <w:tcPr>
            <w:tcW w:w="1653" w:type="dxa"/>
          </w:tcPr>
          <w:p w14:paraId="355BA599" w14:textId="2D80B1CC" w:rsidR="004721BB" w:rsidRPr="00A0094F" w:rsidRDefault="00D72410" w:rsidP="004721BB">
            <w:pPr>
              <w:pStyle w:val="BodyTextIndent"/>
              <w:ind w:left="0"/>
              <w:jc w:val="center"/>
            </w:pPr>
            <w:r w:rsidRPr="00A0094F">
              <w:t>$5093.07</w:t>
            </w:r>
          </w:p>
        </w:tc>
        <w:tc>
          <w:tcPr>
            <w:tcW w:w="3240" w:type="dxa"/>
          </w:tcPr>
          <w:p w14:paraId="17ECB5F4" w14:textId="77777777" w:rsidR="004721BB" w:rsidRPr="00A0094F" w:rsidRDefault="004721BB" w:rsidP="00D72410">
            <w:pPr>
              <w:pStyle w:val="BodyTextIndent"/>
              <w:ind w:left="0"/>
            </w:pPr>
          </w:p>
        </w:tc>
      </w:tr>
      <w:tr w:rsidR="004721BB" w:rsidRPr="00A0094F" w14:paraId="324237AD" w14:textId="77777777" w:rsidTr="00751FCD">
        <w:tc>
          <w:tcPr>
            <w:tcW w:w="2977" w:type="dxa"/>
          </w:tcPr>
          <w:p w14:paraId="60596F47" w14:textId="6D06C35E" w:rsidR="004721BB" w:rsidRPr="00A0094F" w:rsidRDefault="004F18ED" w:rsidP="00D72410">
            <w:pPr>
              <w:pStyle w:val="BodyTextIndent"/>
              <w:ind w:left="0"/>
            </w:pPr>
            <w:r w:rsidRPr="00A0094F">
              <w:t xml:space="preserve">Floral Arrangements for </w:t>
            </w:r>
            <w:r w:rsidR="00D72410" w:rsidRPr="00A0094F">
              <w:t>Banquet</w:t>
            </w:r>
          </w:p>
        </w:tc>
        <w:tc>
          <w:tcPr>
            <w:tcW w:w="1915" w:type="dxa"/>
          </w:tcPr>
          <w:p w14:paraId="620EDF04" w14:textId="35242FE2" w:rsidR="004721BB" w:rsidRPr="00A0094F" w:rsidRDefault="00D72410" w:rsidP="004721BB">
            <w:pPr>
              <w:pStyle w:val="BodyTextIndent"/>
              <w:ind w:left="0"/>
              <w:jc w:val="center"/>
            </w:pPr>
            <w:r w:rsidRPr="00A0094F">
              <w:t>$340.00</w:t>
            </w:r>
          </w:p>
        </w:tc>
        <w:tc>
          <w:tcPr>
            <w:tcW w:w="1915" w:type="dxa"/>
          </w:tcPr>
          <w:p w14:paraId="6F8E8FB1" w14:textId="77777777" w:rsidR="004721BB" w:rsidRPr="00A0094F" w:rsidRDefault="004721BB" w:rsidP="004721BB">
            <w:pPr>
              <w:pStyle w:val="BodyTextIndent"/>
              <w:ind w:left="0"/>
              <w:jc w:val="center"/>
            </w:pPr>
          </w:p>
        </w:tc>
        <w:tc>
          <w:tcPr>
            <w:tcW w:w="1653" w:type="dxa"/>
          </w:tcPr>
          <w:p w14:paraId="4B2B6113" w14:textId="484DD249" w:rsidR="004721BB" w:rsidRPr="00A0094F" w:rsidRDefault="00D72410" w:rsidP="004721BB">
            <w:pPr>
              <w:pStyle w:val="BodyTextIndent"/>
              <w:ind w:left="0"/>
              <w:jc w:val="center"/>
            </w:pPr>
            <w:r w:rsidRPr="00A0094F">
              <w:t>$4753.07</w:t>
            </w:r>
          </w:p>
        </w:tc>
        <w:tc>
          <w:tcPr>
            <w:tcW w:w="3240" w:type="dxa"/>
          </w:tcPr>
          <w:p w14:paraId="5A3805C5" w14:textId="1FFCCA22" w:rsidR="004721BB" w:rsidRPr="00A0094F" w:rsidRDefault="004F18ED" w:rsidP="00D72410">
            <w:pPr>
              <w:pStyle w:val="BodyTextIndent"/>
              <w:ind w:left="0"/>
            </w:pPr>
            <w:r w:rsidRPr="00A0094F">
              <w:t xml:space="preserve">17 arrangements x $20 </w:t>
            </w:r>
          </w:p>
        </w:tc>
      </w:tr>
      <w:tr w:rsidR="004721BB" w:rsidRPr="00A0094F" w14:paraId="04831163" w14:textId="77777777" w:rsidTr="00751FCD">
        <w:tc>
          <w:tcPr>
            <w:tcW w:w="2977" w:type="dxa"/>
          </w:tcPr>
          <w:p w14:paraId="315EAAE9" w14:textId="4ABE7FBD" w:rsidR="004721BB" w:rsidRPr="00A0094F" w:rsidRDefault="00D72410" w:rsidP="00D72410">
            <w:pPr>
              <w:pStyle w:val="BodyTextIndent"/>
              <w:ind w:left="0"/>
            </w:pPr>
            <w:r w:rsidRPr="00A0094F">
              <w:t>New Member Dues</w:t>
            </w:r>
          </w:p>
        </w:tc>
        <w:tc>
          <w:tcPr>
            <w:tcW w:w="1915" w:type="dxa"/>
          </w:tcPr>
          <w:p w14:paraId="17CF75ED" w14:textId="77777777" w:rsidR="004721BB" w:rsidRPr="00A0094F" w:rsidRDefault="004721BB" w:rsidP="004721BB">
            <w:pPr>
              <w:pStyle w:val="BodyTextIndent"/>
              <w:ind w:left="0"/>
              <w:jc w:val="center"/>
            </w:pPr>
          </w:p>
        </w:tc>
        <w:tc>
          <w:tcPr>
            <w:tcW w:w="1915" w:type="dxa"/>
          </w:tcPr>
          <w:p w14:paraId="0CEBD14E" w14:textId="093744CA" w:rsidR="004721BB" w:rsidRPr="00A0094F" w:rsidRDefault="00D72410" w:rsidP="004721BB">
            <w:pPr>
              <w:pStyle w:val="BodyTextIndent"/>
              <w:ind w:left="0"/>
              <w:jc w:val="center"/>
            </w:pPr>
            <w:r w:rsidRPr="00A0094F">
              <w:t>$3300.00</w:t>
            </w:r>
          </w:p>
        </w:tc>
        <w:tc>
          <w:tcPr>
            <w:tcW w:w="1653" w:type="dxa"/>
          </w:tcPr>
          <w:p w14:paraId="4DC94665" w14:textId="2856A5AB" w:rsidR="004721BB" w:rsidRPr="00A0094F" w:rsidRDefault="00D72410" w:rsidP="004721BB">
            <w:pPr>
              <w:pStyle w:val="BodyTextIndent"/>
              <w:ind w:left="0"/>
              <w:jc w:val="center"/>
            </w:pPr>
            <w:r w:rsidRPr="00A0094F">
              <w:t>$8053.07</w:t>
            </w:r>
          </w:p>
        </w:tc>
        <w:tc>
          <w:tcPr>
            <w:tcW w:w="3240" w:type="dxa"/>
          </w:tcPr>
          <w:p w14:paraId="3D9E7F36" w14:textId="09DBD4FE" w:rsidR="004721BB" w:rsidRPr="00A0094F" w:rsidRDefault="004F18ED" w:rsidP="00D72410">
            <w:pPr>
              <w:pStyle w:val="BodyTextIndent"/>
              <w:ind w:left="0"/>
            </w:pPr>
            <w:r w:rsidRPr="00A0094F">
              <w:t xml:space="preserve">22 new members x $150 </w:t>
            </w:r>
          </w:p>
        </w:tc>
      </w:tr>
      <w:tr w:rsidR="00D72410" w:rsidRPr="00A0094F" w14:paraId="6B40C50D" w14:textId="77777777" w:rsidTr="00751FCD">
        <w:tc>
          <w:tcPr>
            <w:tcW w:w="2977" w:type="dxa"/>
          </w:tcPr>
          <w:p w14:paraId="0CC28933" w14:textId="7C4690C0" w:rsidR="00D72410" w:rsidRPr="00A0094F" w:rsidRDefault="00F433E0" w:rsidP="00F433E0">
            <w:pPr>
              <w:pStyle w:val="BodyTextIndent"/>
              <w:ind w:left="0"/>
            </w:pPr>
            <w:r w:rsidRPr="00A0094F">
              <w:t xml:space="preserve">New Initiate Membership Fees, </w:t>
            </w:r>
            <w:r w:rsidR="00D72410" w:rsidRPr="00A0094F">
              <w:t>Cords, Medallion</w:t>
            </w:r>
          </w:p>
        </w:tc>
        <w:tc>
          <w:tcPr>
            <w:tcW w:w="1915" w:type="dxa"/>
          </w:tcPr>
          <w:p w14:paraId="1E161BE2" w14:textId="63A0686E" w:rsidR="00D72410" w:rsidRPr="00A0094F" w:rsidRDefault="00D72410" w:rsidP="004721BB">
            <w:pPr>
              <w:pStyle w:val="BodyTextIndent"/>
              <w:ind w:left="0"/>
              <w:jc w:val="center"/>
            </w:pPr>
            <w:r w:rsidRPr="00A0094F">
              <w:t>$1730.00</w:t>
            </w:r>
          </w:p>
        </w:tc>
        <w:tc>
          <w:tcPr>
            <w:tcW w:w="1915" w:type="dxa"/>
          </w:tcPr>
          <w:p w14:paraId="513862F9" w14:textId="77777777" w:rsidR="00D72410" w:rsidRPr="00A0094F" w:rsidRDefault="00D72410" w:rsidP="004721BB">
            <w:pPr>
              <w:pStyle w:val="BodyTextIndent"/>
              <w:ind w:left="0"/>
              <w:jc w:val="center"/>
            </w:pPr>
          </w:p>
        </w:tc>
        <w:tc>
          <w:tcPr>
            <w:tcW w:w="1653" w:type="dxa"/>
          </w:tcPr>
          <w:p w14:paraId="7B39DB4C" w14:textId="1BD32EE3" w:rsidR="00D72410" w:rsidRPr="00A0094F" w:rsidRDefault="00D72410" w:rsidP="004721BB">
            <w:pPr>
              <w:pStyle w:val="BodyTextIndent"/>
              <w:ind w:left="0"/>
              <w:jc w:val="center"/>
            </w:pPr>
            <w:r w:rsidRPr="00A0094F">
              <w:t>$6323.07</w:t>
            </w:r>
          </w:p>
        </w:tc>
        <w:tc>
          <w:tcPr>
            <w:tcW w:w="3240" w:type="dxa"/>
          </w:tcPr>
          <w:p w14:paraId="4ABD05CE" w14:textId="77777777" w:rsidR="009C1CEA" w:rsidRPr="00A0094F" w:rsidRDefault="00D72410" w:rsidP="009C1CEA">
            <w:pPr>
              <w:pStyle w:val="BodyTextIndent"/>
              <w:numPr>
                <w:ilvl w:val="0"/>
                <w:numId w:val="40"/>
              </w:numPr>
              <w:ind w:left="260" w:hanging="270"/>
            </w:pPr>
            <w:r w:rsidRPr="00A0094F">
              <w:t>Initiate fees: 22 x $65 = $1430</w:t>
            </w:r>
          </w:p>
          <w:p w14:paraId="60BCB6BC" w14:textId="77777777" w:rsidR="009C1CEA" w:rsidRPr="00A0094F" w:rsidRDefault="00D72410" w:rsidP="009C1CEA">
            <w:pPr>
              <w:pStyle w:val="BodyTextIndent"/>
              <w:numPr>
                <w:ilvl w:val="0"/>
                <w:numId w:val="40"/>
              </w:numPr>
              <w:ind w:left="260" w:hanging="270"/>
            </w:pPr>
            <w:r w:rsidRPr="00A0094F">
              <w:t>Rho Chi medallion: 1 x $25</w:t>
            </w:r>
          </w:p>
          <w:p w14:paraId="759EE193" w14:textId="6F5A1EEE" w:rsidR="00D72410" w:rsidRPr="00A0094F" w:rsidRDefault="004F18ED" w:rsidP="009C1CEA">
            <w:pPr>
              <w:pStyle w:val="BodyTextIndent"/>
              <w:numPr>
                <w:ilvl w:val="0"/>
                <w:numId w:val="40"/>
              </w:numPr>
              <w:ind w:left="260" w:hanging="270"/>
            </w:pPr>
            <w:r w:rsidRPr="00A0094F">
              <w:t xml:space="preserve">Honor cords: 22 x $12.50 </w:t>
            </w:r>
            <w:r w:rsidR="00D72410" w:rsidRPr="00A0094F">
              <w:t>= $725</w:t>
            </w:r>
          </w:p>
        </w:tc>
      </w:tr>
      <w:tr w:rsidR="00D72410" w:rsidRPr="00A0094F" w14:paraId="36CF5361" w14:textId="77777777" w:rsidTr="00751FCD">
        <w:tc>
          <w:tcPr>
            <w:tcW w:w="2977" w:type="dxa"/>
          </w:tcPr>
          <w:p w14:paraId="1EEEC696" w14:textId="61A6845A" w:rsidR="00D72410" w:rsidRPr="00A0094F" w:rsidRDefault="00D72410" w:rsidP="00D72410">
            <w:pPr>
              <w:pStyle w:val="BodyTextIndent"/>
              <w:ind w:left="0"/>
            </w:pPr>
            <w:r w:rsidRPr="00A0094F">
              <w:t>The Salazar Building Reservation</w:t>
            </w:r>
          </w:p>
        </w:tc>
        <w:tc>
          <w:tcPr>
            <w:tcW w:w="1915" w:type="dxa"/>
          </w:tcPr>
          <w:p w14:paraId="494533CB" w14:textId="4C304EBB" w:rsidR="00D72410" w:rsidRPr="00A0094F" w:rsidRDefault="00D72410" w:rsidP="004721BB">
            <w:pPr>
              <w:pStyle w:val="BodyTextIndent"/>
              <w:ind w:left="0"/>
              <w:jc w:val="center"/>
            </w:pPr>
            <w:r w:rsidRPr="00A0094F">
              <w:t>$550.00</w:t>
            </w:r>
          </w:p>
        </w:tc>
        <w:tc>
          <w:tcPr>
            <w:tcW w:w="1915" w:type="dxa"/>
          </w:tcPr>
          <w:p w14:paraId="7EE0E1A3" w14:textId="77777777" w:rsidR="00D72410" w:rsidRPr="00A0094F" w:rsidRDefault="00D72410" w:rsidP="004721BB">
            <w:pPr>
              <w:pStyle w:val="BodyTextIndent"/>
              <w:ind w:left="0"/>
              <w:jc w:val="center"/>
            </w:pPr>
          </w:p>
        </w:tc>
        <w:tc>
          <w:tcPr>
            <w:tcW w:w="1653" w:type="dxa"/>
          </w:tcPr>
          <w:p w14:paraId="143D23D4" w14:textId="74493432" w:rsidR="00D72410" w:rsidRPr="00A0094F" w:rsidRDefault="00D72410" w:rsidP="004721BB">
            <w:pPr>
              <w:pStyle w:val="BodyTextIndent"/>
              <w:ind w:left="0"/>
              <w:jc w:val="center"/>
            </w:pPr>
            <w:r w:rsidRPr="00A0094F">
              <w:t>$5773.07</w:t>
            </w:r>
          </w:p>
        </w:tc>
        <w:tc>
          <w:tcPr>
            <w:tcW w:w="3240" w:type="dxa"/>
          </w:tcPr>
          <w:p w14:paraId="08942801" w14:textId="77777777" w:rsidR="00D72410" w:rsidRPr="00A0094F" w:rsidRDefault="00D72410" w:rsidP="00D72410">
            <w:pPr>
              <w:pStyle w:val="BodyTextIndent"/>
              <w:ind w:left="0"/>
            </w:pPr>
          </w:p>
        </w:tc>
      </w:tr>
      <w:tr w:rsidR="00D72410" w:rsidRPr="00A0094F" w14:paraId="77118B85" w14:textId="77777777" w:rsidTr="00751FCD">
        <w:tc>
          <w:tcPr>
            <w:tcW w:w="2977" w:type="dxa"/>
          </w:tcPr>
          <w:p w14:paraId="28753CB5" w14:textId="77227648" w:rsidR="00D72410" w:rsidRPr="00A0094F" w:rsidRDefault="00D72410" w:rsidP="00D72410">
            <w:pPr>
              <w:pStyle w:val="BodyTextIndent"/>
              <w:ind w:left="0"/>
            </w:pPr>
            <w:r w:rsidRPr="00A0094F">
              <w:t>Transfer from Kleberg Account</w:t>
            </w:r>
          </w:p>
        </w:tc>
        <w:tc>
          <w:tcPr>
            <w:tcW w:w="1915" w:type="dxa"/>
          </w:tcPr>
          <w:p w14:paraId="34A6C42C" w14:textId="004B5A25" w:rsidR="00D72410" w:rsidRPr="00A0094F" w:rsidRDefault="008F6062" w:rsidP="004721BB">
            <w:pPr>
              <w:pStyle w:val="BodyTextIndent"/>
              <w:ind w:left="0"/>
              <w:jc w:val="center"/>
            </w:pPr>
            <w:r w:rsidRPr="00A0094F">
              <w:t>$819.45</w:t>
            </w:r>
          </w:p>
        </w:tc>
        <w:tc>
          <w:tcPr>
            <w:tcW w:w="1915" w:type="dxa"/>
          </w:tcPr>
          <w:p w14:paraId="7CC08C58" w14:textId="77777777" w:rsidR="00D72410" w:rsidRPr="00A0094F" w:rsidRDefault="00D72410" w:rsidP="004721BB">
            <w:pPr>
              <w:pStyle w:val="BodyTextIndent"/>
              <w:ind w:left="0"/>
              <w:jc w:val="center"/>
            </w:pPr>
          </w:p>
        </w:tc>
        <w:tc>
          <w:tcPr>
            <w:tcW w:w="1653" w:type="dxa"/>
          </w:tcPr>
          <w:p w14:paraId="01D50D4D" w14:textId="65CDEA3F" w:rsidR="00D72410" w:rsidRPr="00A0094F" w:rsidRDefault="008F6062" w:rsidP="004721BB">
            <w:pPr>
              <w:pStyle w:val="BodyTextIndent"/>
              <w:ind w:left="0"/>
              <w:jc w:val="center"/>
            </w:pPr>
            <w:r w:rsidRPr="00A0094F">
              <w:t>$6592.52</w:t>
            </w:r>
          </w:p>
        </w:tc>
        <w:tc>
          <w:tcPr>
            <w:tcW w:w="3240" w:type="dxa"/>
          </w:tcPr>
          <w:p w14:paraId="656BE3DD" w14:textId="125976D3" w:rsidR="00D72410" w:rsidRPr="00A0094F" w:rsidRDefault="00BB1B28" w:rsidP="00D72410">
            <w:pPr>
              <w:pStyle w:val="BodyTextIndent"/>
              <w:ind w:left="0"/>
            </w:pPr>
            <w:r w:rsidRPr="00A0094F">
              <w:t>Closing TAMHSC account</w:t>
            </w:r>
          </w:p>
        </w:tc>
      </w:tr>
    </w:tbl>
    <w:p w14:paraId="74349DDE" w14:textId="6F6176E3" w:rsidR="004721BB" w:rsidRPr="00A0094F" w:rsidRDefault="004F18ED" w:rsidP="004F18ED">
      <w:pPr>
        <w:pStyle w:val="BodyTextIndent"/>
        <w:tabs>
          <w:tab w:val="left" w:pos="8560"/>
        </w:tabs>
        <w:ind w:left="0"/>
      </w:pPr>
      <w:r w:rsidRPr="00A0094F">
        <w:tab/>
      </w:r>
    </w:p>
    <w:tbl>
      <w:tblPr>
        <w:tblStyle w:val="TableGrid"/>
        <w:tblW w:w="11700" w:type="dxa"/>
        <w:tblInd w:w="-1062" w:type="dxa"/>
        <w:tblLook w:val="04A0" w:firstRow="1" w:lastRow="0" w:firstColumn="1" w:lastColumn="0" w:noHBand="0" w:noVBand="1"/>
      </w:tblPr>
      <w:tblGrid>
        <w:gridCol w:w="2977"/>
        <w:gridCol w:w="1915"/>
        <w:gridCol w:w="1915"/>
        <w:gridCol w:w="1653"/>
        <w:gridCol w:w="3240"/>
      </w:tblGrid>
      <w:tr w:rsidR="00D72410" w:rsidRPr="00A0094F" w14:paraId="1CAF5ADF" w14:textId="77777777" w:rsidTr="00CC5C68">
        <w:tc>
          <w:tcPr>
            <w:tcW w:w="11700" w:type="dxa"/>
            <w:gridSpan w:val="5"/>
            <w:shd w:val="clear" w:color="auto" w:fill="E0E0E0"/>
          </w:tcPr>
          <w:p w14:paraId="4BD74643" w14:textId="4CB6F264" w:rsidR="00D72410" w:rsidRPr="00A0094F" w:rsidRDefault="001B1D11" w:rsidP="001B1D11">
            <w:pPr>
              <w:pStyle w:val="BodyTextIndent"/>
              <w:ind w:left="0"/>
              <w:rPr>
                <w:b/>
              </w:rPr>
            </w:pPr>
            <w:r w:rsidRPr="00A0094F">
              <w:rPr>
                <w:b/>
              </w:rPr>
              <w:t>Kleberg Account</w:t>
            </w:r>
          </w:p>
        </w:tc>
      </w:tr>
      <w:tr w:rsidR="00D72410" w:rsidRPr="00A0094F" w14:paraId="0B0480A9" w14:textId="77777777" w:rsidTr="00751FCD">
        <w:tc>
          <w:tcPr>
            <w:tcW w:w="2977" w:type="dxa"/>
          </w:tcPr>
          <w:p w14:paraId="0E3DF162" w14:textId="217DC557" w:rsidR="00D72410" w:rsidRPr="00A0094F" w:rsidRDefault="001B1D11" w:rsidP="00D72410">
            <w:pPr>
              <w:pStyle w:val="BodyTextIndent"/>
              <w:ind w:left="0"/>
              <w:jc w:val="center"/>
              <w:rPr>
                <w:b/>
              </w:rPr>
            </w:pPr>
            <w:r w:rsidRPr="00A0094F">
              <w:rPr>
                <w:b/>
              </w:rPr>
              <w:t>Item</w:t>
            </w:r>
          </w:p>
        </w:tc>
        <w:tc>
          <w:tcPr>
            <w:tcW w:w="1915" w:type="dxa"/>
          </w:tcPr>
          <w:p w14:paraId="7962044E" w14:textId="71085A5E" w:rsidR="00D72410" w:rsidRPr="00A0094F" w:rsidRDefault="001B1D11" w:rsidP="00D72410">
            <w:pPr>
              <w:pStyle w:val="BodyTextIndent"/>
              <w:ind w:left="0"/>
              <w:jc w:val="center"/>
              <w:rPr>
                <w:b/>
              </w:rPr>
            </w:pPr>
            <w:r w:rsidRPr="00A0094F">
              <w:rPr>
                <w:b/>
              </w:rPr>
              <w:t>Amount Debited</w:t>
            </w:r>
          </w:p>
        </w:tc>
        <w:tc>
          <w:tcPr>
            <w:tcW w:w="1915" w:type="dxa"/>
          </w:tcPr>
          <w:p w14:paraId="404C1E05" w14:textId="687FB817" w:rsidR="00D72410" w:rsidRPr="00A0094F" w:rsidRDefault="001B1D11" w:rsidP="00D72410">
            <w:pPr>
              <w:pStyle w:val="BodyTextIndent"/>
              <w:ind w:left="0"/>
              <w:jc w:val="center"/>
              <w:rPr>
                <w:b/>
              </w:rPr>
            </w:pPr>
            <w:r w:rsidRPr="00A0094F">
              <w:rPr>
                <w:b/>
              </w:rPr>
              <w:t>Amount Credited</w:t>
            </w:r>
          </w:p>
        </w:tc>
        <w:tc>
          <w:tcPr>
            <w:tcW w:w="1653" w:type="dxa"/>
          </w:tcPr>
          <w:p w14:paraId="43287F0E" w14:textId="06C63296" w:rsidR="00D72410" w:rsidRPr="00A0094F" w:rsidRDefault="001B1D11" w:rsidP="00D72410">
            <w:pPr>
              <w:pStyle w:val="BodyTextIndent"/>
              <w:ind w:left="0"/>
              <w:jc w:val="center"/>
              <w:rPr>
                <w:b/>
              </w:rPr>
            </w:pPr>
            <w:r w:rsidRPr="00A0094F">
              <w:rPr>
                <w:b/>
              </w:rPr>
              <w:t>Balance</w:t>
            </w:r>
          </w:p>
        </w:tc>
        <w:tc>
          <w:tcPr>
            <w:tcW w:w="3240" w:type="dxa"/>
          </w:tcPr>
          <w:p w14:paraId="039F22BE" w14:textId="7C8F4B01" w:rsidR="00D72410" w:rsidRPr="00A0094F" w:rsidRDefault="001B1D11" w:rsidP="00D72410">
            <w:pPr>
              <w:pStyle w:val="BodyTextIndent"/>
              <w:ind w:left="0"/>
              <w:jc w:val="center"/>
              <w:rPr>
                <w:b/>
              </w:rPr>
            </w:pPr>
            <w:r w:rsidRPr="00A0094F">
              <w:rPr>
                <w:b/>
              </w:rPr>
              <w:t>Comment</w:t>
            </w:r>
          </w:p>
        </w:tc>
      </w:tr>
      <w:tr w:rsidR="00D72410" w:rsidRPr="00A0094F" w14:paraId="4CBC7EA5" w14:textId="77777777" w:rsidTr="00751FCD">
        <w:tc>
          <w:tcPr>
            <w:tcW w:w="2977" w:type="dxa"/>
          </w:tcPr>
          <w:p w14:paraId="46C87842" w14:textId="25860773" w:rsidR="00D72410" w:rsidRPr="00A0094F" w:rsidRDefault="00A657EF" w:rsidP="00A657EF">
            <w:pPr>
              <w:pStyle w:val="BodyTextIndent"/>
              <w:ind w:left="0"/>
            </w:pPr>
            <w:r w:rsidRPr="00A0094F">
              <w:t>Leather Padfolio and Car Decal Fundraiser</w:t>
            </w:r>
          </w:p>
        </w:tc>
        <w:tc>
          <w:tcPr>
            <w:tcW w:w="1915" w:type="dxa"/>
          </w:tcPr>
          <w:p w14:paraId="13BA63E8" w14:textId="77777777" w:rsidR="00D72410" w:rsidRPr="00A0094F" w:rsidRDefault="00D72410" w:rsidP="00D72410">
            <w:pPr>
              <w:pStyle w:val="BodyTextIndent"/>
              <w:ind w:left="0"/>
              <w:jc w:val="center"/>
            </w:pPr>
          </w:p>
        </w:tc>
        <w:tc>
          <w:tcPr>
            <w:tcW w:w="1915" w:type="dxa"/>
          </w:tcPr>
          <w:p w14:paraId="70976C48" w14:textId="21D8874B" w:rsidR="00D72410" w:rsidRPr="00A0094F" w:rsidRDefault="00A657EF" w:rsidP="00D72410">
            <w:pPr>
              <w:pStyle w:val="BodyTextIndent"/>
              <w:ind w:left="0"/>
              <w:jc w:val="center"/>
            </w:pPr>
            <w:r w:rsidRPr="00A0094F">
              <w:t>$2038.26</w:t>
            </w:r>
          </w:p>
        </w:tc>
        <w:tc>
          <w:tcPr>
            <w:tcW w:w="1653" w:type="dxa"/>
          </w:tcPr>
          <w:p w14:paraId="7C21FE6A" w14:textId="0ACB0AC9" w:rsidR="00D72410" w:rsidRPr="00A0094F" w:rsidRDefault="00A657EF" w:rsidP="00D72410">
            <w:pPr>
              <w:pStyle w:val="BodyTextIndent"/>
              <w:ind w:left="0"/>
              <w:jc w:val="center"/>
            </w:pPr>
            <w:r w:rsidRPr="00A0094F">
              <w:t>$2038.26</w:t>
            </w:r>
          </w:p>
        </w:tc>
        <w:tc>
          <w:tcPr>
            <w:tcW w:w="3240" w:type="dxa"/>
          </w:tcPr>
          <w:p w14:paraId="3F2A16E1" w14:textId="77777777" w:rsidR="00D72410" w:rsidRPr="00A0094F" w:rsidRDefault="00D72410" w:rsidP="00A657EF">
            <w:pPr>
              <w:pStyle w:val="BodyTextIndent"/>
              <w:ind w:left="0"/>
            </w:pPr>
          </w:p>
        </w:tc>
      </w:tr>
      <w:tr w:rsidR="00D72410" w:rsidRPr="00A0094F" w14:paraId="300A64E3" w14:textId="77777777" w:rsidTr="00751FCD">
        <w:tc>
          <w:tcPr>
            <w:tcW w:w="2977" w:type="dxa"/>
          </w:tcPr>
          <w:p w14:paraId="76534FAA" w14:textId="6D670C26" w:rsidR="00D72410" w:rsidRPr="00A0094F" w:rsidRDefault="00A657EF" w:rsidP="00A657EF">
            <w:pPr>
              <w:pStyle w:val="BodyTextIndent"/>
              <w:ind w:left="0"/>
            </w:pPr>
            <w:r w:rsidRPr="00A0094F">
              <w:t>Start Up Money + 2 Square Readers + Money Bag</w:t>
            </w:r>
          </w:p>
        </w:tc>
        <w:tc>
          <w:tcPr>
            <w:tcW w:w="1915" w:type="dxa"/>
          </w:tcPr>
          <w:p w14:paraId="752410C9" w14:textId="2549EF5D" w:rsidR="00D72410" w:rsidRPr="00A0094F" w:rsidRDefault="00A657EF" w:rsidP="00D72410">
            <w:pPr>
              <w:pStyle w:val="BodyTextIndent"/>
              <w:ind w:left="0"/>
              <w:jc w:val="center"/>
            </w:pPr>
            <w:r w:rsidRPr="00A0094F">
              <w:t>$51.29</w:t>
            </w:r>
          </w:p>
        </w:tc>
        <w:tc>
          <w:tcPr>
            <w:tcW w:w="1915" w:type="dxa"/>
          </w:tcPr>
          <w:p w14:paraId="03A4DBBF" w14:textId="77777777" w:rsidR="00D72410" w:rsidRPr="00A0094F" w:rsidRDefault="00D72410" w:rsidP="00D72410">
            <w:pPr>
              <w:pStyle w:val="BodyTextIndent"/>
              <w:ind w:left="0"/>
              <w:jc w:val="center"/>
            </w:pPr>
          </w:p>
        </w:tc>
        <w:tc>
          <w:tcPr>
            <w:tcW w:w="1653" w:type="dxa"/>
          </w:tcPr>
          <w:p w14:paraId="668ED114" w14:textId="20708972" w:rsidR="00D72410" w:rsidRPr="00A0094F" w:rsidRDefault="00A657EF" w:rsidP="00D72410">
            <w:pPr>
              <w:pStyle w:val="BodyTextIndent"/>
              <w:ind w:left="0"/>
              <w:jc w:val="center"/>
            </w:pPr>
            <w:r w:rsidRPr="00A0094F">
              <w:t>$1986.97</w:t>
            </w:r>
          </w:p>
        </w:tc>
        <w:tc>
          <w:tcPr>
            <w:tcW w:w="3240" w:type="dxa"/>
          </w:tcPr>
          <w:p w14:paraId="0FF7C9EE" w14:textId="77777777" w:rsidR="00D72410" w:rsidRPr="00A0094F" w:rsidRDefault="00D72410" w:rsidP="00A657EF">
            <w:pPr>
              <w:pStyle w:val="BodyTextIndent"/>
              <w:ind w:left="0"/>
            </w:pPr>
          </w:p>
        </w:tc>
      </w:tr>
      <w:tr w:rsidR="00D72410" w:rsidRPr="00A0094F" w14:paraId="5092097B" w14:textId="77777777" w:rsidTr="00751FCD">
        <w:tc>
          <w:tcPr>
            <w:tcW w:w="2977" w:type="dxa"/>
          </w:tcPr>
          <w:p w14:paraId="19CD1F80" w14:textId="185598E8" w:rsidR="00D72410" w:rsidRPr="00A0094F" w:rsidRDefault="00A657EF" w:rsidP="00A657EF">
            <w:pPr>
              <w:pStyle w:val="BodyTextIndent"/>
              <w:ind w:left="0"/>
            </w:pPr>
            <w:r w:rsidRPr="00A0094F">
              <w:t>Leather Padfolio and Car Decal Bulk Purchase</w:t>
            </w:r>
          </w:p>
        </w:tc>
        <w:tc>
          <w:tcPr>
            <w:tcW w:w="1915" w:type="dxa"/>
          </w:tcPr>
          <w:p w14:paraId="6D3E2C77" w14:textId="26D7C27E" w:rsidR="00D72410" w:rsidRPr="00A0094F" w:rsidRDefault="00A657EF" w:rsidP="00D72410">
            <w:pPr>
              <w:pStyle w:val="BodyTextIndent"/>
              <w:ind w:left="0"/>
              <w:jc w:val="center"/>
            </w:pPr>
            <w:r w:rsidRPr="00A0094F">
              <w:t>$1478.31</w:t>
            </w:r>
          </w:p>
        </w:tc>
        <w:tc>
          <w:tcPr>
            <w:tcW w:w="1915" w:type="dxa"/>
          </w:tcPr>
          <w:p w14:paraId="053CCF90" w14:textId="77777777" w:rsidR="00D72410" w:rsidRPr="00A0094F" w:rsidRDefault="00D72410" w:rsidP="00D72410">
            <w:pPr>
              <w:pStyle w:val="BodyTextIndent"/>
              <w:ind w:left="0"/>
              <w:jc w:val="center"/>
            </w:pPr>
          </w:p>
        </w:tc>
        <w:tc>
          <w:tcPr>
            <w:tcW w:w="1653" w:type="dxa"/>
          </w:tcPr>
          <w:p w14:paraId="08F38462" w14:textId="3E4D16D1" w:rsidR="00D72410" w:rsidRPr="00A0094F" w:rsidRDefault="00A657EF" w:rsidP="00D72410">
            <w:pPr>
              <w:pStyle w:val="BodyTextIndent"/>
              <w:ind w:left="0"/>
              <w:jc w:val="center"/>
            </w:pPr>
            <w:r w:rsidRPr="00A0094F">
              <w:t>$508.66</w:t>
            </w:r>
          </w:p>
        </w:tc>
        <w:tc>
          <w:tcPr>
            <w:tcW w:w="3240" w:type="dxa"/>
          </w:tcPr>
          <w:p w14:paraId="012A5881" w14:textId="77777777" w:rsidR="00D72410" w:rsidRPr="00A0094F" w:rsidRDefault="00D72410" w:rsidP="00A657EF">
            <w:pPr>
              <w:pStyle w:val="BodyTextIndent"/>
              <w:ind w:left="0"/>
            </w:pPr>
          </w:p>
        </w:tc>
      </w:tr>
      <w:tr w:rsidR="00A657EF" w:rsidRPr="00A0094F" w14:paraId="65621BFC" w14:textId="77777777" w:rsidTr="00751FCD">
        <w:tc>
          <w:tcPr>
            <w:tcW w:w="2977" w:type="dxa"/>
          </w:tcPr>
          <w:p w14:paraId="7C93CC6E" w14:textId="2E712EDC" w:rsidR="00A657EF" w:rsidRPr="00A0094F" w:rsidRDefault="00A657EF" w:rsidP="00A657EF">
            <w:pPr>
              <w:pStyle w:val="BodyTextIndent"/>
              <w:ind w:left="0"/>
            </w:pPr>
            <w:r w:rsidRPr="00A0094F">
              <w:t>Communities in Schools (CIS) of the Coastal Bend Bake Sale Donations (Credit)</w:t>
            </w:r>
          </w:p>
        </w:tc>
        <w:tc>
          <w:tcPr>
            <w:tcW w:w="1915" w:type="dxa"/>
          </w:tcPr>
          <w:p w14:paraId="4D168FFF" w14:textId="77777777" w:rsidR="00A657EF" w:rsidRPr="00A0094F" w:rsidRDefault="00A657EF" w:rsidP="00D72410">
            <w:pPr>
              <w:pStyle w:val="BodyTextIndent"/>
              <w:ind w:left="0"/>
              <w:jc w:val="center"/>
            </w:pPr>
          </w:p>
        </w:tc>
        <w:tc>
          <w:tcPr>
            <w:tcW w:w="1915" w:type="dxa"/>
          </w:tcPr>
          <w:p w14:paraId="759F032C" w14:textId="471F8D15" w:rsidR="00A657EF" w:rsidRPr="00A0094F" w:rsidRDefault="00A657EF" w:rsidP="00D72410">
            <w:pPr>
              <w:pStyle w:val="BodyTextIndent"/>
              <w:ind w:left="0"/>
              <w:jc w:val="center"/>
            </w:pPr>
            <w:r w:rsidRPr="00A0094F">
              <w:t>$74.86</w:t>
            </w:r>
          </w:p>
        </w:tc>
        <w:tc>
          <w:tcPr>
            <w:tcW w:w="1653" w:type="dxa"/>
          </w:tcPr>
          <w:p w14:paraId="7049B182" w14:textId="20742C55" w:rsidR="00A657EF" w:rsidRPr="00A0094F" w:rsidRDefault="00A657EF" w:rsidP="00D72410">
            <w:pPr>
              <w:pStyle w:val="BodyTextIndent"/>
              <w:ind w:left="0"/>
              <w:jc w:val="center"/>
            </w:pPr>
            <w:r w:rsidRPr="00A0094F">
              <w:t>$583.52</w:t>
            </w:r>
          </w:p>
        </w:tc>
        <w:tc>
          <w:tcPr>
            <w:tcW w:w="3240" w:type="dxa"/>
          </w:tcPr>
          <w:p w14:paraId="562BB240" w14:textId="77777777" w:rsidR="00A657EF" w:rsidRPr="00A0094F" w:rsidRDefault="00A657EF" w:rsidP="00A657EF">
            <w:pPr>
              <w:pStyle w:val="BodyTextIndent"/>
              <w:ind w:left="0"/>
            </w:pPr>
          </w:p>
        </w:tc>
      </w:tr>
      <w:tr w:rsidR="00A657EF" w:rsidRPr="00A0094F" w14:paraId="4304087C" w14:textId="77777777" w:rsidTr="00751FCD">
        <w:tc>
          <w:tcPr>
            <w:tcW w:w="2977" w:type="dxa"/>
          </w:tcPr>
          <w:p w14:paraId="77A2AF8B" w14:textId="23D57A38" w:rsidR="00A657EF" w:rsidRPr="00A0094F" w:rsidRDefault="00A657EF" w:rsidP="00A657EF">
            <w:pPr>
              <w:pStyle w:val="BodyTextIndent"/>
              <w:ind w:left="0"/>
            </w:pPr>
            <w:r w:rsidRPr="00A0094F">
              <w:t>CIS of the Coastal Bend Bake Sale Donations (Cash)</w:t>
            </w:r>
          </w:p>
        </w:tc>
        <w:tc>
          <w:tcPr>
            <w:tcW w:w="1915" w:type="dxa"/>
          </w:tcPr>
          <w:p w14:paraId="373571BD" w14:textId="77777777" w:rsidR="00A657EF" w:rsidRPr="00A0094F" w:rsidRDefault="00A657EF" w:rsidP="00D72410">
            <w:pPr>
              <w:pStyle w:val="BodyTextIndent"/>
              <w:ind w:left="0"/>
              <w:jc w:val="center"/>
            </w:pPr>
          </w:p>
        </w:tc>
        <w:tc>
          <w:tcPr>
            <w:tcW w:w="1915" w:type="dxa"/>
          </w:tcPr>
          <w:p w14:paraId="18593E72" w14:textId="4FBE78CE" w:rsidR="00A657EF" w:rsidRPr="00A0094F" w:rsidRDefault="00A657EF" w:rsidP="00D72410">
            <w:pPr>
              <w:pStyle w:val="BodyTextIndent"/>
              <w:ind w:left="0"/>
              <w:jc w:val="center"/>
            </w:pPr>
            <w:r w:rsidRPr="00A0094F">
              <w:t>$122.00</w:t>
            </w:r>
          </w:p>
        </w:tc>
        <w:tc>
          <w:tcPr>
            <w:tcW w:w="1653" w:type="dxa"/>
          </w:tcPr>
          <w:p w14:paraId="32BD6CA3" w14:textId="592D5518" w:rsidR="00A657EF" w:rsidRPr="00A0094F" w:rsidRDefault="00A657EF" w:rsidP="00D72410">
            <w:pPr>
              <w:pStyle w:val="BodyTextIndent"/>
              <w:ind w:left="0"/>
              <w:jc w:val="center"/>
            </w:pPr>
            <w:r w:rsidRPr="00A0094F">
              <w:t>$705.52</w:t>
            </w:r>
          </w:p>
        </w:tc>
        <w:tc>
          <w:tcPr>
            <w:tcW w:w="3240" w:type="dxa"/>
          </w:tcPr>
          <w:p w14:paraId="27FD7F29" w14:textId="77777777" w:rsidR="00A657EF" w:rsidRPr="00A0094F" w:rsidRDefault="00A657EF" w:rsidP="00A657EF">
            <w:pPr>
              <w:pStyle w:val="BodyTextIndent"/>
              <w:ind w:left="0"/>
            </w:pPr>
          </w:p>
        </w:tc>
      </w:tr>
      <w:tr w:rsidR="00A657EF" w:rsidRPr="00A0094F" w14:paraId="20EADE83" w14:textId="77777777" w:rsidTr="00751FCD">
        <w:tc>
          <w:tcPr>
            <w:tcW w:w="2977" w:type="dxa"/>
          </w:tcPr>
          <w:p w14:paraId="62FE1FA0" w14:textId="3B2666E4" w:rsidR="00A657EF" w:rsidRPr="00A0094F" w:rsidRDefault="00A657EF" w:rsidP="00A657EF">
            <w:pPr>
              <w:pStyle w:val="BodyTextIndent"/>
              <w:ind w:left="0"/>
            </w:pPr>
            <w:r w:rsidRPr="00A0094F">
              <w:t>Rho Chi Donation for CIS Bake Sale</w:t>
            </w:r>
          </w:p>
        </w:tc>
        <w:tc>
          <w:tcPr>
            <w:tcW w:w="1915" w:type="dxa"/>
          </w:tcPr>
          <w:p w14:paraId="4A10329D" w14:textId="4B460541" w:rsidR="00A657EF" w:rsidRPr="00A0094F" w:rsidRDefault="00A657EF" w:rsidP="00D72410">
            <w:pPr>
              <w:pStyle w:val="BodyTextIndent"/>
              <w:ind w:left="0"/>
              <w:jc w:val="center"/>
            </w:pPr>
            <w:r w:rsidRPr="00A0094F">
              <w:t>$27.02</w:t>
            </w:r>
          </w:p>
        </w:tc>
        <w:tc>
          <w:tcPr>
            <w:tcW w:w="1915" w:type="dxa"/>
          </w:tcPr>
          <w:p w14:paraId="6A7283AE" w14:textId="77777777" w:rsidR="00A657EF" w:rsidRPr="00A0094F" w:rsidRDefault="00A657EF" w:rsidP="00D72410">
            <w:pPr>
              <w:pStyle w:val="BodyTextIndent"/>
              <w:ind w:left="0"/>
              <w:jc w:val="center"/>
            </w:pPr>
          </w:p>
        </w:tc>
        <w:tc>
          <w:tcPr>
            <w:tcW w:w="1653" w:type="dxa"/>
          </w:tcPr>
          <w:p w14:paraId="46329176" w14:textId="584472F1" w:rsidR="00A657EF" w:rsidRPr="00A0094F" w:rsidRDefault="00A657EF" w:rsidP="00D72410">
            <w:pPr>
              <w:pStyle w:val="BodyTextIndent"/>
              <w:ind w:left="0"/>
              <w:jc w:val="center"/>
            </w:pPr>
            <w:r w:rsidRPr="00A0094F">
              <w:t>$678.50</w:t>
            </w:r>
          </w:p>
        </w:tc>
        <w:tc>
          <w:tcPr>
            <w:tcW w:w="3240" w:type="dxa"/>
          </w:tcPr>
          <w:p w14:paraId="1D03413F" w14:textId="78AC13C7" w:rsidR="00A657EF" w:rsidRPr="00A0094F" w:rsidRDefault="00A657EF" w:rsidP="00A657EF">
            <w:pPr>
              <w:pStyle w:val="BodyTextIndent"/>
              <w:ind w:left="0"/>
            </w:pPr>
            <w:r w:rsidRPr="00A0094F">
              <w:t xml:space="preserve">Funds used to purchase baked goods </w:t>
            </w:r>
          </w:p>
        </w:tc>
      </w:tr>
      <w:tr w:rsidR="00A657EF" w:rsidRPr="00A0094F" w14:paraId="0092957C" w14:textId="77777777" w:rsidTr="00751FCD">
        <w:tc>
          <w:tcPr>
            <w:tcW w:w="2977" w:type="dxa"/>
          </w:tcPr>
          <w:p w14:paraId="0E60DBE7" w14:textId="127D5EA9" w:rsidR="00A657EF" w:rsidRPr="00A0094F" w:rsidRDefault="00A657EF" w:rsidP="00A657EF">
            <w:pPr>
              <w:pStyle w:val="BodyTextIndent"/>
              <w:ind w:left="0"/>
            </w:pPr>
            <w:r w:rsidRPr="00A0094F">
              <w:t>Rho Chi Donation to CIS of the Coastal Bend</w:t>
            </w:r>
          </w:p>
        </w:tc>
        <w:tc>
          <w:tcPr>
            <w:tcW w:w="1915" w:type="dxa"/>
          </w:tcPr>
          <w:p w14:paraId="34E0D4DB" w14:textId="6EA53E1A" w:rsidR="00A657EF" w:rsidRPr="00A0094F" w:rsidRDefault="00A657EF" w:rsidP="00D72410">
            <w:pPr>
              <w:pStyle w:val="BodyTextIndent"/>
              <w:ind w:left="0"/>
              <w:jc w:val="center"/>
            </w:pPr>
            <w:r w:rsidRPr="00A0094F">
              <w:t>$196.86</w:t>
            </w:r>
          </w:p>
        </w:tc>
        <w:tc>
          <w:tcPr>
            <w:tcW w:w="1915" w:type="dxa"/>
          </w:tcPr>
          <w:p w14:paraId="3052A848" w14:textId="77777777" w:rsidR="00A657EF" w:rsidRPr="00A0094F" w:rsidRDefault="00A657EF" w:rsidP="00D72410">
            <w:pPr>
              <w:pStyle w:val="BodyTextIndent"/>
              <w:ind w:left="0"/>
              <w:jc w:val="center"/>
            </w:pPr>
          </w:p>
        </w:tc>
        <w:tc>
          <w:tcPr>
            <w:tcW w:w="1653" w:type="dxa"/>
          </w:tcPr>
          <w:p w14:paraId="6E0E9A03" w14:textId="544C6670" w:rsidR="00A657EF" w:rsidRPr="00A0094F" w:rsidRDefault="00A657EF" w:rsidP="00D72410">
            <w:pPr>
              <w:pStyle w:val="BodyTextIndent"/>
              <w:ind w:left="0"/>
              <w:jc w:val="center"/>
            </w:pPr>
            <w:r w:rsidRPr="00A0094F">
              <w:t>$481.64</w:t>
            </w:r>
          </w:p>
        </w:tc>
        <w:tc>
          <w:tcPr>
            <w:tcW w:w="3240" w:type="dxa"/>
          </w:tcPr>
          <w:p w14:paraId="41374659" w14:textId="1202CA01" w:rsidR="00A657EF" w:rsidRPr="00A0094F" w:rsidRDefault="00A657EF" w:rsidP="00A657EF">
            <w:pPr>
              <w:pStyle w:val="BodyTextIndent"/>
              <w:ind w:left="0"/>
            </w:pPr>
            <w:r w:rsidRPr="00A0094F">
              <w:t>Donated funds raised from bake sale</w:t>
            </w:r>
          </w:p>
        </w:tc>
      </w:tr>
      <w:tr w:rsidR="00A657EF" w:rsidRPr="00A0094F" w14:paraId="08695AA1" w14:textId="77777777" w:rsidTr="00751FCD">
        <w:tc>
          <w:tcPr>
            <w:tcW w:w="2977" w:type="dxa"/>
          </w:tcPr>
          <w:p w14:paraId="5F3909D0" w14:textId="7C7FA70F" w:rsidR="00A657EF" w:rsidRPr="00A0094F" w:rsidRDefault="00A657EF" w:rsidP="00A657EF">
            <w:pPr>
              <w:pStyle w:val="BodyTextIndent"/>
              <w:ind w:left="0"/>
            </w:pPr>
            <w:r w:rsidRPr="00A0094F">
              <w:t>Leather Padfolio Re-Sale Fundraiser</w:t>
            </w:r>
          </w:p>
        </w:tc>
        <w:tc>
          <w:tcPr>
            <w:tcW w:w="1915" w:type="dxa"/>
          </w:tcPr>
          <w:p w14:paraId="2A3A6561" w14:textId="77777777" w:rsidR="00A657EF" w:rsidRPr="00A0094F" w:rsidRDefault="00A657EF" w:rsidP="00D72410">
            <w:pPr>
              <w:pStyle w:val="BodyTextIndent"/>
              <w:ind w:left="0"/>
              <w:jc w:val="center"/>
            </w:pPr>
          </w:p>
        </w:tc>
        <w:tc>
          <w:tcPr>
            <w:tcW w:w="1915" w:type="dxa"/>
          </w:tcPr>
          <w:p w14:paraId="1D4FF489" w14:textId="4838EEB3" w:rsidR="00A657EF" w:rsidRPr="00A0094F" w:rsidRDefault="00A657EF" w:rsidP="00D72410">
            <w:pPr>
              <w:pStyle w:val="BodyTextIndent"/>
              <w:ind w:left="0"/>
              <w:jc w:val="center"/>
            </w:pPr>
            <w:r w:rsidRPr="00A0094F">
              <w:t>$200.00</w:t>
            </w:r>
          </w:p>
        </w:tc>
        <w:tc>
          <w:tcPr>
            <w:tcW w:w="1653" w:type="dxa"/>
          </w:tcPr>
          <w:p w14:paraId="1F64EB63" w14:textId="4B2A136E" w:rsidR="00A657EF" w:rsidRPr="00A0094F" w:rsidRDefault="00A657EF" w:rsidP="00D72410">
            <w:pPr>
              <w:pStyle w:val="BodyTextIndent"/>
              <w:ind w:left="0"/>
              <w:jc w:val="center"/>
            </w:pPr>
            <w:r w:rsidRPr="00A0094F">
              <w:t>$681.64</w:t>
            </w:r>
          </w:p>
        </w:tc>
        <w:tc>
          <w:tcPr>
            <w:tcW w:w="3240" w:type="dxa"/>
          </w:tcPr>
          <w:p w14:paraId="7DA6F09B" w14:textId="54106539" w:rsidR="00A657EF" w:rsidRPr="00A0094F" w:rsidRDefault="006F7B43" w:rsidP="00A657EF">
            <w:pPr>
              <w:pStyle w:val="BodyTextIndent"/>
              <w:ind w:left="0"/>
            </w:pPr>
            <w:r w:rsidRPr="00A0094F">
              <w:t>Profit: $759.95</w:t>
            </w:r>
          </w:p>
        </w:tc>
      </w:tr>
      <w:tr w:rsidR="00A657EF" w:rsidRPr="00A0094F" w14:paraId="530B8814" w14:textId="77777777" w:rsidTr="00751FCD">
        <w:tc>
          <w:tcPr>
            <w:tcW w:w="2977" w:type="dxa"/>
          </w:tcPr>
          <w:p w14:paraId="39E8301C" w14:textId="13A2F4CD" w:rsidR="00A657EF" w:rsidRPr="00A0094F" w:rsidRDefault="006F7B43" w:rsidP="00A657EF">
            <w:pPr>
              <w:pStyle w:val="BodyTextIndent"/>
              <w:ind w:left="0"/>
            </w:pPr>
            <w:r w:rsidRPr="00A0094F">
              <w:t>Coffee Tumbler Fundraiser</w:t>
            </w:r>
          </w:p>
        </w:tc>
        <w:tc>
          <w:tcPr>
            <w:tcW w:w="1915" w:type="dxa"/>
          </w:tcPr>
          <w:p w14:paraId="1B8A6576" w14:textId="77777777" w:rsidR="00A657EF" w:rsidRPr="00A0094F" w:rsidRDefault="00A657EF" w:rsidP="00D72410">
            <w:pPr>
              <w:pStyle w:val="BodyTextIndent"/>
              <w:ind w:left="0"/>
              <w:jc w:val="center"/>
            </w:pPr>
          </w:p>
        </w:tc>
        <w:tc>
          <w:tcPr>
            <w:tcW w:w="1915" w:type="dxa"/>
          </w:tcPr>
          <w:p w14:paraId="276317B1" w14:textId="6D96193D" w:rsidR="00A657EF" w:rsidRPr="00A0094F" w:rsidRDefault="006F7B43" w:rsidP="00D72410">
            <w:pPr>
              <w:pStyle w:val="BodyTextIndent"/>
              <w:ind w:left="0"/>
              <w:jc w:val="center"/>
            </w:pPr>
            <w:r w:rsidRPr="00A0094F">
              <w:t>$850.00</w:t>
            </w:r>
          </w:p>
        </w:tc>
        <w:tc>
          <w:tcPr>
            <w:tcW w:w="1653" w:type="dxa"/>
          </w:tcPr>
          <w:p w14:paraId="1F90A124" w14:textId="32531EEA" w:rsidR="00A657EF" w:rsidRPr="00A0094F" w:rsidRDefault="006F7B43" w:rsidP="00D72410">
            <w:pPr>
              <w:pStyle w:val="BodyTextIndent"/>
              <w:ind w:left="0"/>
              <w:jc w:val="center"/>
            </w:pPr>
            <w:r w:rsidRPr="00A0094F">
              <w:t>$1531.64</w:t>
            </w:r>
          </w:p>
        </w:tc>
        <w:tc>
          <w:tcPr>
            <w:tcW w:w="3240" w:type="dxa"/>
          </w:tcPr>
          <w:p w14:paraId="0A82B2A1" w14:textId="796763A3" w:rsidR="00A657EF" w:rsidRPr="00A0094F" w:rsidRDefault="00A657EF" w:rsidP="00A657EF">
            <w:pPr>
              <w:pStyle w:val="BodyTextIndent"/>
              <w:ind w:left="0"/>
            </w:pPr>
          </w:p>
        </w:tc>
      </w:tr>
      <w:tr w:rsidR="006F7B43" w:rsidRPr="00A0094F" w14:paraId="7405D602" w14:textId="77777777" w:rsidTr="00751FCD">
        <w:tc>
          <w:tcPr>
            <w:tcW w:w="2977" w:type="dxa"/>
          </w:tcPr>
          <w:p w14:paraId="770FC19D" w14:textId="0E665835" w:rsidR="006F7B43" w:rsidRPr="00A0094F" w:rsidRDefault="006F7B43" w:rsidP="00A657EF">
            <w:pPr>
              <w:pStyle w:val="BodyTextIndent"/>
              <w:ind w:left="0"/>
            </w:pPr>
            <w:r w:rsidRPr="00A0094F">
              <w:t>Coffee Tumbler Bulk Purchase</w:t>
            </w:r>
          </w:p>
        </w:tc>
        <w:tc>
          <w:tcPr>
            <w:tcW w:w="1915" w:type="dxa"/>
          </w:tcPr>
          <w:p w14:paraId="3283A37D" w14:textId="0752A3A0" w:rsidR="006F7B43" w:rsidRPr="00A0094F" w:rsidRDefault="006F7B43" w:rsidP="00D72410">
            <w:pPr>
              <w:pStyle w:val="BodyTextIndent"/>
              <w:ind w:left="0"/>
              <w:jc w:val="center"/>
            </w:pPr>
            <w:r w:rsidRPr="00A0094F">
              <w:t>$488.61</w:t>
            </w:r>
          </w:p>
        </w:tc>
        <w:tc>
          <w:tcPr>
            <w:tcW w:w="1915" w:type="dxa"/>
          </w:tcPr>
          <w:p w14:paraId="7F23CB32" w14:textId="77777777" w:rsidR="006F7B43" w:rsidRPr="00A0094F" w:rsidRDefault="006F7B43" w:rsidP="00D72410">
            <w:pPr>
              <w:pStyle w:val="BodyTextIndent"/>
              <w:ind w:left="0"/>
              <w:jc w:val="center"/>
            </w:pPr>
          </w:p>
        </w:tc>
        <w:tc>
          <w:tcPr>
            <w:tcW w:w="1653" w:type="dxa"/>
          </w:tcPr>
          <w:p w14:paraId="1B3746BC" w14:textId="085BF7B6" w:rsidR="006F7B43" w:rsidRPr="00A0094F" w:rsidRDefault="006F7B43" w:rsidP="00D72410">
            <w:pPr>
              <w:pStyle w:val="BodyTextIndent"/>
              <w:ind w:left="0"/>
              <w:jc w:val="center"/>
            </w:pPr>
            <w:r w:rsidRPr="00A0094F">
              <w:t>$1043.03</w:t>
            </w:r>
          </w:p>
        </w:tc>
        <w:tc>
          <w:tcPr>
            <w:tcW w:w="3240" w:type="dxa"/>
          </w:tcPr>
          <w:p w14:paraId="32A160A8" w14:textId="47815C74" w:rsidR="006F7B43" w:rsidRPr="00A0094F" w:rsidRDefault="006F7B43" w:rsidP="00A657EF">
            <w:pPr>
              <w:pStyle w:val="BodyTextIndent"/>
              <w:ind w:left="0"/>
            </w:pPr>
            <w:r w:rsidRPr="00A0094F">
              <w:t>Profit: $361.39</w:t>
            </w:r>
          </w:p>
        </w:tc>
      </w:tr>
      <w:tr w:rsidR="006F7B43" w:rsidRPr="00A0094F" w14:paraId="18386B84" w14:textId="77777777" w:rsidTr="00751FCD">
        <w:tc>
          <w:tcPr>
            <w:tcW w:w="2977" w:type="dxa"/>
          </w:tcPr>
          <w:p w14:paraId="3C36E2AC" w14:textId="14081B78" w:rsidR="006F7B43" w:rsidRPr="00A0094F" w:rsidRDefault="006F7B43" w:rsidP="00A657EF">
            <w:pPr>
              <w:pStyle w:val="BodyTextIndent"/>
              <w:ind w:left="0"/>
            </w:pPr>
            <w:r w:rsidRPr="00A0094F">
              <w:t>Initiation Banquet Guest Fee</w:t>
            </w:r>
          </w:p>
        </w:tc>
        <w:tc>
          <w:tcPr>
            <w:tcW w:w="1915" w:type="dxa"/>
          </w:tcPr>
          <w:p w14:paraId="20A2B36F" w14:textId="77777777" w:rsidR="006F7B43" w:rsidRPr="00A0094F" w:rsidRDefault="006F7B43" w:rsidP="00D72410">
            <w:pPr>
              <w:pStyle w:val="BodyTextIndent"/>
              <w:ind w:left="0"/>
              <w:jc w:val="center"/>
            </w:pPr>
          </w:p>
        </w:tc>
        <w:tc>
          <w:tcPr>
            <w:tcW w:w="1915" w:type="dxa"/>
          </w:tcPr>
          <w:p w14:paraId="1CCA5FBA" w14:textId="16128351" w:rsidR="006F7B43" w:rsidRPr="00A0094F" w:rsidRDefault="006F7B43" w:rsidP="00D72410">
            <w:pPr>
              <w:pStyle w:val="BodyTextIndent"/>
              <w:ind w:left="0"/>
              <w:jc w:val="center"/>
            </w:pPr>
            <w:r w:rsidRPr="00A0094F">
              <w:t>$760.00</w:t>
            </w:r>
          </w:p>
        </w:tc>
        <w:tc>
          <w:tcPr>
            <w:tcW w:w="1653" w:type="dxa"/>
          </w:tcPr>
          <w:p w14:paraId="1AC7111A" w14:textId="5F448128" w:rsidR="006F7B43" w:rsidRPr="00A0094F" w:rsidRDefault="006F7B43" w:rsidP="00D72410">
            <w:pPr>
              <w:pStyle w:val="BodyTextIndent"/>
              <w:ind w:left="0"/>
              <w:jc w:val="center"/>
            </w:pPr>
            <w:r w:rsidRPr="00A0094F">
              <w:t>$1803.03</w:t>
            </w:r>
          </w:p>
        </w:tc>
        <w:tc>
          <w:tcPr>
            <w:tcW w:w="3240" w:type="dxa"/>
          </w:tcPr>
          <w:p w14:paraId="61E7E491" w14:textId="254B6C01" w:rsidR="006F7B43" w:rsidRPr="00A0094F" w:rsidRDefault="006F7B43" w:rsidP="00A657EF">
            <w:pPr>
              <w:pStyle w:val="BodyTextIndent"/>
              <w:ind w:left="0"/>
            </w:pPr>
            <w:r w:rsidRPr="00A0094F">
              <w:t>38 guests x $20/ticket</w:t>
            </w:r>
          </w:p>
        </w:tc>
      </w:tr>
      <w:tr w:rsidR="006F7B43" w:rsidRPr="00A0094F" w14:paraId="5A50AAF4" w14:textId="77777777" w:rsidTr="00751FCD">
        <w:tc>
          <w:tcPr>
            <w:tcW w:w="2977" w:type="dxa"/>
          </w:tcPr>
          <w:p w14:paraId="017A0341" w14:textId="63BB4AE6" w:rsidR="006F7B43" w:rsidRPr="00A0094F" w:rsidRDefault="006F7B43" w:rsidP="00A657EF">
            <w:pPr>
              <w:pStyle w:val="BodyTextIndent"/>
              <w:ind w:left="0"/>
            </w:pPr>
            <w:r w:rsidRPr="00A0094F">
              <w:t>Banquet Catering Deposit</w:t>
            </w:r>
          </w:p>
        </w:tc>
        <w:tc>
          <w:tcPr>
            <w:tcW w:w="1915" w:type="dxa"/>
          </w:tcPr>
          <w:p w14:paraId="40DB8ED5" w14:textId="233547DA" w:rsidR="006F7B43" w:rsidRPr="00A0094F" w:rsidRDefault="006F7B43" w:rsidP="00D72410">
            <w:pPr>
              <w:pStyle w:val="BodyTextIndent"/>
              <w:ind w:left="0"/>
              <w:jc w:val="center"/>
            </w:pPr>
            <w:r w:rsidRPr="00A0094F">
              <w:t>$300.00</w:t>
            </w:r>
          </w:p>
        </w:tc>
        <w:tc>
          <w:tcPr>
            <w:tcW w:w="1915" w:type="dxa"/>
          </w:tcPr>
          <w:p w14:paraId="42036064" w14:textId="77777777" w:rsidR="006F7B43" w:rsidRPr="00A0094F" w:rsidRDefault="006F7B43" w:rsidP="00D72410">
            <w:pPr>
              <w:pStyle w:val="BodyTextIndent"/>
              <w:ind w:left="0"/>
              <w:jc w:val="center"/>
            </w:pPr>
          </w:p>
        </w:tc>
        <w:tc>
          <w:tcPr>
            <w:tcW w:w="1653" w:type="dxa"/>
          </w:tcPr>
          <w:p w14:paraId="1695A78F" w14:textId="4E12380F" w:rsidR="006F7B43" w:rsidRPr="00A0094F" w:rsidRDefault="006F7B43" w:rsidP="00D72410">
            <w:pPr>
              <w:pStyle w:val="BodyTextIndent"/>
              <w:ind w:left="0"/>
              <w:jc w:val="center"/>
            </w:pPr>
            <w:r w:rsidRPr="00A0094F">
              <w:t>$1503.03</w:t>
            </w:r>
          </w:p>
        </w:tc>
        <w:tc>
          <w:tcPr>
            <w:tcW w:w="3240" w:type="dxa"/>
          </w:tcPr>
          <w:p w14:paraId="0649DA84" w14:textId="77777777" w:rsidR="006F7B43" w:rsidRPr="00A0094F" w:rsidRDefault="006F7B43" w:rsidP="00A657EF">
            <w:pPr>
              <w:pStyle w:val="BodyTextIndent"/>
              <w:ind w:left="0"/>
            </w:pPr>
          </w:p>
        </w:tc>
      </w:tr>
      <w:tr w:rsidR="006F7B43" w:rsidRPr="00A0094F" w14:paraId="21747A27" w14:textId="77777777" w:rsidTr="00751FCD">
        <w:tc>
          <w:tcPr>
            <w:tcW w:w="2977" w:type="dxa"/>
          </w:tcPr>
          <w:p w14:paraId="1363D792" w14:textId="0C7EF3FA" w:rsidR="006F7B43" w:rsidRPr="00A0094F" w:rsidRDefault="006F7B43" w:rsidP="00A657EF">
            <w:pPr>
              <w:pStyle w:val="BodyTextIndent"/>
              <w:ind w:left="0"/>
            </w:pPr>
            <w:r w:rsidRPr="00A0094F">
              <w:t>College of Pharmacy Yearbook Page</w:t>
            </w:r>
          </w:p>
        </w:tc>
        <w:tc>
          <w:tcPr>
            <w:tcW w:w="1915" w:type="dxa"/>
          </w:tcPr>
          <w:p w14:paraId="7851C7A3" w14:textId="7D627992" w:rsidR="006F7B43" w:rsidRPr="00A0094F" w:rsidRDefault="006F7B43" w:rsidP="00D72410">
            <w:pPr>
              <w:pStyle w:val="BodyTextIndent"/>
              <w:ind w:left="0"/>
              <w:jc w:val="center"/>
            </w:pPr>
            <w:r w:rsidRPr="00A0094F">
              <w:t>$25.00</w:t>
            </w:r>
          </w:p>
        </w:tc>
        <w:tc>
          <w:tcPr>
            <w:tcW w:w="1915" w:type="dxa"/>
          </w:tcPr>
          <w:p w14:paraId="7464C2FB" w14:textId="77777777" w:rsidR="006F7B43" w:rsidRPr="00A0094F" w:rsidRDefault="006F7B43" w:rsidP="00D72410">
            <w:pPr>
              <w:pStyle w:val="BodyTextIndent"/>
              <w:ind w:left="0"/>
              <w:jc w:val="center"/>
            </w:pPr>
          </w:p>
        </w:tc>
        <w:tc>
          <w:tcPr>
            <w:tcW w:w="1653" w:type="dxa"/>
          </w:tcPr>
          <w:p w14:paraId="5899004F" w14:textId="45DEE3FE" w:rsidR="006F7B43" w:rsidRPr="00A0094F" w:rsidRDefault="006F7B43" w:rsidP="00D72410">
            <w:pPr>
              <w:pStyle w:val="BodyTextIndent"/>
              <w:ind w:left="0"/>
              <w:jc w:val="center"/>
            </w:pPr>
            <w:r w:rsidRPr="00A0094F">
              <w:t>$1478.03</w:t>
            </w:r>
          </w:p>
        </w:tc>
        <w:tc>
          <w:tcPr>
            <w:tcW w:w="3240" w:type="dxa"/>
          </w:tcPr>
          <w:p w14:paraId="00ADAA8C" w14:textId="77777777" w:rsidR="006F7B43" w:rsidRPr="00A0094F" w:rsidRDefault="006F7B43" w:rsidP="00A657EF">
            <w:pPr>
              <w:pStyle w:val="BodyTextIndent"/>
              <w:ind w:left="0"/>
            </w:pPr>
          </w:p>
        </w:tc>
      </w:tr>
      <w:tr w:rsidR="006F7B43" w:rsidRPr="00A0094F" w14:paraId="6BED338A" w14:textId="77777777" w:rsidTr="00751FCD">
        <w:tc>
          <w:tcPr>
            <w:tcW w:w="2977" w:type="dxa"/>
          </w:tcPr>
          <w:p w14:paraId="68D77500" w14:textId="05DF13FF" w:rsidR="006F7B43" w:rsidRPr="00A0094F" w:rsidRDefault="006F7B43" w:rsidP="00A657EF">
            <w:pPr>
              <w:pStyle w:val="BodyTextIndent"/>
              <w:ind w:left="0"/>
            </w:pPr>
            <w:r w:rsidRPr="00A0094F">
              <w:t>Banquet Supplies</w:t>
            </w:r>
          </w:p>
        </w:tc>
        <w:tc>
          <w:tcPr>
            <w:tcW w:w="1915" w:type="dxa"/>
          </w:tcPr>
          <w:p w14:paraId="2CB0761D" w14:textId="20C6B51D" w:rsidR="006F7B43" w:rsidRPr="00A0094F" w:rsidRDefault="006F7B43" w:rsidP="00D72410">
            <w:pPr>
              <w:pStyle w:val="BodyTextIndent"/>
              <w:ind w:left="0"/>
              <w:jc w:val="center"/>
            </w:pPr>
            <w:r w:rsidRPr="00A0094F">
              <w:t>$63.58</w:t>
            </w:r>
          </w:p>
        </w:tc>
        <w:tc>
          <w:tcPr>
            <w:tcW w:w="1915" w:type="dxa"/>
          </w:tcPr>
          <w:p w14:paraId="08B00CB5" w14:textId="77777777" w:rsidR="006F7B43" w:rsidRPr="00A0094F" w:rsidRDefault="006F7B43" w:rsidP="00D72410">
            <w:pPr>
              <w:pStyle w:val="BodyTextIndent"/>
              <w:ind w:left="0"/>
              <w:jc w:val="center"/>
            </w:pPr>
          </w:p>
        </w:tc>
        <w:tc>
          <w:tcPr>
            <w:tcW w:w="1653" w:type="dxa"/>
          </w:tcPr>
          <w:p w14:paraId="64E42AE2" w14:textId="021EDEFF" w:rsidR="006F7B43" w:rsidRPr="00A0094F" w:rsidRDefault="006F7B43" w:rsidP="00D72410">
            <w:pPr>
              <w:pStyle w:val="BodyTextIndent"/>
              <w:ind w:left="0"/>
              <w:jc w:val="center"/>
            </w:pPr>
            <w:r w:rsidRPr="00A0094F">
              <w:t>$1414.45</w:t>
            </w:r>
          </w:p>
        </w:tc>
        <w:tc>
          <w:tcPr>
            <w:tcW w:w="3240" w:type="dxa"/>
          </w:tcPr>
          <w:p w14:paraId="19D3C7A4" w14:textId="191E2927" w:rsidR="009C1CEA" w:rsidRPr="00A0094F" w:rsidRDefault="004F18ED" w:rsidP="009C1CEA">
            <w:pPr>
              <w:pStyle w:val="BodyTextIndent"/>
              <w:numPr>
                <w:ilvl w:val="0"/>
                <w:numId w:val="41"/>
              </w:numPr>
              <w:ind w:left="260" w:hanging="270"/>
            </w:pPr>
            <w:r w:rsidRPr="00A0094F">
              <w:t>2 tablecloths x $11.21</w:t>
            </w:r>
            <w:r w:rsidR="009C1CEA" w:rsidRPr="00A0094F">
              <w:t xml:space="preserve"> </w:t>
            </w:r>
            <w:r w:rsidR="006F7B43" w:rsidRPr="00A0094F">
              <w:t>= $22.42</w:t>
            </w:r>
          </w:p>
          <w:p w14:paraId="681A0F87" w14:textId="023DE7DA" w:rsidR="009C1CEA" w:rsidRPr="00A0094F" w:rsidRDefault="006F7B43" w:rsidP="009C1CEA">
            <w:pPr>
              <w:pStyle w:val="BodyTextIndent"/>
              <w:numPr>
                <w:ilvl w:val="0"/>
                <w:numId w:val="41"/>
              </w:numPr>
              <w:ind w:left="260" w:hanging="270"/>
            </w:pPr>
            <w:r w:rsidRPr="00A0094F">
              <w:t>18 (5 piec</w:t>
            </w:r>
            <w:r w:rsidR="004F18ED" w:rsidRPr="00A0094F">
              <w:t xml:space="preserve">e x chair sash organza) x $2.25 </w:t>
            </w:r>
            <w:r w:rsidRPr="00A0094F">
              <w:t>= $40.50</w:t>
            </w:r>
          </w:p>
          <w:p w14:paraId="52C3C844" w14:textId="77777777" w:rsidR="009C1CEA" w:rsidRPr="00A0094F" w:rsidRDefault="006F7B43" w:rsidP="009C1CEA">
            <w:pPr>
              <w:pStyle w:val="BodyTextIndent"/>
              <w:numPr>
                <w:ilvl w:val="0"/>
                <w:numId w:val="41"/>
              </w:numPr>
              <w:ind w:left="260" w:hanging="270"/>
            </w:pPr>
            <w:r w:rsidRPr="00A0094F">
              <w:t>10% discount = $6.29</w:t>
            </w:r>
          </w:p>
          <w:p w14:paraId="204E039C" w14:textId="3BE6B1B8" w:rsidR="006F7B43" w:rsidRPr="00A0094F" w:rsidRDefault="006F7B43" w:rsidP="009C1CEA">
            <w:pPr>
              <w:pStyle w:val="BodyTextIndent"/>
              <w:numPr>
                <w:ilvl w:val="0"/>
                <w:numId w:val="41"/>
              </w:numPr>
              <w:ind w:left="260" w:hanging="270"/>
            </w:pPr>
            <w:r w:rsidRPr="00A0094F">
              <w:t>Shipping and handling = $6.95</w:t>
            </w:r>
          </w:p>
        </w:tc>
      </w:tr>
      <w:tr w:rsidR="008F6062" w:rsidRPr="00A0094F" w14:paraId="1B999878" w14:textId="77777777" w:rsidTr="00751FCD">
        <w:trPr>
          <w:trHeight w:val="305"/>
        </w:trPr>
        <w:tc>
          <w:tcPr>
            <w:tcW w:w="2977" w:type="dxa"/>
          </w:tcPr>
          <w:p w14:paraId="04D73A89" w14:textId="143453BF" w:rsidR="008F6062" w:rsidRPr="00A0094F" w:rsidRDefault="008F6062" w:rsidP="004F18ED">
            <w:pPr>
              <w:pStyle w:val="BodyTextIndent"/>
              <w:ind w:left="0"/>
            </w:pPr>
            <w:r w:rsidRPr="00A0094F">
              <w:t xml:space="preserve">P3 and P4 Graduation Stoles </w:t>
            </w:r>
          </w:p>
        </w:tc>
        <w:tc>
          <w:tcPr>
            <w:tcW w:w="1915" w:type="dxa"/>
          </w:tcPr>
          <w:p w14:paraId="4FED5D5B" w14:textId="77777777" w:rsidR="008F6062" w:rsidRPr="00A0094F" w:rsidRDefault="008F6062" w:rsidP="00D72410">
            <w:pPr>
              <w:pStyle w:val="BodyTextIndent"/>
              <w:ind w:left="0"/>
              <w:jc w:val="center"/>
            </w:pPr>
          </w:p>
        </w:tc>
        <w:tc>
          <w:tcPr>
            <w:tcW w:w="1915" w:type="dxa"/>
          </w:tcPr>
          <w:p w14:paraId="60233FC0" w14:textId="7CEB249A" w:rsidR="008F6062" w:rsidRPr="00A0094F" w:rsidRDefault="008F6062" w:rsidP="00D72410">
            <w:pPr>
              <w:pStyle w:val="BodyTextIndent"/>
              <w:ind w:left="0"/>
              <w:jc w:val="center"/>
            </w:pPr>
            <w:r w:rsidRPr="00A0094F">
              <w:t>$595.00</w:t>
            </w:r>
          </w:p>
        </w:tc>
        <w:tc>
          <w:tcPr>
            <w:tcW w:w="1653" w:type="dxa"/>
          </w:tcPr>
          <w:p w14:paraId="4351A4D5" w14:textId="63E82F0A" w:rsidR="008F6062" w:rsidRPr="00A0094F" w:rsidRDefault="008F6062" w:rsidP="00D72410">
            <w:pPr>
              <w:pStyle w:val="BodyTextIndent"/>
              <w:ind w:left="0"/>
              <w:jc w:val="center"/>
            </w:pPr>
            <w:r w:rsidRPr="00A0094F">
              <w:t>$2009.45</w:t>
            </w:r>
          </w:p>
        </w:tc>
        <w:tc>
          <w:tcPr>
            <w:tcW w:w="3240" w:type="dxa"/>
          </w:tcPr>
          <w:p w14:paraId="47D8D9AB" w14:textId="77777777" w:rsidR="008F6062" w:rsidRPr="00A0094F" w:rsidRDefault="008F6062" w:rsidP="00A657EF">
            <w:pPr>
              <w:pStyle w:val="BodyTextIndent"/>
              <w:ind w:left="0"/>
            </w:pPr>
            <w:r w:rsidRPr="00A0094F">
              <w:t>34 members x $17.50/stole</w:t>
            </w:r>
          </w:p>
          <w:p w14:paraId="2E2D516D" w14:textId="2437BF04" w:rsidR="008F6062" w:rsidRPr="00A0094F" w:rsidRDefault="008F6062" w:rsidP="00A657EF">
            <w:pPr>
              <w:pStyle w:val="BodyTextIndent"/>
              <w:ind w:left="0"/>
            </w:pPr>
          </w:p>
        </w:tc>
      </w:tr>
      <w:tr w:rsidR="008F6062" w:rsidRPr="00A0094F" w14:paraId="0DAA8F1D" w14:textId="77777777" w:rsidTr="00751FCD">
        <w:tc>
          <w:tcPr>
            <w:tcW w:w="2977" w:type="dxa"/>
          </w:tcPr>
          <w:p w14:paraId="581ACF09" w14:textId="09CC8186" w:rsidR="008F6062" w:rsidRPr="00A0094F" w:rsidRDefault="008F6062" w:rsidP="004F18ED">
            <w:pPr>
              <w:pStyle w:val="BodyTextIndent"/>
              <w:ind w:left="0"/>
            </w:pPr>
            <w:r w:rsidRPr="00A0094F">
              <w:t xml:space="preserve">Graduation Stoles </w:t>
            </w:r>
            <w:r w:rsidR="004F18ED" w:rsidRPr="00A0094F">
              <w:t>Purchase</w:t>
            </w:r>
          </w:p>
        </w:tc>
        <w:tc>
          <w:tcPr>
            <w:tcW w:w="1915" w:type="dxa"/>
          </w:tcPr>
          <w:p w14:paraId="17857373" w14:textId="33EB4563" w:rsidR="008F6062" w:rsidRPr="00A0094F" w:rsidRDefault="008F6062" w:rsidP="00D72410">
            <w:pPr>
              <w:pStyle w:val="BodyTextIndent"/>
              <w:ind w:left="0"/>
              <w:jc w:val="center"/>
            </w:pPr>
            <w:r w:rsidRPr="00A0094F">
              <w:t>$1190.00</w:t>
            </w:r>
          </w:p>
        </w:tc>
        <w:tc>
          <w:tcPr>
            <w:tcW w:w="1915" w:type="dxa"/>
          </w:tcPr>
          <w:p w14:paraId="75AABAD2" w14:textId="77777777" w:rsidR="008F6062" w:rsidRPr="00A0094F" w:rsidRDefault="008F6062" w:rsidP="00D72410">
            <w:pPr>
              <w:pStyle w:val="BodyTextIndent"/>
              <w:ind w:left="0"/>
              <w:jc w:val="center"/>
            </w:pPr>
          </w:p>
        </w:tc>
        <w:tc>
          <w:tcPr>
            <w:tcW w:w="1653" w:type="dxa"/>
          </w:tcPr>
          <w:p w14:paraId="31CE0566" w14:textId="63D1A6F4" w:rsidR="008F6062" w:rsidRPr="00A0094F" w:rsidRDefault="008F6062" w:rsidP="00D72410">
            <w:pPr>
              <w:pStyle w:val="BodyTextIndent"/>
              <w:ind w:left="0"/>
              <w:jc w:val="center"/>
            </w:pPr>
            <w:r w:rsidRPr="00A0094F">
              <w:t>$819.45</w:t>
            </w:r>
          </w:p>
        </w:tc>
        <w:tc>
          <w:tcPr>
            <w:tcW w:w="3240" w:type="dxa"/>
          </w:tcPr>
          <w:p w14:paraId="47B1DE50" w14:textId="09A7D0C0" w:rsidR="008F6062" w:rsidRPr="00A0094F" w:rsidRDefault="008F6062" w:rsidP="00A657EF">
            <w:pPr>
              <w:pStyle w:val="BodyTextIndent"/>
              <w:ind w:left="0"/>
            </w:pPr>
            <w:r w:rsidRPr="00A0094F">
              <w:t>Chapter paid remaining $595.00</w:t>
            </w:r>
          </w:p>
        </w:tc>
      </w:tr>
      <w:tr w:rsidR="008F6062" w:rsidRPr="00A0094F" w14:paraId="71D317C4" w14:textId="77777777" w:rsidTr="00751FCD">
        <w:tc>
          <w:tcPr>
            <w:tcW w:w="2977" w:type="dxa"/>
          </w:tcPr>
          <w:p w14:paraId="4FCC01AC" w14:textId="0600167E" w:rsidR="008F6062" w:rsidRPr="00A0094F" w:rsidRDefault="008F6062" w:rsidP="00A657EF">
            <w:pPr>
              <w:pStyle w:val="BodyTextIndent"/>
              <w:ind w:left="0"/>
            </w:pPr>
            <w:r w:rsidRPr="00A0094F">
              <w:t>Transfer to TAMHSC COP Account</w:t>
            </w:r>
          </w:p>
        </w:tc>
        <w:tc>
          <w:tcPr>
            <w:tcW w:w="1915" w:type="dxa"/>
          </w:tcPr>
          <w:p w14:paraId="606910E1" w14:textId="77777777" w:rsidR="008F6062" w:rsidRPr="00A0094F" w:rsidRDefault="008F6062" w:rsidP="00D72410">
            <w:pPr>
              <w:pStyle w:val="BodyTextIndent"/>
              <w:ind w:left="0"/>
              <w:jc w:val="center"/>
            </w:pPr>
          </w:p>
        </w:tc>
        <w:tc>
          <w:tcPr>
            <w:tcW w:w="1915" w:type="dxa"/>
          </w:tcPr>
          <w:p w14:paraId="39B96912" w14:textId="77777777" w:rsidR="008F6062" w:rsidRPr="00A0094F" w:rsidRDefault="008F6062" w:rsidP="00D72410">
            <w:pPr>
              <w:pStyle w:val="BodyTextIndent"/>
              <w:ind w:left="0"/>
              <w:jc w:val="center"/>
            </w:pPr>
          </w:p>
        </w:tc>
        <w:tc>
          <w:tcPr>
            <w:tcW w:w="1653" w:type="dxa"/>
          </w:tcPr>
          <w:p w14:paraId="1900AF82" w14:textId="4C6B90DA" w:rsidR="008F6062" w:rsidRPr="00A0094F" w:rsidRDefault="008F6062" w:rsidP="00D72410">
            <w:pPr>
              <w:pStyle w:val="BodyTextIndent"/>
              <w:ind w:left="0"/>
              <w:jc w:val="center"/>
            </w:pPr>
            <w:r w:rsidRPr="00A0094F">
              <w:t>$0.00</w:t>
            </w:r>
          </w:p>
        </w:tc>
        <w:tc>
          <w:tcPr>
            <w:tcW w:w="3240" w:type="dxa"/>
          </w:tcPr>
          <w:p w14:paraId="4A59CB25" w14:textId="55A0D40F" w:rsidR="008F6062" w:rsidRPr="00A0094F" w:rsidRDefault="008F6062" w:rsidP="00A657EF">
            <w:pPr>
              <w:pStyle w:val="BodyTextIndent"/>
              <w:ind w:left="0"/>
            </w:pPr>
            <w:r w:rsidRPr="00A0094F">
              <w:t>Closing Kleberg account</w:t>
            </w:r>
          </w:p>
        </w:tc>
      </w:tr>
    </w:tbl>
    <w:p w14:paraId="74CB7084" w14:textId="77777777" w:rsidR="00FB298E" w:rsidRPr="00A0094F" w:rsidRDefault="00FB298E">
      <w:pPr>
        <w:pStyle w:val="BodyTextIndent"/>
        <w:ind w:left="0"/>
        <w:rPr>
          <w:b/>
        </w:rPr>
      </w:pPr>
    </w:p>
    <w:p w14:paraId="797E5E1B" w14:textId="7937A889" w:rsidR="00826FB4" w:rsidRPr="00A0094F" w:rsidRDefault="00826FB4" w:rsidP="00826FB4">
      <w:pPr>
        <w:pStyle w:val="BodyTextIndent"/>
        <w:ind w:left="0"/>
      </w:pPr>
      <w:r w:rsidRPr="00A0094F">
        <w:rPr>
          <w:b/>
        </w:rPr>
        <w:t>Initiation Function</w:t>
      </w:r>
      <w:r w:rsidRPr="00A0094F">
        <w:t xml:space="preserve">: </w:t>
      </w:r>
    </w:p>
    <w:p w14:paraId="2A35E96A" w14:textId="15DF78C0" w:rsidR="005834CF" w:rsidRPr="00A0094F" w:rsidRDefault="00222C9E" w:rsidP="00826FB4">
      <w:pPr>
        <w:pStyle w:val="BodyTextIndent"/>
        <w:ind w:left="0"/>
      </w:pPr>
      <w:r w:rsidRPr="00A0094F">
        <w:t>This year’s Rho Chi Installation Banquet was an evening to remember</w:t>
      </w:r>
      <w:r w:rsidR="00AF3ACE" w:rsidRPr="00A0094F">
        <w:t xml:space="preserve">. Our 22 </w:t>
      </w:r>
      <w:r w:rsidRPr="00A0094F">
        <w:t>inductees enjoyed a night of celebration for their success in academics. The banquet was held at The Salazar Event Center in Kings</w:t>
      </w:r>
      <w:r w:rsidR="00AF3ACE" w:rsidRPr="00A0094F">
        <w:t xml:space="preserve">ville </w:t>
      </w:r>
      <w:r w:rsidRPr="00A0094F">
        <w:t>on April 28</w:t>
      </w:r>
      <w:r w:rsidRPr="00A0094F">
        <w:rPr>
          <w:vertAlign w:val="superscript"/>
        </w:rPr>
        <w:t>th</w:t>
      </w:r>
      <w:r w:rsidRPr="00A0094F">
        <w:t>, 2016. The Dean of the College of Pharmacy, the Associate Dean of Academic Affairs, the Assistant Dean of Student Affairs, and numerous faculty and staff</w:t>
      </w:r>
      <w:r w:rsidR="00AF3ACE" w:rsidRPr="00A0094F">
        <w:t xml:space="preserve"> attended this wonderful event</w:t>
      </w:r>
      <w:r w:rsidRPr="00A0094F">
        <w:t xml:space="preserve">. </w:t>
      </w:r>
      <w:r w:rsidR="007F04CC" w:rsidRPr="00A0094F">
        <w:t xml:space="preserve">We were extremely honored to have our distinguished guest speaker, Dr. J Douglas Bricker. </w:t>
      </w:r>
      <w:r w:rsidR="00AF3ACE" w:rsidRPr="00A0094F">
        <w:t xml:space="preserve">Dr. Bricker is the current Dean of the Mylan School of Pharmacy and Graduate School of Pharmaceutical Sciences at Duquesne University in Pittsburgh, Pennsylvania. He has been active within the academic pharmacy field for the last three decades. Dr. Bricker is a Diplomat of the American Board of Toxicology and a member of the American Academy of Clinical Toxicology. Since his induction into Rho Chi in 1978, he has held many offices in the Rho Chi Society, serving as National Secretary, National Historian and National President from 1999-2001 and as the Faculty Advisor of the Rho Chi Alpha Beta Chapter. Students and peers have recognized him as an excellent teacher with ten “Teacher of the Year” awards and “Teaching Excellence” awards. Following dinner, the presentation of new members for pinning and the candlelight ceremony </w:t>
      </w:r>
      <w:r w:rsidR="007D0679" w:rsidRPr="00A0094F">
        <w:t>were</w:t>
      </w:r>
      <w:r w:rsidR="00F2561D" w:rsidRPr="00A0094F">
        <w:t xml:space="preserve"> completed</w:t>
      </w:r>
      <w:r w:rsidR="00AF3ACE" w:rsidRPr="00A0094F">
        <w:t>. Soon after, the installation of the new officers was performed. In closing, the Dean of the College of</w:t>
      </w:r>
      <w:r w:rsidR="00F2561D" w:rsidRPr="00A0094F">
        <w:t xml:space="preserve"> Pharmacy gave </w:t>
      </w:r>
      <w:r w:rsidR="00AF3ACE" w:rsidRPr="00A0094F">
        <w:t xml:space="preserve">closing remarks and congratulations to the students and their attending family and friends. </w:t>
      </w:r>
    </w:p>
    <w:p w14:paraId="71484AF1" w14:textId="77777777" w:rsidR="005834CF" w:rsidRPr="00A0094F" w:rsidRDefault="005834CF" w:rsidP="00826FB4">
      <w:pPr>
        <w:pStyle w:val="BodyTextIndent"/>
        <w:ind w:left="0"/>
      </w:pPr>
    </w:p>
    <w:p w14:paraId="4B4DDBB2" w14:textId="60E44CEC" w:rsidR="0072404F" w:rsidRPr="00A0094F" w:rsidRDefault="0072404F">
      <w:pPr>
        <w:pStyle w:val="BodyTextIndent"/>
        <w:ind w:left="0"/>
      </w:pPr>
      <w:r w:rsidRPr="00A0094F">
        <w:rPr>
          <w:b/>
        </w:rPr>
        <w:t>Evaluation/Reflection</w:t>
      </w:r>
      <w:r w:rsidRPr="00A0094F">
        <w:t xml:space="preserve">: </w:t>
      </w:r>
    </w:p>
    <w:p w14:paraId="2CE482F8" w14:textId="42AC23C0" w:rsidR="00D955F7" w:rsidRPr="00A0094F" w:rsidRDefault="00B900C1">
      <w:pPr>
        <w:pStyle w:val="BodyTextIndent"/>
        <w:ind w:left="0"/>
      </w:pPr>
      <w:r w:rsidRPr="00A0094F">
        <w:t>During this academic year, our Chapter continued the various programs set by our predecessors and initiated new community activities, fundraising opportunities, and traditions to recogn</w:t>
      </w:r>
      <w:r w:rsidR="00C60A1C" w:rsidRPr="00A0094F">
        <w:t>ize members. These events allowed</w:t>
      </w:r>
      <w:r w:rsidRPr="00A0094F">
        <w:t xml:space="preserve"> our Chapter to increase our presence in the College of Pharmacy and community as leaders str</w:t>
      </w:r>
      <w:r w:rsidR="006955C1" w:rsidRPr="00A0094F">
        <w:t>iving for academic excellence. Funds from our three fundraisers allowed our Chapter to pay for banquet costs, including catering and floral arrangements, and half of the cost of purchasing graduation stoles for the Class of 2016 and 2017 members. Although our funding</w:t>
      </w:r>
      <w:r w:rsidR="00241CA4" w:rsidRPr="00A0094F">
        <w:t xml:space="preserve"> from TAMUK decreased by 50% over</w:t>
      </w:r>
      <w:r w:rsidR="006955C1" w:rsidRPr="00A0094F">
        <w:t xml:space="preserve"> the past two years, we were able to remain active and host an elegant Installation Banquet. Our co</w:t>
      </w:r>
      <w:r w:rsidR="007D0679" w:rsidRPr="00A0094F">
        <w:t xml:space="preserve">mmunity presence </w:t>
      </w:r>
      <w:r w:rsidR="006955C1" w:rsidRPr="00A0094F">
        <w:t xml:space="preserve">increased </w:t>
      </w:r>
      <w:r w:rsidR="007D0679" w:rsidRPr="00A0094F">
        <w:t>through</w:t>
      </w:r>
      <w:r w:rsidR="006955C1" w:rsidRPr="00A0094F">
        <w:t xml:space="preserve"> various activities that included the 2</w:t>
      </w:r>
      <w:r w:rsidR="006955C1" w:rsidRPr="00A0094F">
        <w:rPr>
          <w:vertAlign w:val="superscript"/>
        </w:rPr>
        <w:t>nd</w:t>
      </w:r>
      <w:r w:rsidR="006955C1" w:rsidRPr="00A0094F">
        <w:t xml:space="preserve"> Annual Back-to-School Supply Drive, Bake Our Way Back to School Sale, and the Kleberg County Health Fair, which served over 100 employees of the City of Kingsville and Kleberg County. </w:t>
      </w:r>
      <w:r w:rsidR="004A6A64" w:rsidRPr="00A0094F">
        <w:t xml:space="preserve">Our Chapter continued previous activities by expanding the tutoring program and adding new projects to improve academic performance. For example, weekly general tutoring and one-on-one tutoring </w:t>
      </w:r>
      <w:r w:rsidR="00241CA4" w:rsidRPr="00A0094F">
        <w:t xml:space="preserve">were offered </w:t>
      </w:r>
      <w:r w:rsidR="004A6A64" w:rsidRPr="00A0094F">
        <w:t>to both campuses. Additionally, the EC hosted a “Tackling P1 Year with Rho Chi” informational session for first year students</w:t>
      </w:r>
      <w:r w:rsidR="00AE28B5" w:rsidRPr="00A0094F">
        <w:t xml:space="preserve"> wherein </w:t>
      </w:r>
      <w:r w:rsidR="007D0679" w:rsidRPr="00A0094F">
        <w:t>advice</w:t>
      </w:r>
      <w:r w:rsidR="004A6A64" w:rsidRPr="00A0094F">
        <w:t xml:space="preserve"> regarding difficult subjects </w:t>
      </w:r>
      <w:r w:rsidR="00946197" w:rsidRPr="00A0094F">
        <w:t xml:space="preserve">and time management </w:t>
      </w:r>
      <w:r w:rsidR="004A6A64" w:rsidRPr="00A0094F">
        <w:t xml:space="preserve">were shared to ease their transition into </w:t>
      </w:r>
      <w:r w:rsidR="00946197" w:rsidRPr="00A0094F">
        <w:t>the pharmacy</w:t>
      </w:r>
      <w:r w:rsidR="004A6A64" w:rsidRPr="00A0094F">
        <w:t xml:space="preserve"> </w:t>
      </w:r>
      <w:r w:rsidR="00946197" w:rsidRPr="00A0094F">
        <w:t>program. Our Chapter provided pre-exam reviews for new subjects such as, Pharmaceutical Calculations and Immunology. The majority of students who utilized these tutoring opportunities reported better understanding of course material and improved grades. Incoming members were encouraged to participate in the tutoring program for a smoothe</w:t>
      </w:r>
      <w:r w:rsidR="00241CA4" w:rsidRPr="00A0094F">
        <w:t xml:space="preserve">r transition between years. Our </w:t>
      </w:r>
      <w:r w:rsidR="00946197" w:rsidRPr="00A0094F">
        <w:t xml:space="preserve">CV review and mock interviews served as a guide for </w:t>
      </w:r>
      <w:r w:rsidR="00633BD9" w:rsidRPr="00A0094F">
        <w:t xml:space="preserve">students preparing for internship interviews and P4 rotations. Our officer transition process was further improved following revision of the comprehensive officer handbook and Chapter Activity forms. </w:t>
      </w:r>
      <w:r w:rsidR="00241CA4" w:rsidRPr="00A0094F">
        <w:t xml:space="preserve">These two items continue to serve as a guide for the new officers with various timelines, projects, and contact information. Our Chapter collaborated with various student organizations to coordinate and execute the Kleberg County Health Fair, CV review, and mock interviews such as, Phi Lambda Sigma, Phi Delta Chi, Kappa Psi, APhA, SSHP, and NCPA. In addition to expanding our role in the community, our Chapter also focused on recognizing our dedicated members by founding two new traditions: Rho Chi Member of the Month and graduation stoles. Our members were very active as members and leaders in other student organizations; therefore our community outreach projects were limited during the spring semester. The new members in Kingsville and College Station look forward to expanding the pre-exam review courses, improving the community outreach projects, and increasing </w:t>
      </w:r>
      <w:r w:rsidR="00D26C8D" w:rsidRPr="00A0094F">
        <w:t xml:space="preserve">fundraising opportunities. Our Chapter hopes to begin a monthly tutoring program at a local elementary school in Kingsville to further academic excellence in our community. We believe our Rho Chi Gamma Omega Chapter will continue to expand and further our presence in the College of Pharmacy and local community over the next year. </w:t>
      </w:r>
    </w:p>
    <w:p w14:paraId="3167E136" w14:textId="77777777" w:rsidR="007D0679" w:rsidRPr="00A0094F" w:rsidRDefault="007D0679" w:rsidP="00A81E81">
      <w:pPr>
        <w:rPr>
          <w:b/>
        </w:rPr>
      </w:pPr>
    </w:p>
    <w:p w14:paraId="39348BAD" w14:textId="5940F9E4" w:rsidR="005D74BA" w:rsidRPr="00A0094F" w:rsidRDefault="0072404F" w:rsidP="00A81E81">
      <w:pPr>
        <w:rPr>
          <w:b/>
        </w:rPr>
      </w:pPr>
      <w:r w:rsidRPr="00A0094F">
        <w:rPr>
          <w:b/>
        </w:rPr>
        <w:t>Other information</w:t>
      </w:r>
      <w:r w:rsidR="00A81E81" w:rsidRPr="00A0094F">
        <w:t>: N/A</w:t>
      </w:r>
    </w:p>
    <w:p w14:paraId="2FDF3055" w14:textId="77777777" w:rsidR="00F34B42" w:rsidRPr="00A0094F" w:rsidRDefault="00FA4E46" w:rsidP="00FA4E46">
      <w:pPr>
        <w:rPr>
          <w:b/>
          <w:bCs/>
        </w:rPr>
      </w:pPr>
      <w:r w:rsidRPr="00A0094F">
        <w:br w:type="page"/>
      </w:r>
    </w:p>
    <w:p w14:paraId="204E0778" w14:textId="77777777" w:rsidR="00F34B42" w:rsidRPr="00A0094F" w:rsidRDefault="00F34B42" w:rsidP="00FA4E46">
      <w:pPr>
        <w:pStyle w:val="Subtitle"/>
        <w:jc w:val="center"/>
        <w:rPr>
          <w:bCs w:val="0"/>
          <w:sz w:val="24"/>
        </w:rPr>
      </w:pPr>
      <w:r w:rsidRPr="00A0094F">
        <w:rPr>
          <w:bCs w:val="0"/>
          <w:sz w:val="24"/>
        </w:rPr>
        <w:t>Most Improved Chapter Award</w:t>
      </w:r>
    </w:p>
    <w:p w14:paraId="1DDC544E" w14:textId="77777777" w:rsidR="000327D6" w:rsidRPr="00A0094F" w:rsidRDefault="000327D6"/>
    <w:p w14:paraId="289B01F7" w14:textId="7A608269" w:rsidR="00FA4E46" w:rsidRPr="00A0094F" w:rsidRDefault="00FA4E46" w:rsidP="00FA4E46">
      <w:r w:rsidRPr="00A0094F">
        <w:rPr>
          <w:b/>
        </w:rPr>
        <w:t>Name of School/College:</w:t>
      </w:r>
      <w:r w:rsidR="00035ADE" w:rsidRPr="00A0094F">
        <w:t xml:space="preserve"> </w:t>
      </w:r>
      <w:r w:rsidR="00585B9E" w:rsidRPr="00A0094F">
        <w:rPr>
          <w:color w:val="000000"/>
        </w:rPr>
        <w:t>Texas A&amp;M Health Science Center Irma Lerma Rangel College of Pharmacy</w:t>
      </w:r>
    </w:p>
    <w:p w14:paraId="5DA71B19" w14:textId="77777777" w:rsidR="00FA4E46" w:rsidRPr="00A0094F" w:rsidRDefault="00FA4E46" w:rsidP="00FA4E46"/>
    <w:p w14:paraId="6EC77B06" w14:textId="10BCE4DD" w:rsidR="00FA4E46" w:rsidRPr="00A0094F" w:rsidRDefault="00FA4E46" w:rsidP="00FA4E46">
      <w:r w:rsidRPr="00A0094F">
        <w:rPr>
          <w:b/>
        </w:rPr>
        <w:t>Chapter name and region:</w:t>
      </w:r>
      <w:r w:rsidR="00585B9E" w:rsidRPr="00A0094F">
        <w:t xml:space="preserve"> </w:t>
      </w:r>
      <w:r w:rsidR="00585B9E" w:rsidRPr="00A0094F">
        <w:rPr>
          <w:color w:val="000000"/>
        </w:rPr>
        <w:t>Gamma Omega, Region VI - Gulf Coast</w:t>
      </w:r>
    </w:p>
    <w:p w14:paraId="75C7996D" w14:textId="77777777" w:rsidR="000327D6" w:rsidRPr="00A0094F" w:rsidRDefault="000327D6"/>
    <w:p w14:paraId="0555DB5E" w14:textId="62CCFEE7" w:rsidR="002E7D43" w:rsidRPr="00A0094F" w:rsidRDefault="002E7D43">
      <w:r w:rsidRPr="00A0094F">
        <w:rPr>
          <w:b/>
        </w:rPr>
        <w:t>Name of member submitting statement:</w:t>
      </w:r>
      <w:r w:rsidR="00585B9E" w:rsidRPr="00A0094F">
        <w:t xml:space="preserve"> Monica Nguyen Pham</w:t>
      </w:r>
    </w:p>
    <w:p w14:paraId="49CD66DC" w14:textId="77777777" w:rsidR="002E7D43" w:rsidRPr="00A0094F" w:rsidRDefault="002E7D43"/>
    <w:p w14:paraId="14B88227" w14:textId="4279E8C5" w:rsidR="004F451F" w:rsidRPr="00A0094F" w:rsidRDefault="00FA4E46" w:rsidP="00585B9E">
      <w:pPr>
        <w:rPr>
          <w:color w:val="000000"/>
        </w:rPr>
      </w:pPr>
      <w:r w:rsidRPr="00A0094F">
        <w:rPr>
          <w:b/>
        </w:rPr>
        <w:t>Name of Chapter Advisor:</w:t>
      </w:r>
      <w:r w:rsidR="00585B9E" w:rsidRPr="00A0094F">
        <w:t xml:space="preserve"> Dr. </w:t>
      </w:r>
      <w:r w:rsidR="00585B9E" w:rsidRPr="00A0094F">
        <w:rPr>
          <w:color w:val="000000"/>
        </w:rPr>
        <w:t>Mohammad T. Nutan</w:t>
      </w:r>
    </w:p>
    <w:p w14:paraId="59E39725" w14:textId="0B2A4E85" w:rsidR="004F451F" w:rsidRPr="00A0094F" w:rsidRDefault="004F451F" w:rsidP="004F451F"/>
    <w:p w14:paraId="5DCA753D" w14:textId="77777777" w:rsidR="004F451F" w:rsidRPr="00A0094F" w:rsidRDefault="004F451F" w:rsidP="004F451F">
      <w:pPr>
        <w:sectPr w:rsidR="004F451F" w:rsidRPr="00A0094F" w:rsidSect="00045BF9">
          <w:pgSz w:w="12240" w:h="15840" w:code="1"/>
          <w:pgMar w:top="1440" w:right="1440" w:bottom="1440" w:left="1440" w:header="720" w:footer="720" w:gutter="0"/>
          <w:cols w:space="720"/>
          <w:titlePg/>
          <w:docGrid w:linePitch="360"/>
        </w:sectPr>
      </w:pPr>
    </w:p>
    <w:p w14:paraId="416F7D91" w14:textId="5D56DFB1" w:rsidR="00400D0B" w:rsidRPr="00A0094F" w:rsidRDefault="001E497A" w:rsidP="00FE23B1">
      <w:pPr>
        <w:ind w:firstLine="720"/>
      </w:pPr>
      <w:r w:rsidRPr="00A0094F">
        <w:t xml:space="preserve">This past year our Chapter made great strides in its service </w:t>
      </w:r>
      <w:r w:rsidR="008B48AA" w:rsidRPr="00A0094F">
        <w:t xml:space="preserve">to </w:t>
      </w:r>
      <w:r w:rsidR="003D116D" w:rsidRPr="00A0094F">
        <w:t>the College of Pharmacy,</w:t>
      </w:r>
      <w:r w:rsidRPr="00A0094F">
        <w:t xml:space="preserve"> </w:t>
      </w:r>
      <w:r w:rsidR="008B48AA" w:rsidRPr="00A0094F">
        <w:t xml:space="preserve">our community, </w:t>
      </w:r>
      <w:r w:rsidRPr="00A0094F">
        <w:t xml:space="preserve">and to our members. </w:t>
      </w:r>
      <w:r w:rsidR="008E2349" w:rsidRPr="00A0094F">
        <w:t>Our Chapter increased the total number of</w:t>
      </w:r>
      <w:r w:rsidR="002E3306" w:rsidRPr="00A0094F">
        <w:t xml:space="preserve"> tutoring hours offered from 55</w:t>
      </w:r>
      <w:r w:rsidR="008E2349" w:rsidRPr="00A0094F">
        <w:t xml:space="preserve"> to 75 hours from 2014-2016. Our ultimate goals included improving the academic performance of struggling students and to increase retention and comprehension of core material. The leadership and public speaking experience gained through tutoring may incentivize students to pursue a career in academia and become lifelong educators. Our tutoring program was well received by both faculty and the student body and will be continued by incoming members to further academic excellence within the College of Pharmacy. </w:t>
      </w:r>
    </w:p>
    <w:p w14:paraId="45B0D3F1" w14:textId="5C41532C" w:rsidR="002E12C9" w:rsidRPr="00A0094F" w:rsidRDefault="00E35819" w:rsidP="00FE23B1">
      <w:pPr>
        <w:pStyle w:val="BodyTextIndent"/>
        <w:ind w:left="0" w:firstLine="720"/>
      </w:pPr>
      <w:r w:rsidRPr="00A0094F">
        <w:t xml:space="preserve">Additionally, our Chapter increased our community outreach throughout the year with a focus on enhancing education through reducing attrition rates and barriers to academic success as well as providing health education and services to our community. </w:t>
      </w:r>
      <w:r w:rsidR="00224B67" w:rsidRPr="00A0094F">
        <w:t>The 2</w:t>
      </w:r>
      <w:r w:rsidR="00224B67" w:rsidRPr="00A0094F">
        <w:rPr>
          <w:vertAlign w:val="superscript"/>
        </w:rPr>
        <w:t>nd</w:t>
      </w:r>
      <w:r w:rsidR="00224B67" w:rsidRPr="00A0094F">
        <w:t xml:space="preserve"> Annual Rho Chi Back-to-School Supply Drive not only met the basic requirement for educational supplies, but it also sought to encourage intellectual achievement among young Elementary school students. The school supply drive raised over 2,000 donations, quadrupling last year’s amount, to meet every request on the school’s wish list. Harrel Elementary is a Title I school</w:t>
      </w:r>
      <w:r w:rsidR="00652532" w:rsidRPr="00A0094F">
        <w:t xml:space="preserve"> where</w:t>
      </w:r>
      <w:r w:rsidR="00224B67" w:rsidRPr="00A0094F">
        <w:t xml:space="preserve"> approximately 29% of the school’</w:t>
      </w:r>
      <w:r w:rsidR="00652532" w:rsidRPr="00A0094F">
        <w:t xml:space="preserve">s students have </w:t>
      </w:r>
      <w:r w:rsidR="00224B67" w:rsidRPr="00A0094F">
        <w:t xml:space="preserve">household incomes below the poverty line. </w:t>
      </w:r>
      <w:r w:rsidR="00652532" w:rsidRPr="00A0094F">
        <w:t xml:space="preserve">Such a large-scale donation will have a lasting impact on the students and will eliminate the need for teachers to use personal funds to supplement their minimal classroom budgets. </w:t>
      </w:r>
      <w:r w:rsidR="00400D0B" w:rsidRPr="00A0094F">
        <w:t xml:space="preserve">Our members also contributed to the planning and execution of the Kleberg County Health fair where employees from the City of Kingsville and Kleberg County received free health care screenings, influenza vaccinations, and education regarding a variety of topics. </w:t>
      </w:r>
      <w:r w:rsidR="002E12C9" w:rsidRPr="00A0094F">
        <w:t>Health care services included blood pressure, blood glucose, A1c, and cholesterol screenings. Employees were educated on the importance of a healthy diet, exercise, diabetes, prescription drug abuse, and vaccinations. Four educ</w:t>
      </w:r>
      <w:r w:rsidR="00524243" w:rsidRPr="00A0094F">
        <w:t>ational posters were created regarding</w:t>
      </w:r>
      <w:r w:rsidR="002E12C9" w:rsidRPr="00A0094F">
        <w:t xml:space="preserve"> the following vaccinations: pneumococcal, influenza, TDaP, and meningitis. An “Ask the Doc” booth was designated for patient counseling based on screening results and a physician was readily available to facilitate pharmacy students as they counse</w:t>
      </w:r>
      <w:r w:rsidR="00BF72BA" w:rsidRPr="00A0094F">
        <w:t>led the patients. This was the first year for the Rho Chi Gamma Omega Chapter</w:t>
      </w:r>
      <w:r w:rsidR="002E12C9" w:rsidRPr="00A0094F">
        <w:t xml:space="preserve"> </w:t>
      </w:r>
      <w:r w:rsidR="00BF72BA" w:rsidRPr="00A0094F">
        <w:t>to help</w:t>
      </w:r>
      <w:r w:rsidR="002E12C9" w:rsidRPr="00A0094F">
        <w:t xml:space="preserve"> coordinate and organize </w:t>
      </w:r>
      <w:r w:rsidR="00BF72BA" w:rsidRPr="00A0094F">
        <w:t>a health fair of this magnitude</w:t>
      </w:r>
      <w:r w:rsidR="002E12C9" w:rsidRPr="00A0094F">
        <w:t xml:space="preserve"> in conjunction with various student organizations at the College of Pharmacy and the City of Kingsville. A total of ten Rho Chi members volunteered to provide screenings and health-related education to over 100 employees. </w:t>
      </w:r>
    </w:p>
    <w:p w14:paraId="1F0A7C63" w14:textId="70320364" w:rsidR="00BF72BA" w:rsidRPr="00A0094F" w:rsidRDefault="004B3264" w:rsidP="00FE23B1">
      <w:pPr>
        <w:pStyle w:val="BodyTextIndent"/>
        <w:ind w:left="0" w:firstLine="720"/>
      </w:pPr>
      <w:r w:rsidRPr="00A0094F">
        <w:t xml:space="preserve">Despite reduced funding from Texas A&amp;M Kingsville, </w:t>
      </w:r>
      <w:r w:rsidR="00CE063D" w:rsidRPr="00A0094F">
        <w:t xml:space="preserve">our Chapter was able to begin </w:t>
      </w:r>
      <w:r w:rsidR="000721D0" w:rsidRPr="00A0094F">
        <w:t xml:space="preserve">a new tradition to recognize the intellectual achievement, hard work, and dedication of its members. Personalized graduation stoles featuring the Texas A&amp;M Pharmacy and Rho Chi symbol were designed and purchased by the Chapter for the Class of 2016 and 2017. Our many fundraising activities supplemented our budget and allowed our Chapter to pay for half of the overall cost as a gift to our graduating members. This new tradition was well received among our current members and will be continued for future years.  </w:t>
      </w:r>
    </w:p>
    <w:p w14:paraId="3F29F740" w14:textId="5A5D9118" w:rsidR="00A272F8" w:rsidRPr="00A0094F" w:rsidRDefault="00FE23B1" w:rsidP="00E23FE6">
      <w:r w:rsidRPr="00A0094F">
        <w:tab/>
      </w:r>
      <w:r w:rsidR="00860362" w:rsidRPr="00A0094F">
        <w:t>Our C</w:t>
      </w:r>
      <w:r w:rsidR="00877BF1" w:rsidRPr="00A0094F">
        <w:t>hapter is fairly young but our diverse r</w:t>
      </w:r>
      <w:r w:rsidR="00892897" w:rsidRPr="00A0094F">
        <w:t>ange of activities and events would i</w:t>
      </w:r>
      <w:r w:rsidR="00877BF1" w:rsidRPr="00A0094F">
        <w:t xml:space="preserve">ndicate otherwise. Our members continue to demonstrate their commitment to excellence </w:t>
      </w:r>
      <w:r w:rsidR="00860362" w:rsidRPr="00A0094F">
        <w:t>over the</w:t>
      </w:r>
      <w:r w:rsidR="00877BF1" w:rsidRPr="00A0094F">
        <w:t xml:space="preserve"> year</w:t>
      </w:r>
      <w:r w:rsidR="00860362" w:rsidRPr="00A0094F">
        <w:t>s</w:t>
      </w:r>
      <w:r w:rsidR="00877BF1" w:rsidRPr="00A0094F">
        <w:t>. Our ultimate goal is to promote the mission of The Rho Chi Society in each and every contribution to the College of Pharmacy, our community, and our members.</w:t>
      </w:r>
    </w:p>
    <w:sectPr w:rsidR="00A272F8" w:rsidRPr="00A0094F" w:rsidSect="00E23FE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555E3" w14:textId="77777777" w:rsidR="00751FCD" w:rsidRDefault="00751FCD">
      <w:r>
        <w:separator/>
      </w:r>
    </w:p>
  </w:endnote>
  <w:endnote w:type="continuationSeparator" w:id="0">
    <w:p w14:paraId="48C1DDD9" w14:textId="77777777" w:rsidR="00751FCD" w:rsidRDefault="0075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652ED" w14:textId="77777777" w:rsidR="00751FCD" w:rsidRPr="00C80DE7" w:rsidRDefault="00751FCD" w:rsidP="00D657C6">
    <w:pPr>
      <w:pStyle w:val="Footer"/>
      <w:rPr>
        <w:b/>
        <w:sz w:val="20"/>
        <w:szCs w:val="20"/>
      </w:rPr>
    </w:pPr>
    <w:r>
      <w:rPr>
        <w:b/>
        <w:sz w:val="20"/>
        <w:szCs w:val="20"/>
      </w:rPr>
      <w:t>Revised 9-12-14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BE77" w14:textId="77777777" w:rsidR="00751FCD" w:rsidRDefault="00751FCD" w:rsidP="00C80DE7">
    <w:pPr>
      <w:pStyle w:val="Footer"/>
      <w:jc w:val="center"/>
      <w:rPr>
        <w:b/>
        <w:sz w:val="20"/>
        <w:szCs w:val="20"/>
      </w:rPr>
    </w:pPr>
    <w:r w:rsidRPr="007A1B15">
      <w:rPr>
        <w:b/>
        <w:sz w:val="20"/>
        <w:szCs w:val="20"/>
      </w:rPr>
      <w:t>The Rho</w:t>
    </w:r>
    <w:r>
      <w:rPr>
        <w:b/>
        <w:sz w:val="20"/>
        <w:szCs w:val="20"/>
      </w:rPr>
      <w:t xml:space="preserve"> Chi Society</w:t>
    </w:r>
  </w:p>
  <w:p w14:paraId="2E39C70E" w14:textId="77777777" w:rsidR="00751FCD" w:rsidRPr="007A1B15" w:rsidRDefault="00751FCD" w:rsidP="00C80DE7">
    <w:pPr>
      <w:pStyle w:val="Footer"/>
      <w:jc w:val="center"/>
      <w:rPr>
        <w:b/>
        <w:sz w:val="20"/>
        <w:szCs w:val="20"/>
      </w:rPr>
    </w:pPr>
    <w:r w:rsidRPr="007A1B15">
      <w:rPr>
        <w:b/>
        <w:sz w:val="20"/>
        <w:szCs w:val="20"/>
      </w:rPr>
      <w:t>National Office</w:t>
    </w:r>
    <w:r>
      <w:rPr>
        <w:b/>
        <w:sz w:val="20"/>
        <w:szCs w:val="20"/>
      </w:rPr>
      <w:t xml:space="preserve"> Contact Information:</w:t>
    </w:r>
  </w:p>
  <w:p w14:paraId="7996262B" w14:textId="7444586C" w:rsidR="00751FCD" w:rsidRPr="00C80DE7" w:rsidRDefault="00751FCD" w:rsidP="00C80DE7">
    <w:pPr>
      <w:pStyle w:val="Footer"/>
      <w:jc w:val="center"/>
      <w:rPr>
        <w:b/>
        <w:sz w:val="20"/>
        <w:szCs w:val="20"/>
        <w:lang w:val="fr-FR"/>
      </w:rPr>
    </w:pPr>
    <w:r>
      <w:rPr>
        <w:b/>
        <w:sz w:val="20"/>
        <w:szCs w:val="20"/>
        <w:lang w:val="fr-FR"/>
      </w:rPr>
      <w:t xml:space="preserve">Email: </w:t>
    </w:r>
    <w:r w:rsidRPr="00C80DE7">
      <w:rPr>
        <w:b/>
        <w:sz w:val="20"/>
        <w:szCs w:val="20"/>
        <w:lang w:val="fr-FR"/>
      </w:rPr>
      <w:t>RhoChi@unc.edu</w:t>
    </w:r>
  </w:p>
  <w:p w14:paraId="104347C5" w14:textId="2EA0B8E4" w:rsidR="00751FCD" w:rsidRPr="00C80DE7" w:rsidRDefault="00751FCD" w:rsidP="00C80DE7">
    <w:pPr>
      <w:pStyle w:val="Footer"/>
      <w:jc w:val="center"/>
      <w:rPr>
        <w:b/>
        <w:sz w:val="20"/>
        <w:szCs w:val="20"/>
        <w:lang w:val="fr-FR"/>
      </w:rPr>
    </w:pPr>
    <w:r>
      <w:rPr>
        <w:b/>
        <w:sz w:val="20"/>
        <w:szCs w:val="20"/>
        <w:lang w:val="fr-FR"/>
      </w:rPr>
      <w:t xml:space="preserve">Telephone: </w:t>
    </w:r>
    <w:r w:rsidRPr="00C80DE7">
      <w:rPr>
        <w:b/>
        <w:sz w:val="20"/>
        <w:szCs w:val="20"/>
        <w:lang w:val="fr-FR"/>
      </w:rPr>
      <w:t>(919) 843-9001</w:t>
    </w:r>
  </w:p>
  <w:p w14:paraId="002505B2" w14:textId="7D52120A" w:rsidR="00751FCD" w:rsidRPr="00C80DE7" w:rsidRDefault="00751FCD" w:rsidP="00C80DE7">
    <w:pPr>
      <w:pStyle w:val="Footer"/>
      <w:jc w:val="center"/>
      <w:rPr>
        <w:b/>
        <w:sz w:val="20"/>
        <w:szCs w:val="20"/>
      </w:rPr>
    </w:pPr>
    <w:r>
      <w:rPr>
        <w:b/>
        <w:sz w:val="20"/>
        <w:szCs w:val="20"/>
      </w:rPr>
      <w:t xml:space="preserve">Fax: </w:t>
    </w:r>
    <w:r w:rsidRPr="00C80DE7">
      <w:rPr>
        <w:b/>
        <w:sz w:val="20"/>
        <w:szCs w:val="20"/>
      </w:rPr>
      <w:t>(919)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F31DC" w14:textId="77777777" w:rsidR="00751FCD" w:rsidRDefault="00751FCD">
      <w:r>
        <w:separator/>
      </w:r>
    </w:p>
  </w:footnote>
  <w:footnote w:type="continuationSeparator" w:id="0">
    <w:p w14:paraId="4411FF83" w14:textId="77777777" w:rsidR="00751FCD" w:rsidRDefault="00751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12E76" w14:textId="77777777" w:rsidR="00751FCD" w:rsidRDefault="00751FCD" w:rsidP="007240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205D6E" w14:textId="77777777" w:rsidR="00751FCD" w:rsidRDefault="00751FCD" w:rsidP="00BC1D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20128" w14:textId="77777777" w:rsidR="00751FCD" w:rsidRPr="007A1B15" w:rsidRDefault="00751FCD" w:rsidP="007A1B15">
    <w:pPr>
      <w:pStyle w:val="Header"/>
      <w:ind w:right="360"/>
      <w:rPr>
        <w:b/>
        <w:sz w:val="20"/>
        <w:szCs w:val="20"/>
      </w:rPr>
    </w:pPr>
    <w:r w:rsidRPr="007A1B15">
      <w:rPr>
        <w:b/>
        <w:sz w:val="20"/>
        <w:szCs w:val="20"/>
      </w:rPr>
      <w:t>The Rho Chi Society</w:t>
    </w:r>
  </w:p>
  <w:p w14:paraId="0C335059" w14:textId="77777777" w:rsidR="00751FCD" w:rsidRPr="007A1B15" w:rsidRDefault="00751FCD" w:rsidP="007A1B15">
    <w:pPr>
      <w:pStyle w:val="Header"/>
      <w:ind w:right="360"/>
      <w:rPr>
        <w:b/>
        <w:sz w:val="20"/>
        <w:szCs w:val="20"/>
      </w:rPr>
    </w:pPr>
    <w:r w:rsidRPr="007A1B15">
      <w:rPr>
        <w:b/>
        <w:sz w:val="20"/>
        <w:szCs w:val="20"/>
      </w:rPr>
      <w:t xml:space="preserve">Annual Chapter Report </w:t>
    </w:r>
  </w:p>
  <w:p w14:paraId="279E20B4" w14:textId="77777777" w:rsidR="00751FCD" w:rsidRDefault="00751FCD" w:rsidP="007A1B15">
    <w:pPr>
      <w:pStyle w:val="Header"/>
      <w:ind w:right="360"/>
      <w:rPr>
        <w:b/>
        <w:sz w:val="20"/>
        <w:szCs w:val="20"/>
      </w:rPr>
    </w:pPr>
  </w:p>
  <w:p w14:paraId="78595FF8" w14:textId="77777777" w:rsidR="00751FCD" w:rsidRPr="007A1B15" w:rsidRDefault="00751FCD" w:rsidP="007A1B15">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5088C" w14:textId="77777777" w:rsidR="00751FCD" w:rsidRDefault="00751FCD" w:rsidP="00894460">
    <w:pPr>
      <w:pStyle w:val="Header"/>
      <w:jc w:val="center"/>
      <w:rPr>
        <w:sz w:val="20"/>
      </w:rPr>
    </w:pPr>
    <w:r>
      <w:rPr>
        <w:noProof/>
        <w:sz w:val="20"/>
      </w:rPr>
      <w:drawing>
        <wp:inline distT="0" distB="0" distL="0" distR="0" wp14:anchorId="63AEDAA9" wp14:editId="4607721E">
          <wp:extent cx="1316990" cy="914400"/>
          <wp:effectExtent l="0" t="0" r="3810" b="0"/>
          <wp:docPr id="2" name="Picture 2"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CHI"/>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16990" cy="914400"/>
                  </a:xfrm>
                  <a:prstGeom prst="rect">
                    <a:avLst/>
                  </a:prstGeom>
                  <a:solidFill>
                    <a:srgbClr val="FFFFFF"/>
                  </a:solidFill>
                  <a:ln>
                    <a:noFill/>
                  </a:ln>
                </pic:spPr>
              </pic:pic>
            </a:graphicData>
          </a:graphic>
        </wp:inline>
      </w:drawing>
    </w:r>
  </w:p>
  <w:p w14:paraId="4045E9CE" w14:textId="77777777" w:rsidR="00751FCD" w:rsidRPr="007A1B15" w:rsidRDefault="00751FCD" w:rsidP="0089446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5EE18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17C43"/>
    <w:multiLevelType w:val="multilevel"/>
    <w:tmpl w:val="E40C2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26062C"/>
    <w:multiLevelType w:val="multilevel"/>
    <w:tmpl w:val="05F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B23699"/>
    <w:multiLevelType w:val="multilevel"/>
    <w:tmpl w:val="ACF25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C06589"/>
    <w:multiLevelType w:val="multilevel"/>
    <w:tmpl w:val="F1B40D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A83C3A"/>
    <w:multiLevelType w:val="hybridMultilevel"/>
    <w:tmpl w:val="A0A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B7A74"/>
    <w:multiLevelType w:val="multilevel"/>
    <w:tmpl w:val="2F1C8C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76432F"/>
    <w:multiLevelType w:val="hybridMultilevel"/>
    <w:tmpl w:val="39F6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41F8A"/>
    <w:multiLevelType w:val="multilevel"/>
    <w:tmpl w:val="5FC208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2D545F"/>
    <w:multiLevelType w:val="multilevel"/>
    <w:tmpl w:val="F4C0FB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A31949"/>
    <w:multiLevelType w:val="multilevel"/>
    <w:tmpl w:val="537E9C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8676F6"/>
    <w:multiLevelType w:val="multilevel"/>
    <w:tmpl w:val="37CCD3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446129"/>
    <w:multiLevelType w:val="hybridMultilevel"/>
    <w:tmpl w:val="4E76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92A6F"/>
    <w:multiLevelType w:val="multilevel"/>
    <w:tmpl w:val="34A8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086FDA"/>
    <w:multiLevelType w:val="multilevel"/>
    <w:tmpl w:val="8E0832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731422"/>
    <w:multiLevelType w:val="multilevel"/>
    <w:tmpl w:val="37D8DA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3D6965"/>
    <w:multiLevelType w:val="multilevel"/>
    <w:tmpl w:val="0EE01A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F773A5"/>
    <w:multiLevelType w:val="hybridMultilevel"/>
    <w:tmpl w:val="9434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F201A"/>
    <w:multiLevelType w:val="hybridMultilevel"/>
    <w:tmpl w:val="A0046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757A0"/>
    <w:multiLevelType w:val="multilevel"/>
    <w:tmpl w:val="DBDC48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1351B5"/>
    <w:multiLevelType w:val="hybridMultilevel"/>
    <w:tmpl w:val="86A2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42C17"/>
    <w:multiLevelType w:val="hybridMultilevel"/>
    <w:tmpl w:val="7854A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5A4020"/>
    <w:multiLevelType w:val="hybridMultilevel"/>
    <w:tmpl w:val="70025F9E"/>
    <w:lvl w:ilvl="0" w:tplc="798A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D05DE"/>
    <w:multiLevelType w:val="hybridMultilevel"/>
    <w:tmpl w:val="BD14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864E0"/>
    <w:multiLevelType w:val="multilevel"/>
    <w:tmpl w:val="424CE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831E2A"/>
    <w:multiLevelType w:val="hybridMultilevel"/>
    <w:tmpl w:val="C7604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11DE3"/>
    <w:multiLevelType w:val="multilevel"/>
    <w:tmpl w:val="8BAE02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3E7E65"/>
    <w:multiLevelType w:val="multilevel"/>
    <w:tmpl w:val="71B82C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8F323F"/>
    <w:multiLevelType w:val="hybridMultilevel"/>
    <w:tmpl w:val="AE523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61CCA"/>
    <w:multiLevelType w:val="multilevel"/>
    <w:tmpl w:val="652E10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7A1D53"/>
    <w:multiLevelType w:val="multilevel"/>
    <w:tmpl w:val="534C0B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490DAB"/>
    <w:multiLevelType w:val="multilevel"/>
    <w:tmpl w:val="26CCE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D727EF"/>
    <w:multiLevelType w:val="hybridMultilevel"/>
    <w:tmpl w:val="486A6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E10E75"/>
    <w:multiLevelType w:val="hybridMultilevel"/>
    <w:tmpl w:val="A832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BF30ED"/>
    <w:multiLevelType w:val="multilevel"/>
    <w:tmpl w:val="7AC8B3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806C6A"/>
    <w:multiLevelType w:val="multilevel"/>
    <w:tmpl w:val="E61C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A27EC7"/>
    <w:multiLevelType w:val="multilevel"/>
    <w:tmpl w:val="D11CCF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74336C"/>
    <w:multiLevelType w:val="hybridMultilevel"/>
    <w:tmpl w:val="CD10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76FC7"/>
    <w:multiLevelType w:val="multilevel"/>
    <w:tmpl w:val="F9A867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610C83"/>
    <w:multiLevelType w:val="multilevel"/>
    <w:tmpl w:val="7DA222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98514D"/>
    <w:multiLevelType w:val="multilevel"/>
    <w:tmpl w:val="7E4EFD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2"/>
  </w:num>
  <w:num w:numId="3">
    <w:abstractNumId w:val="0"/>
  </w:num>
  <w:num w:numId="4">
    <w:abstractNumId w:val="17"/>
  </w:num>
  <w:num w:numId="5">
    <w:abstractNumId w:val="35"/>
  </w:num>
  <w:num w:numId="6">
    <w:abstractNumId w:val="30"/>
    <w:lvlOverride w:ilvl="0">
      <w:lvl w:ilvl="0">
        <w:numFmt w:val="decimal"/>
        <w:lvlText w:val="%1."/>
        <w:lvlJc w:val="left"/>
      </w:lvl>
    </w:lvlOverride>
  </w:num>
  <w:num w:numId="7">
    <w:abstractNumId w:val="4"/>
    <w:lvlOverride w:ilvl="0">
      <w:lvl w:ilvl="0">
        <w:numFmt w:val="decimal"/>
        <w:lvlText w:val="%1."/>
        <w:lvlJc w:val="left"/>
      </w:lvl>
    </w:lvlOverride>
  </w:num>
  <w:num w:numId="8">
    <w:abstractNumId w:val="1"/>
  </w:num>
  <w:num w:numId="9">
    <w:abstractNumId w:val="3"/>
    <w:lvlOverride w:ilvl="0">
      <w:lvl w:ilvl="0">
        <w:numFmt w:val="decimal"/>
        <w:lvlText w:val="%1."/>
        <w:lvlJc w:val="left"/>
      </w:lvl>
    </w:lvlOverride>
  </w:num>
  <w:num w:numId="10">
    <w:abstractNumId w:val="27"/>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14"/>
    <w:lvlOverride w:ilvl="0">
      <w:lvl w:ilvl="0">
        <w:numFmt w:val="decimal"/>
        <w:lvlText w:val="%1."/>
        <w:lvlJc w:val="left"/>
      </w:lvl>
    </w:lvlOverride>
  </w:num>
  <w:num w:numId="13">
    <w:abstractNumId w:val="31"/>
  </w:num>
  <w:num w:numId="14">
    <w:abstractNumId w:val="10"/>
    <w:lvlOverride w:ilvl="0">
      <w:lvl w:ilvl="0">
        <w:numFmt w:val="decimal"/>
        <w:lvlText w:val="%1."/>
        <w:lvlJc w:val="left"/>
      </w:lvl>
    </w:lvlOverride>
  </w:num>
  <w:num w:numId="15">
    <w:abstractNumId w:val="11"/>
    <w:lvlOverride w:ilvl="0">
      <w:lvl w:ilvl="0">
        <w:numFmt w:val="decimal"/>
        <w:lvlText w:val="%1."/>
        <w:lvlJc w:val="left"/>
      </w:lvl>
    </w:lvlOverride>
  </w:num>
  <w:num w:numId="16">
    <w:abstractNumId w:val="38"/>
    <w:lvlOverride w:ilvl="0">
      <w:lvl w:ilvl="0">
        <w:numFmt w:val="decimal"/>
        <w:lvlText w:val="%1."/>
        <w:lvlJc w:val="left"/>
      </w:lvl>
    </w:lvlOverride>
  </w:num>
  <w:num w:numId="17">
    <w:abstractNumId w:val="16"/>
    <w:lvlOverride w:ilvl="0">
      <w:lvl w:ilvl="0">
        <w:numFmt w:val="decimal"/>
        <w:lvlText w:val="%1."/>
        <w:lvlJc w:val="left"/>
      </w:lvl>
    </w:lvlOverride>
  </w:num>
  <w:num w:numId="18">
    <w:abstractNumId w:val="29"/>
    <w:lvlOverride w:ilvl="0">
      <w:lvl w:ilvl="0">
        <w:numFmt w:val="decimal"/>
        <w:lvlText w:val="%1."/>
        <w:lvlJc w:val="left"/>
      </w:lvl>
    </w:lvlOverride>
  </w:num>
  <w:num w:numId="19">
    <w:abstractNumId w:val="19"/>
    <w:lvlOverride w:ilvl="0">
      <w:lvl w:ilvl="0">
        <w:numFmt w:val="decimal"/>
        <w:lvlText w:val="%1."/>
        <w:lvlJc w:val="left"/>
      </w:lvl>
    </w:lvlOverride>
  </w:num>
  <w:num w:numId="20">
    <w:abstractNumId w:val="2"/>
  </w:num>
  <w:num w:numId="21">
    <w:abstractNumId w:val="39"/>
    <w:lvlOverride w:ilvl="0">
      <w:lvl w:ilvl="0">
        <w:numFmt w:val="decimal"/>
        <w:lvlText w:val="%1."/>
        <w:lvlJc w:val="left"/>
      </w:lvl>
    </w:lvlOverride>
  </w:num>
  <w:num w:numId="22">
    <w:abstractNumId w:val="24"/>
    <w:lvlOverride w:ilvl="0">
      <w:lvl w:ilvl="0">
        <w:numFmt w:val="decimal"/>
        <w:lvlText w:val="%1."/>
        <w:lvlJc w:val="left"/>
      </w:lvl>
    </w:lvlOverride>
  </w:num>
  <w:num w:numId="23">
    <w:abstractNumId w:val="40"/>
    <w:lvlOverride w:ilvl="0">
      <w:lvl w:ilvl="0">
        <w:numFmt w:val="decimal"/>
        <w:lvlText w:val="%1."/>
        <w:lvlJc w:val="left"/>
      </w:lvl>
    </w:lvlOverride>
  </w:num>
  <w:num w:numId="24">
    <w:abstractNumId w:val="36"/>
    <w:lvlOverride w:ilvl="0">
      <w:lvl w:ilvl="0">
        <w:numFmt w:val="decimal"/>
        <w:lvlText w:val="%1."/>
        <w:lvlJc w:val="left"/>
      </w:lvl>
    </w:lvlOverride>
  </w:num>
  <w:num w:numId="25">
    <w:abstractNumId w:val="6"/>
    <w:lvlOverride w:ilvl="0">
      <w:lvl w:ilvl="0">
        <w:numFmt w:val="decimal"/>
        <w:lvlText w:val="%1."/>
        <w:lvlJc w:val="left"/>
      </w:lvl>
    </w:lvlOverride>
  </w:num>
  <w:num w:numId="26">
    <w:abstractNumId w:val="26"/>
    <w:lvlOverride w:ilvl="0">
      <w:lvl w:ilvl="0">
        <w:numFmt w:val="decimal"/>
        <w:lvlText w:val="%1."/>
        <w:lvlJc w:val="left"/>
      </w:lvl>
    </w:lvlOverride>
  </w:num>
  <w:num w:numId="27">
    <w:abstractNumId w:val="34"/>
    <w:lvlOverride w:ilvl="0">
      <w:lvl w:ilvl="0">
        <w:numFmt w:val="decimal"/>
        <w:lvlText w:val="%1."/>
        <w:lvlJc w:val="left"/>
      </w:lvl>
    </w:lvlOverride>
  </w:num>
  <w:num w:numId="28">
    <w:abstractNumId w:val="8"/>
    <w:lvlOverride w:ilvl="0">
      <w:lvl w:ilvl="0">
        <w:numFmt w:val="decimal"/>
        <w:lvlText w:val="%1."/>
        <w:lvlJc w:val="left"/>
      </w:lvl>
    </w:lvlOverride>
  </w:num>
  <w:num w:numId="29">
    <w:abstractNumId w:val="15"/>
    <w:lvlOverride w:ilvl="0">
      <w:lvl w:ilvl="0">
        <w:numFmt w:val="decimal"/>
        <w:lvlText w:val="%1."/>
        <w:lvlJc w:val="left"/>
      </w:lvl>
    </w:lvlOverride>
  </w:num>
  <w:num w:numId="30">
    <w:abstractNumId w:val="13"/>
  </w:num>
  <w:num w:numId="31">
    <w:abstractNumId w:val="18"/>
  </w:num>
  <w:num w:numId="32">
    <w:abstractNumId w:val="25"/>
  </w:num>
  <w:num w:numId="33">
    <w:abstractNumId w:val="21"/>
  </w:num>
  <w:num w:numId="34">
    <w:abstractNumId w:val="28"/>
  </w:num>
  <w:num w:numId="35">
    <w:abstractNumId w:val="32"/>
  </w:num>
  <w:num w:numId="36">
    <w:abstractNumId w:val="7"/>
  </w:num>
  <w:num w:numId="37">
    <w:abstractNumId w:val="20"/>
  </w:num>
  <w:num w:numId="38">
    <w:abstractNumId w:val="12"/>
  </w:num>
  <w:num w:numId="39">
    <w:abstractNumId w:val="37"/>
  </w:num>
  <w:num w:numId="40">
    <w:abstractNumId w:val="23"/>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A"/>
    <w:rsid w:val="00003E89"/>
    <w:rsid w:val="000327D6"/>
    <w:rsid w:val="00032A22"/>
    <w:rsid w:val="00034F0A"/>
    <w:rsid w:val="00035ADE"/>
    <w:rsid w:val="00045BF9"/>
    <w:rsid w:val="00046F83"/>
    <w:rsid w:val="0005119C"/>
    <w:rsid w:val="0006256F"/>
    <w:rsid w:val="000721D0"/>
    <w:rsid w:val="000C735C"/>
    <w:rsid w:val="000D40B6"/>
    <w:rsid w:val="000D5D0C"/>
    <w:rsid w:val="000D62E5"/>
    <w:rsid w:val="001177A2"/>
    <w:rsid w:val="001333F1"/>
    <w:rsid w:val="00133C9C"/>
    <w:rsid w:val="0017490C"/>
    <w:rsid w:val="00180CC2"/>
    <w:rsid w:val="001A6D5F"/>
    <w:rsid w:val="001B1D11"/>
    <w:rsid w:val="001B648C"/>
    <w:rsid w:val="001C08EA"/>
    <w:rsid w:val="001D1310"/>
    <w:rsid w:val="001D5667"/>
    <w:rsid w:val="001E31BA"/>
    <w:rsid w:val="001E497A"/>
    <w:rsid w:val="00200FD4"/>
    <w:rsid w:val="00222C9E"/>
    <w:rsid w:val="00222D73"/>
    <w:rsid w:val="00224183"/>
    <w:rsid w:val="00224B67"/>
    <w:rsid w:val="00241CA4"/>
    <w:rsid w:val="00255D18"/>
    <w:rsid w:val="002A4D71"/>
    <w:rsid w:val="002B3B73"/>
    <w:rsid w:val="002C7CF8"/>
    <w:rsid w:val="002D3E77"/>
    <w:rsid w:val="002D7063"/>
    <w:rsid w:val="002E12C9"/>
    <w:rsid w:val="002E3306"/>
    <w:rsid w:val="002E7D43"/>
    <w:rsid w:val="002F3714"/>
    <w:rsid w:val="002F5FE3"/>
    <w:rsid w:val="00300ACF"/>
    <w:rsid w:val="00307320"/>
    <w:rsid w:val="00316BF1"/>
    <w:rsid w:val="00326CD8"/>
    <w:rsid w:val="00344EFF"/>
    <w:rsid w:val="003540BF"/>
    <w:rsid w:val="00354E57"/>
    <w:rsid w:val="00356C7A"/>
    <w:rsid w:val="00371BE8"/>
    <w:rsid w:val="003A43AB"/>
    <w:rsid w:val="003B7D30"/>
    <w:rsid w:val="003C5287"/>
    <w:rsid w:val="003C66FA"/>
    <w:rsid w:val="003D116D"/>
    <w:rsid w:val="003D7B46"/>
    <w:rsid w:val="003E1E95"/>
    <w:rsid w:val="003E6A91"/>
    <w:rsid w:val="003E6BAD"/>
    <w:rsid w:val="003E721D"/>
    <w:rsid w:val="00400D0B"/>
    <w:rsid w:val="004015A8"/>
    <w:rsid w:val="00412741"/>
    <w:rsid w:val="00417417"/>
    <w:rsid w:val="00421DAB"/>
    <w:rsid w:val="00456987"/>
    <w:rsid w:val="00464A2F"/>
    <w:rsid w:val="004721BB"/>
    <w:rsid w:val="00472F29"/>
    <w:rsid w:val="004774D6"/>
    <w:rsid w:val="00482566"/>
    <w:rsid w:val="00491147"/>
    <w:rsid w:val="00492C1E"/>
    <w:rsid w:val="00493817"/>
    <w:rsid w:val="004A6A64"/>
    <w:rsid w:val="004B3264"/>
    <w:rsid w:val="004C47C8"/>
    <w:rsid w:val="004C5036"/>
    <w:rsid w:val="004F18ED"/>
    <w:rsid w:val="004F3740"/>
    <w:rsid w:val="004F451F"/>
    <w:rsid w:val="0050315D"/>
    <w:rsid w:val="00504D80"/>
    <w:rsid w:val="00512C68"/>
    <w:rsid w:val="005232E9"/>
    <w:rsid w:val="00524243"/>
    <w:rsid w:val="00530CB5"/>
    <w:rsid w:val="0053599E"/>
    <w:rsid w:val="00541FC9"/>
    <w:rsid w:val="00550D7F"/>
    <w:rsid w:val="00555066"/>
    <w:rsid w:val="00560DD0"/>
    <w:rsid w:val="00577ABD"/>
    <w:rsid w:val="005801C7"/>
    <w:rsid w:val="005834CF"/>
    <w:rsid w:val="00585B9E"/>
    <w:rsid w:val="00595EFB"/>
    <w:rsid w:val="0059753C"/>
    <w:rsid w:val="005C357A"/>
    <w:rsid w:val="005C437B"/>
    <w:rsid w:val="005D26EE"/>
    <w:rsid w:val="005D3E4F"/>
    <w:rsid w:val="005D74BA"/>
    <w:rsid w:val="005E435A"/>
    <w:rsid w:val="005F3A28"/>
    <w:rsid w:val="00600594"/>
    <w:rsid w:val="00610BD1"/>
    <w:rsid w:val="00616A4A"/>
    <w:rsid w:val="00622D20"/>
    <w:rsid w:val="00627D06"/>
    <w:rsid w:val="00633328"/>
    <w:rsid w:val="00633BD9"/>
    <w:rsid w:val="00636FF2"/>
    <w:rsid w:val="00646F9F"/>
    <w:rsid w:val="00652532"/>
    <w:rsid w:val="006603E4"/>
    <w:rsid w:val="00662609"/>
    <w:rsid w:val="00663D8A"/>
    <w:rsid w:val="00676DA3"/>
    <w:rsid w:val="006823FC"/>
    <w:rsid w:val="006955C1"/>
    <w:rsid w:val="006B0F97"/>
    <w:rsid w:val="006C2E8C"/>
    <w:rsid w:val="006C6E97"/>
    <w:rsid w:val="006C7F63"/>
    <w:rsid w:val="006D4CA3"/>
    <w:rsid w:val="006F764F"/>
    <w:rsid w:val="006F7B43"/>
    <w:rsid w:val="006F7BFA"/>
    <w:rsid w:val="00703467"/>
    <w:rsid w:val="007118FD"/>
    <w:rsid w:val="007219D3"/>
    <w:rsid w:val="0072404F"/>
    <w:rsid w:val="00735A6A"/>
    <w:rsid w:val="00741034"/>
    <w:rsid w:val="00741559"/>
    <w:rsid w:val="007453FD"/>
    <w:rsid w:val="00751FCD"/>
    <w:rsid w:val="00760070"/>
    <w:rsid w:val="00762EEC"/>
    <w:rsid w:val="007814BD"/>
    <w:rsid w:val="00783CE1"/>
    <w:rsid w:val="007A1B15"/>
    <w:rsid w:val="007B3019"/>
    <w:rsid w:val="007B5296"/>
    <w:rsid w:val="007B52E9"/>
    <w:rsid w:val="007C36FF"/>
    <w:rsid w:val="007C37EA"/>
    <w:rsid w:val="007C5F33"/>
    <w:rsid w:val="007D0679"/>
    <w:rsid w:val="007E3B2C"/>
    <w:rsid w:val="007F04CC"/>
    <w:rsid w:val="007F4E59"/>
    <w:rsid w:val="00814DBE"/>
    <w:rsid w:val="00826FB4"/>
    <w:rsid w:val="00846022"/>
    <w:rsid w:val="00846279"/>
    <w:rsid w:val="00847156"/>
    <w:rsid w:val="00853872"/>
    <w:rsid w:val="00856054"/>
    <w:rsid w:val="00860362"/>
    <w:rsid w:val="00871738"/>
    <w:rsid w:val="008732B1"/>
    <w:rsid w:val="008777E9"/>
    <w:rsid w:val="00877BF1"/>
    <w:rsid w:val="00892897"/>
    <w:rsid w:val="00894460"/>
    <w:rsid w:val="00897411"/>
    <w:rsid w:val="008A2566"/>
    <w:rsid w:val="008A46A9"/>
    <w:rsid w:val="008A7442"/>
    <w:rsid w:val="008B48AA"/>
    <w:rsid w:val="008C2C54"/>
    <w:rsid w:val="008C5AD8"/>
    <w:rsid w:val="008C7C48"/>
    <w:rsid w:val="008D249F"/>
    <w:rsid w:val="008D374E"/>
    <w:rsid w:val="008D686F"/>
    <w:rsid w:val="008E1241"/>
    <w:rsid w:val="008E2349"/>
    <w:rsid w:val="008F6062"/>
    <w:rsid w:val="00905610"/>
    <w:rsid w:val="00906565"/>
    <w:rsid w:val="00907284"/>
    <w:rsid w:val="00911B5D"/>
    <w:rsid w:val="00915428"/>
    <w:rsid w:val="00917F9B"/>
    <w:rsid w:val="00924B28"/>
    <w:rsid w:val="00942B41"/>
    <w:rsid w:val="00946197"/>
    <w:rsid w:val="00962144"/>
    <w:rsid w:val="009756B7"/>
    <w:rsid w:val="009A5B1C"/>
    <w:rsid w:val="009A726F"/>
    <w:rsid w:val="009A7C97"/>
    <w:rsid w:val="009C1CEA"/>
    <w:rsid w:val="009C5B65"/>
    <w:rsid w:val="009E4185"/>
    <w:rsid w:val="009E769E"/>
    <w:rsid w:val="009F52A2"/>
    <w:rsid w:val="00A00399"/>
    <w:rsid w:val="00A0094F"/>
    <w:rsid w:val="00A11178"/>
    <w:rsid w:val="00A201E8"/>
    <w:rsid w:val="00A228E2"/>
    <w:rsid w:val="00A22937"/>
    <w:rsid w:val="00A2646B"/>
    <w:rsid w:val="00A272F8"/>
    <w:rsid w:val="00A32BBA"/>
    <w:rsid w:val="00A41287"/>
    <w:rsid w:val="00A522CD"/>
    <w:rsid w:val="00A657EF"/>
    <w:rsid w:val="00A81E81"/>
    <w:rsid w:val="00A865E3"/>
    <w:rsid w:val="00AC6797"/>
    <w:rsid w:val="00AD022E"/>
    <w:rsid w:val="00AE28B5"/>
    <w:rsid w:val="00AF0B1B"/>
    <w:rsid w:val="00AF3ACE"/>
    <w:rsid w:val="00B34FD4"/>
    <w:rsid w:val="00B36907"/>
    <w:rsid w:val="00B40439"/>
    <w:rsid w:val="00B42535"/>
    <w:rsid w:val="00B451EF"/>
    <w:rsid w:val="00B55EF6"/>
    <w:rsid w:val="00B62123"/>
    <w:rsid w:val="00B707B1"/>
    <w:rsid w:val="00B73731"/>
    <w:rsid w:val="00B77DA8"/>
    <w:rsid w:val="00B807B9"/>
    <w:rsid w:val="00B81F50"/>
    <w:rsid w:val="00B853EC"/>
    <w:rsid w:val="00B85643"/>
    <w:rsid w:val="00B900C1"/>
    <w:rsid w:val="00B907B5"/>
    <w:rsid w:val="00B9203D"/>
    <w:rsid w:val="00B93719"/>
    <w:rsid w:val="00B97022"/>
    <w:rsid w:val="00BA7DF0"/>
    <w:rsid w:val="00BB1B28"/>
    <w:rsid w:val="00BC1D1B"/>
    <w:rsid w:val="00BC217C"/>
    <w:rsid w:val="00BC76FE"/>
    <w:rsid w:val="00BD43C8"/>
    <w:rsid w:val="00BD6E49"/>
    <w:rsid w:val="00BE30C5"/>
    <w:rsid w:val="00BF72BA"/>
    <w:rsid w:val="00C0192C"/>
    <w:rsid w:val="00C033A5"/>
    <w:rsid w:val="00C11588"/>
    <w:rsid w:val="00C14B7C"/>
    <w:rsid w:val="00C25741"/>
    <w:rsid w:val="00C31208"/>
    <w:rsid w:val="00C312B5"/>
    <w:rsid w:val="00C5222F"/>
    <w:rsid w:val="00C60A1C"/>
    <w:rsid w:val="00C610FA"/>
    <w:rsid w:val="00C61B8A"/>
    <w:rsid w:val="00C61D78"/>
    <w:rsid w:val="00C63D76"/>
    <w:rsid w:val="00C654A5"/>
    <w:rsid w:val="00C66579"/>
    <w:rsid w:val="00C706C2"/>
    <w:rsid w:val="00C74332"/>
    <w:rsid w:val="00C7617B"/>
    <w:rsid w:val="00C80DE7"/>
    <w:rsid w:val="00C91076"/>
    <w:rsid w:val="00CA0ECB"/>
    <w:rsid w:val="00CA4EFC"/>
    <w:rsid w:val="00CC5C68"/>
    <w:rsid w:val="00CD16DE"/>
    <w:rsid w:val="00CE063D"/>
    <w:rsid w:val="00CE4422"/>
    <w:rsid w:val="00CF03E2"/>
    <w:rsid w:val="00CF287A"/>
    <w:rsid w:val="00D03865"/>
    <w:rsid w:val="00D13A08"/>
    <w:rsid w:val="00D207B7"/>
    <w:rsid w:val="00D26C8D"/>
    <w:rsid w:val="00D471CE"/>
    <w:rsid w:val="00D52365"/>
    <w:rsid w:val="00D657C6"/>
    <w:rsid w:val="00D72410"/>
    <w:rsid w:val="00D81EBB"/>
    <w:rsid w:val="00D91A61"/>
    <w:rsid w:val="00D955F7"/>
    <w:rsid w:val="00DB7D24"/>
    <w:rsid w:val="00DC2BDC"/>
    <w:rsid w:val="00DC6700"/>
    <w:rsid w:val="00DE0637"/>
    <w:rsid w:val="00DE54F0"/>
    <w:rsid w:val="00DF4CEE"/>
    <w:rsid w:val="00DF67FB"/>
    <w:rsid w:val="00E01BA4"/>
    <w:rsid w:val="00E0253D"/>
    <w:rsid w:val="00E12743"/>
    <w:rsid w:val="00E13C4A"/>
    <w:rsid w:val="00E21795"/>
    <w:rsid w:val="00E23FE6"/>
    <w:rsid w:val="00E35819"/>
    <w:rsid w:val="00E3595F"/>
    <w:rsid w:val="00E447D9"/>
    <w:rsid w:val="00E4499C"/>
    <w:rsid w:val="00E51221"/>
    <w:rsid w:val="00E60E82"/>
    <w:rsid w:val="00E81C01"/>
    <w:rsid w:val="00E94C64"/>
    <w:rsid w:val="00EB3609"/>
    <w:rsid w:val="00EC057A"/>
    <w:rsid w:val="00ED2802"/>
    <w:rsid w:val="00ED64D7"/>
    <w:rsid w:val="00EE1C47"/>
    <w:rsid w:val="00EE3BF7"/>
    <w:rsid w:val="00EF7165"/>
    <w:rsid w:val="00EF73C8"/>
    <w:rsid w:val="00F10AA5"/>
    <w:rsid w:val="00F2561D"/>
    <w:rsid w:val="00F2629F"/>
    <w:rsid w:val="00F34B42"/>
    <w:rsid w:val="00F433E0"/>
    <w:rsid w:val="00F504DB"/>
    <w:rsid w:val="00F554AA"/>
    <w:rsid w:val="00F620BD"/>
    <w:rsid w:val="00F749FB"/>
    <w:rsid w:val="00F75F9F"/>
    <w:rsid w:val="00F81E38"/>
    <w:rsid w:val="00F84A48"/>
    <w:rsid w:val="00FA4E46"/>
    <w:rsid w:val="00FA616E"/>
    <w:rsid w:val="00FB0B89"/>
    <w:rsid w:val="00FB298E"/>
    <w:rsid w:val="00FC5419"/>
    <w:rsid w:val="00FD26FA"/>
    <w:rsid w:val="00FE2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01DB6F"/>
  <w15:docId w15:val="{3A9CE9B9-9417-41C3-B17C-E3A4EF02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sz w:val="28"/>
    </w:rPr>
  </w:style>
  <w:style w:type="paragraph" w:styleId="BodyTextIndent">
    <w:name w:val="Body Text Indent"/>
    <w:basedOn w:val="Normal"/>
    <w:pPr>
      <w:ind w:left="720"/>
    </w:pPr>
  </w:style>
  <w:style w:type="paragraph" w:styleId="BodyTextIndent2">
    <w:name w:val="Body Text Indent 2"/>
    <w:basedOn w:val="Normal"/>
    <w:pPr>
      <w:ind w:left="720"/>
    </w:pPr>
    <w:rPr>
      <w:b/>
      <w:bCs/>
    </w:rPr>
  </w:style>
  <w:style w:type="paragraph" w:styleId="Header">
    <w:name w:val="header"/>
    <w:basedOn w:val="Normal"/>
    <w:rsid w:val="00BC1D1B"/>
    <w:pPr>
      <w:tabs>
        <w:tab w:val="center" w:pos="4320"/>
        <w:tab w:val="right" w:pos="8640"/>
      </w:tabs>
    </w:pPr>
  </w:style>
  <w:style w:type="character" w:styleId="PageNumber">
    <w:name w:val="page number"/>
    <w:basedOn w:val="DefaultParagraphFont"/>
    <w:rsid w:val="00BC1D1B"/>
  </w:style>
  <w:style w:type="paragraph" w:styleId="Footer">
    <w:name w:val="footer"/>
    <w:basedOn w:val="Normal"/>
    <w:link w:val="FooterChar"/>
    <w:uiPriority w:val="99"/>
    <w:rsid w:val="00A228E2"/>
    <w:pPr>
      <w:tabs>
        <w:tab w:val="center" w:pos="4320"/>
        <w:tab w:val="right" w:pos="8640"/>
      </w:tabs>
    </w:pPr>
  </w:style>
  <w:style w:type="character" w:styleId="Hyperlink">
    <w:name w:val="Hyperlink"/>
    <w:rsid w:val="00A228E2"/>
    <w:rPr>
      <w:color w:val="0000FF"/>
      <w:u w:val="single"/>
    </w:rPr>
  </w:style>
  <w:style w:type="paragraph" w:styleId="BalloonText">
    <w:name w:val="Balloon Text"/>
    <w:basedOn w:val="Normal"/>
    <w:semiHidden/>
    <w:rsid w:val="000327D6"/>
    <w:rPr>
      <w:rFonts w:ascii="Tahoma" w:hAnsi="Tahoma" w:cs="Tahoma"/>
      <w:sz w:val="16"/>
      <w:szCs w:val="16"/>
    </w:rPr>
  </w:style>
  <w:style w:type="table" w:styleId="TableGrid">
    <w:name w:val="Table Grid"/>
    <w:basedOn w:val="TableNormal"/>
    <w:rsid w:val="005F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94C64"/>
    <w:rPr>
      <w:sz w:val="16"/>
      <w:szCs w:val="16"/>
    </w:rPr>
  </w:style>
  <w:style w:type="paragraph" w:styleId="CommentText">
    <w:name w:val="annotation text"/>
    <w:basedOn w:val="Normal"/>
    <w:link w:val="CommentTextChar"/>
    <w:rsid w:val="00E94C64"/>
    <w:rPr>
      <w:sz w:val="20"/>
      <w:szCs w:val="20"/>
    </w:rPr>
  </w:style>
  <w:style w:type="character" w:customStyle="1" w:styleId="CommentTextChar">
    <w:name w:val="Comment Text Char"/>
    <w:basedOn w:val="DefaultParagraphFont"/>
    <w:link w:val="CommentText"/>
    <w:rsid w:val="00E94C64"/>
  </w:style>
  <w:style w:type="paragraph" w:styleId="CommentSubject">
    <w:name w:val="annotation subject"/>
    <w:basedOn w:val="CommentText"/>
    <w:next w:val="CommentText"/>
    <w:link w:val="CommentSubjectChar"/>
    <w:rsid w:val="00E94C64"/>
    <w:rPr>
      <w:b/>
      <w:bCs/>
    </w:rPr>
  </w:style>
  <w:style w:type="character" w:customStyle="1" w:styleId="CommentSubjectChar">
    <w:name w:val="Comment Subject Char"/>
    <w:link w:val="CommentSubject"/>
    <w:rsid w:val="00E94C64"/>
    <w:rPr>
      <w:b/>
      <w:bCs/>
    </w:rPr>
  </w:style>
  <w:style w:type="table" w:customStyle="1" w:styleId="TableGrid1">
    <w:name w:val="Table Grid1"/>
    <w:basedOn w:val="TableNormal"/>
    <w:next w:val="TableGrid"/>
    <w:uiPriority w:val="59"/>
    <w:rsid w:val="00B404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6579"/>
    <w:rPr>
      <w:sz w:val="24"/>
      <w:szCs w:val="24"/>
    </w:rPr>
  </w:style>
  <w:style w:type="paragraph" w:styleId="NormalWeb">
    <w:name w:val="Normal (Web)"/>
    <w:basedOn w:val="Normal"/>
    <w:uiPriority w:val="99"/>
    <w:unhideWhenUsed/>
    <w:rsid w:val="0066260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6904">
      <w:bodyDiv w:val="1"/>
      <w:marLeft w:val="0"/>
      <w:marRight w:val="0"/>
      <w:marTop w:val="0"/>
      <w:marBottom w:val="0"/>
      <w:divBdr>
        <w:top w:val="none" w:sz="0" w:space="0" w:color="auto"/>
        <w:left w:val="none" w:sz="0" w:space="0" w:color="auto"/>
        <w:bottom w:val="none" w:sz="0" w:space="0" w:color="auto"/>
        <w:right w:val="none" w:sz="0" w:space="0" w:color="auto"/>
      </w:divBdr>
    </w:div>
    <w:div w:id="260574938">
      <w:bodyDiv w:val="1"/>
      <w:marLeft w:val="0"/>
      <w:marRight w:val="0"/>
      <w:marTop w:val="0"/>
      <w:marBottom w:val="0"/>
      <w:divBdr>
        <w:top w:val="none" w:sz="0" w:space="0" w:color="auto"/>
        <w:left w:val="none" w:sz="0" w:space="0" w:color="auto"/>
        <w:bottom w:val="none" w:sz="0" w:space="0" w:color="auto"/>
        <w:right w:val="none" w:sz="0" w:space="0" w:color="auto"/>
      </w:divBdr>
    </w:div>
    <w:div w:id="313679340">
      <w:bodyDiv w:val="1"/>
      <w:marLeft w:val="0"/>
      <w:marRight w:val="0"/>
      <w:marTop w:val="0"/>
      <w:marBottom w:val="0"/>
      <w:divBdr>
        <w:top w:val="none" w:sz="0" w:space="0" w:color="auto"/>
        <w:left w:val="none" w:sz="0" w:space="0" w:color="auto"/>
        <w:bottom w:val="none" w:sz="0" w:space="0" w:color="auto"/>
        <w:right w:val="none" w:sz="0" w:space="0" w:color="auto"/>
      </w:divBdr>
    </w:div>
    <w:div w:id="518275935">
      <w:bodyDiv w:val="1"/>
      <w:marLeft w:val="0"/>
      <w:marRight w:val="0"/>
      <w:marTop w:val="0"/>
      <w:marBottom w:val="0"/>
      <w:divBdr>
        <w:top w:val="none" w:sz="0" w:space="0" w:color="auto"/>
        <w:left w:val="none" w:sz="0" w:space="0" w:color="auto"/>
        <w:bottom w:val="none" w:sz="0" w:space="0" w:color="auto"/>
        <w:right w:val="none" w:sz="0" w:space="0" w:color="auto"/>
      </w:divBdr>
      <w:divsChild>
        <w:div w:id="509950574">
          <w:marLeft w:val="-825"/>
          <w:marRight w:val="0"/>
          <w:marTop w:val="0"/>
          <w:marBottom w:val="0"/>
          <w:divBdr>
            <w:top w:val="none" w:sz="0" w:space="0" w:color="auto"/>
            <w:left w:val="none" w:sz="0" w:space="0" w:color="auto"/>
            <w:bottom w:val="none" w:sz="0" w:space="0" w:color="auto"/>
            <w:right w:val="none" w:sz="0" w:space="0" w:color="auto"/>
          </w:divBdr>
        </w:div>
      </w:divsChild>
    </w:div>
    <w:div w:id="736974804">
      <w:bodyDiv w:val="1"/>
      <w:marLeft w:val="0"/>
      <w:marRight w:val="0"/>
      <w:marTop w:val="0"/>
      <w:marBottom w:val="0"/>
      <w:divBdr>
        <w:top w:val="none" w:sz="0" w:space="0" w:color="auto"/>
        <w:left w:val="none" w:sz="0" w:space="0" w:color="auto"/>
        <w:bottom w:val="none" w:sz="0" w:space="0" w:color="auto"/>
        <w:right w:val="none" w:sz="0" w:space="0" w:color="auto"/>
      </w:divBdr>
    </w:div>
    <w:div w:id="806120898">
      <w:bodyDiv w:val="1"/>
      <w:marLeft w:val="0"/>
      <w:marRight w:val="0"/>
      <w:marTop w:val="0"/>
      <w:marBottom w:val="0"/>
      <w:divBdr>
        <w:top w:val="none" w:sz="0" w:space="0" w:color="auto"/>
        <w:left w:val="none" w:sz="0" w:space="0" w:color="auto"/>
        <w:bottom w:val="none" w:sz="0" w:space="0" w:color="auto"/>
        <w:right w:val="none" w:sz="0" w:space="0" w:color="auto"/>
      </w:divBdr>
    </w:div>
    <w:div w:id="859391384">
      <w:bodyDiv w:val="1"/>
      <w:marLeft w:val="0"/>
      <w:marRight w:val="0"/>
      <w:marTop w:val="0"/>
      <w:marBottom w:val="0"/>
      <w:divBdr>
        <w:top w:val="none" w:sz="0" w:space="0" w:color="auto"/>
        <w:left w:val="none" w:sz="0" w:space="0" w:color="auto"/>
        <w:bottom w:val="none" w:sz="0" w:space="0" w:color="auto"/>
        <w:right w:val="none" w:sz="0" w:space="0" w:color="auto"/>
      </w:divBdr>
    </w:div>
    <w:div w:id="1078677558">
      <w:bodyDiv w:val="1"/>
      <w:marLeft w:val="0"/>
      <w:marRight w:val="0"/>
      <w:marTop w:val="0"/>
      <w:marBottom w:val="0"/>
      <w:divBdr>
        <w:top w:val="none" w:sz="0" w:space="0" w:color="auto"/>
        <w:left w:val="none" w:sz="0" w:space="0" w:color="auto"/>
        <w:bottom w:val="none" w:sz="0" w:space="0" w:color="auto"/>
        <w:right w:val="none" w:sz="0" w:space="0" w:color="auto"/>
      </w:divBdr>
    </w:div>
    <w:div w:id="1129277199">
      <w:bodyDiv w:val="1"/>
      <w:marLeft w:val="0"/>
      <w:marRight w:val="0"/>
      <w:marTop w:val="0"/>
      <w:marBottom w:val="0"/>
      <w:divBdr>
        <w:top w:val="none" w:sz="0" w:space="0" w:color="auto"/>
        <w:left w:val="none" w:sz="0" w:space="0" w:color="auto"/>
        <w:bottom w:val="none" w:sz="0" w:space="0" w:color="auto"/>
        <w:right w:val="none" w:sz="0" w:space="0" w:color="auto"/>
      </w:divBdr>
    </w:div>
    <w:div w:id="1247376613">
      <w:bodyDiv w:val="1"/>
      <w:marLeft w:val="0"/>
      <w:marRight w:val="0"/>
      <w:marTop w:val="0"/>
      <w:marBottom w:val="0"/>
      <w:divBdr>
        <w:top w:val="none" w:sz="0" w:space="0" w:color="auto"/>
        <w:left w:val="none" w:sz="0" w:space="0" w:color="auto"/>
        <w:bottom w:val="none" w:sz="0" w:space="0" w:color="auto"/>
        <w:right w:val="none" w:sz="0" w:space="0" w:color="auto"/>
      </w:divBdr>
    </w:div>
    <w:div w:id="1421025775">
      <w:bodyDiv w:val="1"/>
      <w:marLeft w:val="0"/>
      <w:marRight w:val="0"/>
      <w:marTop w:val="0"/>
      <w:marBottom w:val="0"/>
      <w:divBdr>
        <w:top w:val="none" w:sz="0" w:space="0" w:color="auto"/>
        <w:left w:val="none" w:sz="0" w:space="0" w:color="auto"/>
        <w:bottom w:val="none" w:sz="0" w:space="0" w:color="auto"/>
        <w:right w:val="none" w:sz="0" w:space="0" w:color="auto"/>
      </w:divBdr>
      <w:divsChild>
        <w:div w:id="1397045441">
          <w:marLeft w:val="-825"/>
          <w:marRight w:val="0"/>
          <w:marTop w:val="0"/>
          <w:marBottom w:val="0"/>
          <w:divBdr>
            <w:top w:val="none" w:sz="0" w:space="0" w:color="auto"/>
            <w:left w:val="none" w:sz="0" w:space="0" w:color="auto"/>
            <w:bottom w:val="none" w:sz="0" w:space="0" w:color="auto"/>
            <w:right w:val="none" w:sz="0" w:space="0" w:color="auto"/>
          </w:divBdr>
        </w:div>
      </w:divsChild>
    </w:div>
    <w:div w:id="1564019489">
      <w:bodyDiv w:val="1"/>
      <w:marLeft w:val="0"/>
      <w:marRight w:val="0"/>
      <w:marTop w:val="0"/>
      <w:marBottom w:val="0"/>
      <w:divBdr>
        <w:top w:val="none" w:sz="0" w:space="0" w:color="auto"/>
        <w:left w:val="none" w:sz="0" w:space="0" w:color="auto"/>
        <w:bottom w:val="none" w:sz="0" w:space="0" w:color="auto"/>
        <w:right w:val="none" w:sz="0" w:space="0" w:color="auto"/>
      </w:divBdr>
    </w:div>
    <w:div w:id="1604461519">
      <w:bodyDiv w:val="1"/>
      <w:marLeft w:val="0"/>
      <w:marRight w:val="0"/>
      <w:marTop w:val="0"/>
      <w:marBottom w:val="0"/>
      <w:divBdr>
        <w:top w:val="none" w:sz="0" w:space="0" w:color="auto"/>
        <w:left w:val="none" w:sz="0" w:space="0" w:color="auto"/>
        <w:bottom w:val="none" w:sz="0" w:space="0" w:color="auto"/>
        <w:right w:val="none" w:sz="0" w:space="0" w:color="auto"/>
      </w:divBdr>
    </w:div>
    <w:div w:id="1630629143">
      <w:bodyDiv w:val="1"/>
      <w:marLeft w:val="0"/>
      <w:marRight w:val="0"/>
      <w:marTop w:val="0"/>
      <w:marBottom w:val="0"/>
      <w:divBdr>
        <w:top w:val="none" w:sz="0" w:space="0" w:color="auto"/>
        <w:left w:val="none" w:sz="0" w:space="0" w:color="auto"/>
        <w:bottom w:val="none" w:sz="0" w:space="0" w:color="auto"/>
        <w:right w:val="none" w:sz="0" w:space="0" w:color="auto"/>
      </w:divBdr>
    </w:div>
    <w:div w:id="1639992127">
      <w:bodyDiv w:val="1"/>
      <w:marLeft w:val="0"/>
      <w:marRight w:val="0"/>
      <w:marTop w:val="0"/>
      <w:marBottom w:val="0"/>
      <w:divBdr>
        <w:top w:val="none" w:sz="0" w:space="0" w:color="auto"/>
        <w:left w:val="none" w:sz="0" w:space="0" w:color="auto"/>
        <w:bottom w:val="none" w:sz="0" w:space="0" w:color="auto"/>
        <w:right w:val="none" w:sz="0" w:space="0" w:color="auto"/>
      </w:divBdr>
    </w:div>
    <w:div w:id="1755395566">
      <w:bodyDiv w:val="1"/>
      <w:marLeft w:val="0"/>
      <w:marRight w:val="0"/>
      <w:marTop w:val="0"/>
      <w:marBottom w:val="0"/>
      <w:divBdr>
        <w:top w:val="none" w:sz="0" w:space="0" w:color="auto"/>
        <w:left w:val="none" w:sz="0" w:space="0" w:color="auto"/>
        <w:bottom w:val="none" w:sz="0" w:space="0" w:color="auto"/>
        <w:right w:val="none" w:sz="0" w:space="0" w:color="auto"/>
      </w:divBdr>
    </w:div>
    <w:div w:id="1955400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0A46D-C104-4270-825C-0EA374FA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3731</Words>
  <Characters>21269</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Annual Rho Chi Chapter Report</vt:lpstr>
    </vt:vector>
  </TitlesOfParts>
  <Company>University of Texas</Company>
  <LinksUpToDate>false</LinksUpToDate>
  <CharactersWithSpaces>24951</CharactersWithSpaces>
  <SharedDoc>false</SharedDoc>
  <HLinks>
    <vt:vector size="6" baseType="variant">
      <vt:variant>
        <vt:i4>6422645</vt:i4>
      </vt:variant>
      <vt:variant>
        <vt:i4>8879</vt:i4>
      </vt:variant>
      <vt:variant>
        <vt:i4>1025</vt:i4>
      </vt:variant>
      <vt:variant>
        <vt:i4>1</vt:i4>
      </vt:variant>
      <vt:variant>
        <vt:lpwstr>RHOCHI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Rho Chi Chapter Report</dc:title>
  <dc:subject/>
  <dc:creator>Karen Rascati</dc:creator>
  <cp:keywords/>
  <dc:description/>
  <cp:lastModifiedBy>Moriarty, Gail R</cp:lastModifiedBy>
  <cp:revision>2</cp:revision>
  <cp:lastPrinted>2014-09-12T14:44:00Z</cp:lastPrinted>
  <dcterms:created xsi:type="dcterms:W3CDTF">2016-05-17T14:15:00Z</dcterms:created>
  <dcterms:modified xsi:type="dcterms:W3CDTF">2016-05-17T14:15:00Z</dcterms:modified>
</cp:coreProperties>
</file>