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6D986" w14:textId="77777777" w:rsidR="0072404F" w:rsidRPr="00ED4DF8" w:rsidRDefault="63212F80" w:rsidP="63212F80">
      <w:pPr>
        <w:pStyle w:val="Title"/>
        <w:rPr>
          <w:sz w:val="24"/>
        </w:rPr>
      </w:pPr>
      <w:bookmarkStart w:id="0" w:name="_GoBack"/>
      <w:bookmarkEnd w:id="0"/>
      <w:r w:rsidRPr="00ED4DF8">
        <w:rPr>
          <w:sz w:val="24"/>
        </w:rPr>
        <w:t xml:space="preserve"> Annual Chapter Report – 2016-2017</w:t>
      </w:r>
    </w:p>
    <w:p w14:paraId="7629AABB" w14:textId="77777777" w:rsidR="0072404F" w:rsidRPr="00ED4DF8" w:rsidRDefault="0072404F">
      <w:pPr>
        <w:pStyle w:val="Subtitle"/>
        <w:rPr>
          <w:b w:val="0"/>
          <w:bCs w:val="0"/>
          <w:sz w:val="24"/>
        </w:rPr>
      </w:pPr>
    </w:p>
    <w:p w14:paraId="3F402D1A" w14:textId="77777777" w:rsidR="0072404F" w:rsidRPr="00ED4DF8" w:rsidRDefault="63212F80" w:rsidP="63212F80">
      <w:pPr>
        <w:pStyle w:val="Subtitle"/>
        <w:rPr>
          <w:b w:val="0"/>
          <w:bCs w:val="0"/>
          <w:sz w:val="24"/>
        </w:rPr>
      </w:pPr>
      <w:r w:rsidRPr="00ED4DF8">
        <w:rPr>
          <w:sz w:val="24"/>
        </w:rPr>
        <w:t>Date of report submission:</w:t>
      </w:r>
      <w:r w:rsidRPr="00ED4DF8">
        <w:rPr>
          <w:b w:val="0"/>
          <w:bCs w:val="0"/>
          <w:sz w:val="24"/>
        </w:rPr>
        <w:t xml:space="preserve"> May 15, 2017</w:t>
      </w:r>
    </w:p>
    <w:p w14:paraId="7302A130" w14:textId="77777777" w:rsidR="0072404F" w:rsidRPr="00ED4DF8" w:rsidRDefault="63212F80">
      <w:r w:rsidRPr="00ED4DF8">
        <w:rPr>
          <w:b/>
          <w:bCs/>
        </w:rPr>
        <w:t>Name of School/College:</w:t>
      </w:r>
      <w:r w:rsidRPr="00ED4DF8">
        <w:t xml:space="preserve"> Texas A&amp;M University Irma Lerma Rangel College of Pharmacy</w:t>
      </w:r>
    </w:p>
    <w:p w14:paraId="78E79AEA" w14:textId="77777777" w:rsidR="0072404F" w:rsidRPr="00ED4DF8" w:rsidRDefault="63212F80">
      <w:r w:rsidRPr="00ED4DF8">
        <w:rPr>
          <w:b/>
          <w:bCs/>
        </w:rPr>
        <w:t>Chapter name and region:</w:t>
      </w:r>
      <w:r w:rsidRPr="00ED4DF8">
        <w:t xml:space="preserve"> Gamma Omega Chapter, Region IV – Gulf Coast</w:t>
      </w:r>
    </w:p>
    <w:p w14:paraId="07D51375" w14:textId="77777777" w:rsidR="00DC6700" w:rsidRPr="00ED4DF8" w:rsidRDefault="63212F80" w:rsidP="00DC6700">
      <w:r w:rsidRPr="00ED4DF8">
        <w:rPr>
          <w:b/>
          <w:bCs/>
        </w:rPr>
        <w:t>Chapter advisor’s name and e-mail address</w:t>
      </w:r>
      <w:r w:rsidRPr="00ED4DF8">
        <w:t xml:space="preserve">: Dr. Mohammad T. </w:t>
      </w:r>
      <w:proofErr w:type="spellStart"/>
      <w:r w:rsidRPr="00ED4DF8">
        <w:t>Nutan</w:t>
      </w:r>
      <w:proofErr w:type="spellEnd"/>
      <w:r w:rsidRPr="00ED4DF8">
        <w:t xml:space="preserve"> –  mnutan@pharmacy.tamhsc.edu </w:t>
      </w:r>
    </w:p>
    <w:p w14:paraId="1AA74CC7" w14:textId="77777777" w:rsidR="00DC6700" w:rsidRPr="00ED4DF8" w:rsidRDefault="00DC6700" w:rsidP="00DC6700">
      <w:pPr>
        <w:ind w:left="1260" w:hanging="540"/>
        <w:rPr>
          <w:b/>
          <w:bCs/>
        </w:rPr>
      </w:pPr>
    </w:p>
    <w:p w14:paraId="5D4D7822" w14:textId="77777777" w:rsidR="0072404F" w:rsidRPr="00ED4DF8" w:rsidRDefault="63212F80">
      <w:r w:rsidRPr="00ED4DF8">
        <w:rPr>
          <w:b/>
          <w:bCs/>
        </w:rPr>
        <w:t>Delegate who attended the Rho Chi Annual Meeting:</w:t>
      </w:r>
      <w:r w:rsidRPr="00ED4DF8">
        <w:t xml:space="preserve"> K-N Ram Mohan Reddy</w:t>
      </w:r>
    </w:p>
    <w:p w14:paraId="42B754B6" w14:textId="77777777" w:rsidR="0072404F" w:rsidRPr="00ED4DF8" w:rsidRDefault="0072404F"/>
    <w:p w14:paraId="556C6BEF" w14:textId="775FD5E6" w:rsidR="0072404F" w:rsidRPr="00ED4DF8" w:rsidRDefault="63212F80">
      <w:r w:rsidRPr="00ED4DF8">
        <w:rPr>
          <w:b/>
          <w:bCs/>
        </w:rPr>
        <w:t>Date delegate’s name submitted to Rho Chi.:</w:t>
      </w:r>
      <w:r w:rsidRPr="00ED4DF8">
        <w:t xml:space="preserve"> March 20, 2017</w:t>
      </w:r>
    </w:p>
    <w:p w14:paraId="1CF14736" w14:textId="77777777" w:rsidR="00B87432" w:rsidRPr="00ED4DF8" w:rsidRDefault="00B87432"/>
    <w:p w14:paraId="41C129DC" w14:textId="77777777" w:rsidR="0072404F" w:rsidRPr="00ED4DF8" w:rsidRDefault="63212F80" w:rsidP="63212F80">
      <w:pPr>
        <w:rPr>
          <w:b/>
          <w:bCs/>
        </w:rPr>
      </w:pPr>
      <w:r w:rsidRPr="00ED4DF8">
        <w:rPr>
          <w:b/>
          <w:bCs/>
        </w:rPr>
        <w:t>Past year’s officers and e-mail addresses:</w:t>
      </w:r>
    </w:p>
    <w:p w14:paraId="3D6F0170" w14:textId="77777777" w:rsidR="00B87432" w:rsidRPr="00ED4DF8" w:rsidRDefault="63212F80" w:rsidP="00B87432">
      <w:r w:rsidRPr="00ED4DF8">
        <w:rPr>
          <w:b/>
          <w:bCs/>
          <w:color w:val="000000" w:themeColor="text1"/>
        </w:rPr>
        <w:t>President:</w:t>
      </w:r>
      <w:r w:rsidRPr="00ED4DF8">
        <w:rPr>
          <w:color w:val="000000" w:themeColor="text1"/>
        </w:rPr>
        <w:t xml:space="preserve"> Niaz Deyhim – ndeyhim@pharmacy.tamhsc.edu</w:t>
      </w:r>
    </w:p>
    <w:p w14:paraId="1579228D" w14:textId="77777777" w:rsidR="00B87432" w:rsidRPr="00ED4DF8" w:rsidRDefault="63212F80" w:rsidP="00B87432">
      <w:r w:rsidRPr="00ED4DF8">
        <w:rPr>
          <w:b/>
          <w:bCs/>
          <w:color w:val="000000" w:themeColor="text1"/>
        </w:rPr>
        <w:t>Vice President:</w:t>
      </w:r>
      <w:r w:rsidRPr="00ED4DF8">
        <w:rPr>
          <w:color w:val="000000" w:themeColor="text1"/>
        </w:rPr>
        <w:t xml:space="preserve"> Cecilia H. Huang – chuang1@pharmacy.tamhsc.edu</w:t>
      </w:r>
    </w:p>
    <w:p w14:paraId="326C5501" w14:textId="77777777" w:rsidR="00B87432" w:rsidRPr="00ED4DF8" w:rsidRDefault="63212F80" w:rsidP="00B87432">
      <w:r w:rsidRPr="00ED4DF8">
        <w:rPr>
          <w:b/>
          <w:bCs/>
          <w:color w:val="000000" w:themeColor="text1"/>
        </w:rPr>
        <w:t xml:space="preserve">Secretary: </w:t>
      </w:r>
      <w:r w:rsidRPr="00ED4DF8">
        <w:rPr>
          <w:color w:val="000000" w:themeColor="text1"/>
        </w:rPr>
        <w:t>K-N-Ram Reddy – kreddy@pharmacy.tamhsc.edu</w:t>
      </w:r>
    </w:p>
    <w:p w14:paraId="5013D682" w14:textId="77777777" w:rsidR="00B87432" w:rsidRPr="00ED4DF8" w:rsidRDefault="63212F80" w:rsidP="00B87432">
      <w:r w:rsidRPr="00ED4DF8">
        <w:rPr>
          <w:b/>
          <w:bCs/>
          <w:color w:val="000000" w:themeColor="text1"/>
        </w:rPr>
        <w:t>Treasurer:</w:t>
      </w:r>
      <w:r w:rsidRPr="00ED4DF8">
        <w:rPr>
          <w:color w:val="000000" w:themeColor="text1"/>
        </w:rPr>
        <w:t xml:space="preserve"> Michelle Anne Bacon – mbacon@pharmacy.tamhsc.edu</w:t>
      </w:r>
    </w:p>
    <w:p w14:paraId="52897C5D" w14:textId="77777777" w:rsidR="00B87432" w:rsidRPr="00ED4DF8" w:rsidRDefault="63212F80" w:rsidP="00B87432">
      <w:r w:rsidRPr="00ED4DF8">
        <w:rPr>
          <w:b/>
          <w:bCs/>
          <w:color w:val="000000" w:themeColor="text1"/>
        </w:rPr>
        <w:t>Historian:</w:t>
      </w:r>
      <w:r w:rsidRPr="00ED4DF8">
        <w:rPr>
          <w:color w:val="000000" w:themeColor="text1"/>
        </w:rPr>
        <w:t xml:space="preserve"> Steve </w:t>
      </w:r>
      <w:proofErr w:type="spellStart"/>
      <w:r w:rsidRPr="00ED4DF8">
        <w:rPr>
          <w:color w:val="000000" w:themeColor="text1"/>
        </w:rPr>
        <w:t>Thien</w:t>
      </w:r>
      <w:proofErr w:type="spellEnd"/>
      <w:r w:rsidRPr="00ED4DF8">
        <w:rPr>
          <w:color w:val="000000" w:themeColor="text1"/>
        </w:rPr>
        <w:t xml:space="preserve"> Tri </w:t>
      </w:r>
      <w:proofErr w:type="spellStart"/>
      <w:r w:rsidRPr="00ED4DF8">
        <w:rPr>
          <w:color w:val="000000" w:themeColor="text1"/>
        </w:rPr>
        <w:t>Vuong</w:t>
      </w:r>
      <w:proofErr w:type="spellEnd"/>
      <w:r w:rsidRPr="00ED4DF8">
        <w:rPr>
          <w:color w:val="000000" w:themeColor="text1"/>
        </w:rPr>
        <w:t xml:space="preserve"> – svuong@pharmacy.tamhsc.edu</w:t>
      </w:r>
    </w:p>
    <w:p w14:paraId="42800752" w14:textId="77777777" w:rsidR="00B87432" w:rsidRPr="00ED4DF8" w:rsidRDefault="00B87432"/>
    <w:p w14:paraId="01339E31" w14:textId="77777777" w:rsidR="0072404F" w:rsidRPr="00ED4DF8" w:rsidRDefault="63212F80" w:rsidP="63212F80">
      <w:pPr>
        <w:rPr>
          <w:b/>
          <w:bCs/>
        </w:rPr>
      </w:pPr>
      <w:r w:rsidRPr="00ED4DF8">
        <w:rPr>
          <w:b/>
          <w:bCs/>
        </w:rPr>
        <w:t>New officers and e-mail addresses for next academic year:</w:t>
      </w:r>
    </w:p>
    <w:p w14:paraId="3E6B2587" w14:textId="77777777" w:rsidR="00DC6700" w:rsidRPr="00ED4DF8" w:rsidRDefault="63212F80" w:rsidP="00DC6700">
      <w:r w:rsidRPr="00ED4DF8">
        <w:rPr>
          <w:b/>
          <w:bCs/>
        </w:rPr>
        <w:t>President:</w:t>
      </w:r>
      <w:r w:rsidRPr="00ED4DF8">
        <w:t xml:space="preserve"> Russell John Clark – rclark@pharmcy.tamhsc.edu</w:t>
      </w:r>
    </w:p>
    <w:p w14:paraId="1A0972CE" w14:textId="12CE04B1" w:rsidR="00DC6700" w:rsidRPr="00ED4DF8" w:rsidRDefault="63212F80" w:rsidP="00DC6700">
      <w:r w:rsidRPr="00ED4DF8">
        <w:rPr>
          <w:b/>
          <w:bCs/>
        </w:rPr>
        <w:t>Vice President:</w:t>
      </w:r>
      <w:r w:rsidRPr="00ED4DF8">
        <w:t xml:space="preserve"> Anh Thu Tran – atran@pharmacy.tamhsc.edu</w:t>
      </w:r>
    </w:p>
    <w:p w14:paraId="74B9C883" w14:textId="0E7DC242" w:rsidR="00DC6700" w:rsidRPr="00ED4DF8" w:rsidRDefault="63212F80" w:rsidP="00DC6700">
      <w:r w:rsidRPr="00ED4DF8">
        <w:rPr>
          <w:b/>
          <w:bCs/>
        </w:rPr>
        <w:t>Secretary:</w:t>
      </w:r>
      <w:r w:rsidRPr="00ED4DF8">
        <w:t xml:space="preserve"> Adrienne C. Acosta – aacosta1@pharmacy.tamhsc.edu</w:t>
      </w:r>
    </w:p>
    <w:p w14:paraId="3EA725C4" w14:textId="6A203380" w:rsidR="00DC6700" w:rsidRPr="00ED4DF8" w:rsidRDefault="63212F80" w:rsidP="00DC6700">
      <w:r w:rsidRPr="00ED4DF8">
        <w:rPr>
          <w:b/>
          <w:bCs/>
        </w:rPr>
        <w:t>Treasurer:</w:t>
      </w:r>
      <w:r w:rsidRPr="00ED4DF8">
        <w:t xml:space="preserve"> Stacie San Pedro – ssanpedro@pharmacy.tamhsc.edu</w:t>
      </w:r>
    </w:p>
    <w:p w14:paraId="254E033E" w14:textId="5633F3EC" w:rsidR="00DC6700" w:rsidRPr="00ED4DF8" w:rsidRDefault="63212F80" w:rsidP="00DC6700">
      <w:r w:rsidRPr="00ED4DF8">
        <w:rPr>
          <w:b/>
          <w:bCs/>
        </w:rPr>
        <w:t>Historian:</w:t>
      </w:r>
      <w:r w:rsidRPr="00ED4DF8">
        <w:t xml:space="preserve"> Audrey Nicole De Leon – adeleon@pharmacy.tamhsc.edu</w:t>
      </w:r>
    </w:p>
    <w:p w14:paraId="2E62D89B" w14:textId="77777777" w:rsidR="0072404F" w:rsidRPr="00ED4DF8" w:rsidRDefault="0072404F">
      <w:pPr>
        <w:rPr>
          <w:b/>
          <w:bCs/>
        </w:rPr>
      </w:pPr>
    </w:p>
    <w:p w14:paraId="06F78E38" w14:textId="77777777" w:rsidR="00D03865" w:rsidRPr="00ED4DF8" w:rsidRDefault="63212F80" w:rsidP="63212F80">
      <w:pPr>
        <w:rPr>
          <w:b/>
          <w:bCs/>
        </w:rPr>
      </w:pPr>
      <w:r w:rsidRPr="00ED4DF8">
        <w:rPr>
          <w:b/>
          <w:bCs/>
        </w:rPr>
        <w:t>Number of Rho Chi student members at college or school, listed by class year and program (and by campus if more than one campus):</w:t>
      </w:r>
    </w:p>
    <w:p w14:paraId="6BB91410" w14:textId="77777777" w:rsidR="00B87432" w:rsidRPr="00ED4DF8" w:rsidRDefault="63212F80" w:rsidP="00D03865">
      <w:pPr>
        <w:rPr>
          <w:bCs/>
        </w:rPr>
      </w:pPr>
      <w:r w:rsidRPr="00ED4DF8">
        <w:t>College of Pharmacy, Class of 2017: 18 members</w:t>
      </w:r>
    </w:p>
    <w:p w14:paraId="218B80CD" w14:textId="77777777" w:rsidR="00B87432" w:rsidRPr="00ED4DF8" w:rsidRDefault="63212F80" w:rsidP="00D03865">
      <w:pPr>
        <w:rPr>
          <w:bCs/>
        </w:rPr>
      </w:pPr>
      <w:r w:rsidRPr="00ED4DF8">
        <w:t>College of Pharmacy, Class of 2018: 22 members</w:t>
      </w:r>
    </w:p>
    <w:p w14:paraId="65B5C0F7" w14:textId="77777777" w:rsidR="00B87432" w:rsidRPr="00ED4DF8" w:rsidRDefault="63212F80" w:rsidP="120B36AF">
      <w:pPr>
        <w:numPr>
          <w:ilvl w:val="0"/>
          <w:numId w:val="3"/>
        </w:numPr>
      </w:pPr>
      <w:r w:rsidRPr="00ED4DF8">
        <w:t>Kingsville campus: 14 students</w:t>
      </w:r>
    </w:p>
    <w:p w14:paraId="32644FD8" w14:textId="77777777" w:rsidR="00B87432" w:rsidRPr="00ED4DF8" w:rsidRDefault="63212F80" w:rsidP="120B36AF">
      <w:pPr>
        <w:numPr>
          <w:ilvl w:val="0"/>
          <w:numId w:val="3"/>
        </w:numPr>
      </w:pPr>
      <w:r w:rsidRPr="00ED4DF8">
        <w:t>College Station campus: 8 students</w:t>
      </w:r>
    </w:p>
    <w:p w14:paraId="71DF7B0C" w14:textId="4982358E" w:rsidR="00B87432" w:rsidRPr="00ED4DF8" w:rsidRDefault="63212F80" w:rsidP="00B87432">
      <w:pPr>
        <w:rPr>
          <w:bCs/>
        </w:rPr>
      </w:pPr>
      <w:r w:rsidRPr="00ED4DF8">
        <w:t>College of Pharmacy, Class of 2019: 23 members</w:t>
      </w:r>
    </w:p>
    <w:p w14:paraId="3B0FC189" w14:textId="77777777" w:rsidR="00B87432" w:rsidRPr="00ED4DF8" w:rsidRDefault="63212F80" w:rsidP="120B36AF">
      <w:pPr>
        <w:numPr>
          <w:ilvl w:val="0"/>
          <w:numId w:val="4"/>
        </w:numPr>
      </w:pPr>
      <w:r w:rsidRPr="00ED4DF8">
        <w:t>Kingsville campus: 12 students</w:t>
      </w:r>
    </w:p>
    <w:p w14:paraId="0B2B0622" w14:textId="77777777" w:rsidR="00B87432" w:rsidRPr="00ED4DF8" w:rsidRDefault="63212F80" w:rsidP="120B36AF">
      <w:pPr>
        <w:numPr>
          <w:ilvl w:val="0"/>
          <w:numId w:val="4"/>
        </w:numPr>
      </w:pPr>
      <w:r w:rsidRPr="00ED4DF8">
        <w:t>College Station campus: 11 students</w:t>
      </w:r>
    </w:p>
    <w:p w14:paraId="5365DA67" w14:textId="77777777" w:rsidR="00D03865" w:rsidRPr="00ED4DF8" w:rsidRDefault="00D03865" w:rsidP="005F3A28">
      <w:pPr>
        <w:pStyle w:val="BodyTextIndent"/>
        <w:ind w:left="0"/>
        <w:rPr>
          <w:b/>
        </w:rPr>
      </w:pPr>
    </w:p>
    <w:p w14:paraId="4729464D" w14:textId="0BF12215" w:rsidR="000975D6" w:rsidRDefault="63212F80" w:rsidP="009B4A13">
      <w:pPr>
        <w:pStyle w:val="BodyTextIndent"/>
        <w:ind w:left="1170" w:hanging="1170"/>
      </w:pPr>
      <w:r w:rsidRPr="00ED4DF8">
        <w:rPr>
          <w:b/>
          <w:bCs/>
        </w:rPr>
        <w:t>Meetings</w:t>
      </w:r>
      <w:r w:rsidRPr="00ED4DF8">
        <w:t xml:space="preserve">: </w:t>
      </w:r>
      <w:r w:rsidR="00394764">
        <w:t>P</w:t>
      </w:r>
      <w:r w:rsidR="009B4A13">
        <w:t>lease see next page.</w:t>
      </w:r>
    </w:p>
    <w:p w14:paraId="36B34F5A" w14:textId="4EA9F643" w:rsidR="000975D6" w:rsidRDefault="005A64E0">
      <w:r w:rsidRPr="00A0094F">
        <w:rPr>
          <w:b/>
        </w:rPr>
        <w:t>Note: A</w:t>
      </w:r>
      <w:r w:rsidRPr="00A0094F">
        <w:t xml:space="preserve"> – Kingsville Campus; </w:t>
      </w:r>
      <w:r w:rsidRPr="00A0094F">
        <w:rPr>
          <w:b/>
        </w:rPr>
        <w:t>B</w:t>
      </w:r>
      <w:r w:rsidRPr="00A0094F">
        <w:t xml:space="preserve"> – College Station Campus</w:t>
      </w:r>
      <w:r>
        <w:t xml:space="preserve"> </w:t>
      </w:r>
      <w:r w:rsidR="000975D6">
        <w:br w:type="page"/>
      </w:r>
    </w:p>
    <w:p w14:paraId="3083F546" w14:textId="11FB8395" w:rsidR="007C37EA" w:rsidRPr="000975D6" w:rsidRDefault="000975D6" w:rsidP="00402C3B">
      <w:pPr>
        <w:pStyle w:val="BodyTextIndent"/>
        <w:ind w:left="0"/>
        <w:rPr>
          <w:b/>
        </w:rPr>
      </w:pPr>
      <w:r w:rsidRPr="000975D6">
        <w:rPr>
          <w:b/>
        </w:rPr>
        <w:lastRenderedPageBreak/>
        <w:t>Meetings:</w:t>
      </w:r>
    </w:p>
    <w:p w14:paraId="1DA5F76A" w14:textId="77777777" w:rsidR="00A228E2" w:rsidRPr="00ED4DF8" w:rsidRDefault="00A228E2">
      <w:pPr>
        <w:pStyle w:val="BodyTextIndent"/>
        <w:ind w:left="900" w:hanging="900"/>
      </w:pPr>
    </w:p>
    <w:tbl>
      <w:tblPr>
        <w:tblW w:w="1206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5057"/>
        <w:gridCol w:w="1955"/>
        <w:gridCol w:w="3805"/>
      </w:tblGrid>
      <w:tr w:rsidR="005F3A28" w:rsidRPr="00ED4DF8" w14:paraId="049876F8" w14:textId="77777777" w:rsidTr="005A64E0">
        <w:tc>
          <w:tcPr>
            <w:tcW w:w="1243" w:type="dxa"/>
            <w:shd w:val="clear" w:color="auto" w:fill="F2F2F2" w:themeFill="background1" w:themeFillShade="F2"/>
          </w:tcPr>
          <w:p w14:paraId="7FAC1ED7" w14:textId="77777777" w:rsidR="005F3A28" w:rsidRPr="000F3715" w:rsidRDefault="63212F80" w:rsidP="003A5716">
            <w:pPr>
              <w:pStyle w:val="BodyTextIndent"/>
              <w:ind w:left="0"/>
              <w:jc w:val="center"/>
              <w:rPr>
                <w:b/>
              </w:rPr>
            </w:pPr>
            <w:r w:rsidRPr="000F3715">
              <w:rPr>
                <w:b/>
              </w:rPr>
              <w:t>Date</w:t>
            </w:r>
          </w:p>
        </w:tc>
        <w:tc>
          <w:tcPr>
            <w:tcW w:w="5057" w:type="dxa"/>
            <w:shd w:val="clear" w:color="auto" w:fill="F2F2F2" w:themeFill="background1" w:themeFillShade="F2"/>
          </w:tcPr>
          <w:p w14:paraId="4157402F" w14:textId="77777777" w:rsidR="005F3A28" w:rsidRPr="000F3715" w:rsidRDefault="63212F80" w:rsidP="003A5716">
            <w:pPr>
              <w:pStyle w:val="BodyTextIndent"/>
              <w:ind w:left="0"/>
              <w:jc w:val="center"/>
              <w:rPr>
                <w:b/>
              </w:rPr>
            </w:pPr>
            <w:r w:rsidRPr="000F3715">
              <w:rPr>
                <w:b/>
              </w:rPr>
              <w:t>Attendance</w:t>
            </w:r>
          </w:p>
        </w:tc>
        <w:tc>
          <w:tcPr>
            <w:tcW w:w="1955" w:type="dxa"/>
            <w:shd w:val="clear" w:color="auto" w:fill="F2F2F2" w:themeFill="background1" w:themeFillShade="F2"/>
          </w:tcPr>
          <w:p w14:paraId="7E6F8C94" w14:textId="77777777" w:rsidR="005F3A28" w:rsidRPr="000F3715" w:rsidRDefault="63212F80" w:rsidP="003A5716">
            <w:pPr>
              <w:pStyle w:val="BodyTextIndent"/>
              <w:ind w:left="0"/>
              <w:jc w:val="center"/>
              <w:rPr>
                <w:b/>
              </w:rPr>
            </w:pPr>
            <w:r w:rsidRPr="000F3715">
              <w:rPr>
                <w:b/>
              </w:rPr>
              <w:t>Agenda</w:t>
            </w:r>
          </w:p>
        </w:tc>
        <w:tc>
          <w:tcPr>
            <w:tcW w:w="3805" w:type="dxa"/>
            <w:shd w:val="clear" w:color="auto" w:fill="F2F2F2" w:themeFill="background1" w:themeFillShade="F2"/>
          </w:tcPr>
          <w:p w14:paraId="30F469C5" w14:textId="77777777" w:rsidR="005F3A28" w:rsidRPr="00ED4DF8" w:rsidRDefault="63212F80" w:rsidP="003A5716">
            <w:pPr>
              <w:pStyle w:val="BodyTextIndent"/>
              <w:ind w:left="0"/>
              <w:jc w:val="center"/>
            </w:pPr>
            <w:r w:rsidRPr="000F3715">
              <w:rPr>
                <w:b/>
              </w:rPr>
              <w:t>Action</w:t>
            </w:r>
            <w:r w:rsidRPr="00ED4DF8">
              <w:t xml:space="preserve"> </w:t>
            </w:r>
            <w:r w:rsidRPr="000F3715">
              <w:rPr>
                <w:b/>
              </w:rPr>
              <w:t>Steps</w:t>
            </w:r>
          </w:p>
        </w:tc>
      </w:tr>
      <w:tr w:rsidR="005F3A28" w:rsidRPr="00ED4DF8" w14:paraId="6DAB7352" w14:textId="77777777" w:rsidTr="005A64E0">
        <w:tc>
          <w:tcPr>
            <w:tcW w:w="1243" w:type="dxa"/>
          </w:tcPr>
          <w:p w14:paraId="51A25CEF" w14:textId="3D2ADC87" w:rsidR="005F3A28" w:rsidRPr="00ED4DF8" w:rsidRDefault="00424F3C" w:rsidP="003E1E95">
            <w:pPr>
              <w:pStyle w:val="BodyTextIndent"/>
              <w:ind w:left="0"/>
            </w:pPr>
            <w:r>
              <w:t>August 22, 2016</w:t>
            </w:r>
          </w:p>
        </w:tc>
        <w:tc>
          <w:tcPr>
            <w:tcW w:w="5057" w:type="dxa"/>
          </w:tcPr>
          <w:p w14:paraId="7B9802C1" w14:textId="15CD35D4" w:rsidR="00E86A7C" w:rsidRDefault="00EF2F30" w:rsidP="004C765A">
            <w:pPr>
              <w:pStyle w:val="BodyTextIndent"/>
              <w:ind w:left="0"/>
            </w:pPr>
            <w:r w:rsidRPr="00EF2F30">
              <w:rPr>
                <w:b/>
              </w:rPr>
              <w:t>A:</w:t>
            </w:r>
            <w:r w:rsidR="004C765A">
              <w:t xml:space="preserve"> Niaz Deyhim, Ram Reddy,</w:t>
            </w:r>
            <w:r w:rsidR="005A011D">
              <w:t xml:space="preserve"> Michelle Bacon,</w:t>
            </w:r>
            <w:r w:rsidR="004C765A">
              <w:t xml:space="preserve"> Olivia</w:t>
            </w:r>
            <w:r w:rsidR="005A011D">
              <w:t xml:space="preserve"> Collado, </w:t>
            </w:r>
            <w:r w:rsidR="00E86A7C">
              <w:t>Kimberly Carson</w:t>
            </w:r>
            <w:r w:rsidR="005A011D">
              <w:t xml:space="preserve">, </w:t>
            </w:r>
            <w:r w:rsidR="004C765A">
              <w:t xml:space="preserve">Cyrus </w:t>
            </w:r>
            <w:proofErr w:type="spellStart"/>
            <w:r w:rsidR="004C765A">
              <w:t>Koochekzadeh</w:t>
            </w:r>
            <w:proofErr w:type="spellEnd"/>
            <w:r w:rsidR="004C765A">
              <w:t xml:space="preserve">, Brianne </w:t>
            </w:r>
            <w:proofErr w:type="spellStart"/>
            <w:r w:rsidR="004C765A">
              <w:t>Sorunke</w:t>
            </w:r>
            <w:proofErr w:type="spellEnd"/>
            <w:r w:rsidR="004C765A">
              <w:t xml:space="preserve">, Josue Rodriguez, </w:t>
            </w:r>
            <w:proofErr w:type="spellStart"/>
            <w:r w:rsidR="004C765A">
              <w:t>Ruhan</w:t>
            </w:r>
            <w:proofErr w:type="spellEnd"/>
            <w:r w:rsidR="004C765A">
              <w:t xml:space="preserve"> Lakhani, Mark Huynh, David Varghese, </w:t>
            </w:r>
            <w:r w:rsidR="00E86A7C">
              <w:t xml:space="preserve">and Khloe </w:t>
            </w:r>
            <w:proofErr w:type="spellStart"/>
            <w:r w:rsidR="005423DB">
              <w:t>Khanh</w:t>
            </w:r>
            <w:proofErr w:type="spellEnd"/>
            <w:r w:rsidR="005423DB">
              <w:t xml:space="preserve"> </w:t>
            </w:r>
            <w:r w:rsidR="00E86A7C">
              <w:t>Tran</w:t>
            </w:r>
          </w:p>
          <w:p w14:paraId="262501E3" w14:textId="77777777" w:rsidR="005423DB" w:rsidRDefault="005423DB" w:rsidP="004C765A">
            <w:pPr>
              <w:pStyle w:val="BodyTextIndent"/>
              <w:ind w:left="0"/>
            </w:pPr>
          </w:p>
          <w:p w14:paraId="077EEDCA" w14:textId="6FC305D5" w:rsidR="005F3A28" w:rsidRPr="00ED4DF8" w:rsidRDefault="00E86A7C" w:rsidP="00EF2F30">
            <w:pPr>
              <w:pStyle w:val="BodyTextIndent"/>
              <w:ind w:left="0"/>
            </w:pPr>
            <w:r w:rsidRPr="000F3715">
              <w:rPr>
                <w:b/>
              </w:rPr>
              <w:t>B.</w:t>
            </w:r>
            <w:r>
              <w:t xml:space="preserve"> Cecilia </w:t>
            </w:r>
            <w:r w:rsidR="000B2862">
              <w:t>Huang</w:t>
            </w:r>
            <w:r>
              <w:t xml:space="preserve">, Steve </w:t>
            </w:r>
            <w:proofErr w:type="spellStart"/>
            <w:r>
              <w:t>V</w:t>
            </w:r>
            <w:r w:rsidR="00EF2F30">
              <w:t>uong</w:t>
            </w:r>
            <w:proofErr w:type="spellEnd"/>
            <w:r w:rsidR="00EF2F30">
              <w:t xml:space="preserve">, Marisa </w:t>
            </w:r>
            <w:proofErr w:type="spellStart"/>
            <w:r w:rsidR="00EF2F30">
              <w:t>Rinche</w:t>
            </w:r>
            <w:proofErr w:type="spellEnd"/>
            <w:r w:rsidR="00EF2F30">
              <w:t xml:space="preserve">, </w:t>
            </w:r>
            <w:r w:rsidR="004C765A">
              <w:t>Daniel Trev</w:t>
            </w:r>
            <w:r w:rsidR="00EF2F30">
              <w:t xml:space="preserve">ino, Hang </w:t>
            </w:r>
            <w:proofErr w:type="spellStart"/>
            <w:r w:rsidR="00EF2F30">
              <w:t>Tuong</w:t>
            </w:r>
            <w:proofErr w:type="spellEnd"/>
            <w:r w:rsidR="00EF2F30">
              <w:t>, and</w:t>
            </w:r>
            <w:r w:rsidR="004C765A">
              <w:t xml:space="preserve"> Bryan Richardson</w:t>
            </w:r>
          </w:p>
        </w:tc>
        <w:tc>
          <w:tcPr>
            <w:tcW w:w="1955" w:type="dxa"/>
          </w:tcPr>
          <w:p w14:paraId="6783BBC9" w14:textId="77777777" w:rsidR="00F44EB6" w:rsidRDefault="00F44EB6" w:rsidP="00F44EB6">
            <w:pPr>
              <w:pStyle w:val="BodyTextIndent"/>
              <w:numPr>
                <w:ilvl w:val="0"/>
                <w:numId w:val="6"/>
              </w:numPr>
            </w:pPr>
            <w:r>
              <w:t>Back to School Supply Drive</w:t>
            </w:r>
          </w:p>
          <w:p w14:paraId="28589AA9" w14:textId="77777777" w:rsidR="00F44EB6" w:rsidRDefault="00F44EB6" w:rsidP="00F44EB6">
            <w:pPr>
              <w:pStyle w:val="BodyTextIndent"/>
              <w:numPr>
                <w:ilvl w:val="0"/>
                <w:numId w:val="6"/>
              </w:numPr>
            </w:pPr>
            <w:r>
              <w:t>Backpack Donation Drive</w:t>
            </w:r>
          </w:p>
          <w:p w14:paraId="1681BAB8" w14:textId="77777777" w:rsidR="005F3A28" w:rsidRDefault="00F44EB6" w:rsidP="00F44EB6">
            <w:pPr>
              <w:pStyle w:val="BodyTextIndent"/>
              <w:numPr>
                <w:ilvl w:val="0"/>
                <w:numId w:val="6"/>
              </w:numPr>
            </w:pPr>
            <w:r>
              <w:t xml:space="preserve">Tutoring and Exam </w:t>
            </w:r>
            <w:r w:rsidR="003F7F6C">
              <w:t>Review Programs</w:t>
            </w:r>
          </w:p>
          <w:p w14:paraId="7D342A93" w14:textId="2CC353F8" w:rsidR="003F7F6C" w:rsidRPr="00ED4DF8" w:rsidRDefault="003F7F6C" w:rsidP="00F44EB6">
            <w:pPr>
              <w:pStyle w:val="BodyTextIndent"/>
              <w:numPr>
                <w:ilvl w:val="0"/>
                <w:numId w:val="6"/>
              </w:numPr>
            </w:pPr>
            <w:r>
              <w:t>Fundraising</w:t>
            </w:r>
          </w:p>
        </w:tc>
        <w:tc>
          <w:tcPr>
            <w:tcW w:w="3805" w:type="dxa"/>
          </w:tcPr>
          <w:p w14:paraId="77725136" w14:textId="640F09BE" w:rsidR="001922F6" w:rsidRDefault="003F7F6C" w:rsidP="003F7F6C">
            <w:pPr>
              <w:pStyle w:val="BodyTextIndent"/>
              <w:numPr>
                <w:ilvl w:val="0"/>
                <w:numId w:val="7"/>
              </w:numPr>
            </w:pPr>
            <w:r>
              <w:t xml:space="preserve">100+ school supplies will be donated to </w:t>
            </w:r>
            <w:proofErr w:type="spellStart"/>
            <w:r>
              <w:t>Harrel</w:t>
            </w:r>
            <w:proofErr w:type="spellEnd"/>
            <w:r>
              <w:t xml:space="preserve"> Elementary School on </w:t>
            </w:r>
            <w:r w:rsidR="001922F6">
              <w:t>August 31</w:t>
            </w:r>
            <w:r w:rsidR="001922F6" w:rsidRPr="001922F6">
              <w:rPr>
                <w:vertAlign w:val="superscript"/>
              </w:rPr>
              <w:t>st</w:t>
            </w:r>
            <w:r w:rsidR="00A127CB">
              <w:t>.</w:t>
            </w:r>
          </w:p>
          <w:p w14:paraId="515A259A" w14:textId="129693D5" w:rsidR="001922F6" w:rsidRDefault="001922F6" w:rsidP="003F7F6C">
            <w:pPr>
              <w:pStyle w:val="BodyTextIndent"/>
              <w:numPr>
                <w:ilvl w:val="0"/>
                <w:numId w:val="7"/>
              </w:numPr>
            </w:pPr>
            <w:r>
              <w:t>35 backpacks will be donated to Southwood Valley Elementary School on August 29</w:t>
            </w:r>
            <w:r w:rsidRPr="001922F6">
              <w:rPr>
                <w:vertAlign w:val="superscript"/>
              </w:rPr>
              <w:t>th</w:t>
            </w:r>
            <w:r>
              <w:t>.</w:t>
            </w:r>
          </w:p>
          <w:p w14:paraId="3A4439ED" w14:textId="77777777" w:rsidR="005F3A28" w:rsidRDefault="00290FC8" w:rsidP="003F7F6C">
            <w:pPr>
              <w:pStyle w:val="BodyTextIndent"/>
              <w:numPr>
                <w:ilvl w:val="0"/>
                <w:numId w:val="7"/>
              </w:numPr>
            </w:pPr>
            <w:r>
              <w:t xml:space="preserve">A schedule of the exam reviews will be emailed </w:t>
            </w:r>
            <w:r w:rsidR="002E291B">
              <w:t xml:space="preserve">to the tutors. </w:t>
            </w:r>
          </w:p>
          <w:p w14:paraId="10703F7C" w14:textId="1EEAD900" w:rsidR="002E291B" w:rsidRPr="00ED4DF8" w:rsidRDefault="002E291B" w:rsidP="003F7F6C">
            <w:pPr>
              <w:pStyle w:val="BodyTextIndent"/>
              <w:numPr>
                <w:ilvl w:val="0"/>
                <w:numId w:val="7"/>
              </w:numPr>
            </w:pPr>
            <w:r>
              <w:t>Fundraising options: leather padfolios and car decals.</w:t>
            </w:r>
          </w:p>
        </w:tc>
      </w:tr>
      <w:tr w:rsidR="005F3A28" w:rsidRPr="00ED4DF8" w14:paraId="436FFF9F" w14:textId="77777777" w:rsidTr="005A64E0">
        <w:tc>
          <w:tcPr>
            <w:tcW w:w="1243" w:type="dxa"/>
          </w:tcPr>
          <w:p w14:paraId="10379318" w14:textId="6041C435" w:rsidR="005F3A28" w:rsidRPr="00ED4DF8" w:rsidRDefault="002E291B" w:rsidP="003E1E95">
            <w:pPr>
              <w:pStyle w:val="BodyTextIndent"/>
              <w:ind w:left="0"/>
            </w:pPr>
            <w:r>
              <w:t>September 19, 2016</w:t>
            </w:r>
          </w:p>
        </w:tc>
        <w:tc>
          <w:tcPr>
            <w:tcW w:w="5057" w:type="dxa"/>
          </w:tcPr>
          <w:p w14:paraId="09ABAEBF" w14:textId="74C61E87" w:rsidR="00ED084E" w:rsidRDefault="004B7B58" w:rsidP="003E1E95">
            <w:pPr>
              <w:pStyle w:val="BodyTextIndent"/>
              <w:ind w:left="0"/>
            </w:pPr>
            <w:r>
              <w:rPr>
                <w:b/>
              </w:rPr>
              <w:t xml:space="preserve">A: </w:t>
            </w:r>
            <w:r w:rsidR="00ED084E">
              <w:t xml:space="preserve">Niaz Deyhim, Ram Reddy, Michelle Bacon, Tatyana </w:t>
            </w:r>
            <w:proofErr w:type="spellStart"/>
            <w:r w:rsidR="00ED084E">
              <w:t>Barichovich</w:t>
            </w:r>
            <w:proofErr w:type="spellEnd"/>
            <w:r w:rsidR="00ED084E">
              <w:t xml:space="preserve">, Olivia </w:t>
            </w:r>
            <w:proofErr w:type="spellStart"/>
            <w:r w:rsidR="00ED084E">
              <w:t>Collado</w:t>
            </w:r>
            <w:proofErr w:type="spellEnd"/>
            <w:r w:rsidR="00ED084E">
              <w:t xml:space="preserve">, Kimberly Carson, Brianne </w:t>
            </w:r>
            <w:proofErr w:type="spellStart"/>
            <w:r w:rsidR="00ED084E">
              <w:t>Sorunke</w:t>
            </w:r>
            <w:proofErr w:type="spellEnd"/>
            <w:r w:rsidR="00ED084E">
              <w:t>, and Mark Huynh</w:t>
            </w:r>
          </w:p>
          <w:p w14:paraId="6F8E22AB" w14:textId="77777777" w:rsidR="005423DB" w:rsidRDefault="005423DB" w:rsidP="003E1E95">
            <w:pPr>
              <w:pStyle w:val="BodyTextIndent"/>
              <w:ind w:left="0"/>
            </w:pPr>
          </w:p>
          <w:p w14:paraId="5857752C" w14:textId="4B5CF056" w:rsidR="005F3A28" w:rsidRPr="00ED4DF8" w:rsidRDefault="00ED084E" w:rsidP="003E1E95">
            <w:pPr>
              <w:pStyle w:val="BodyTextIndent"/>
              <w:ind w:left="0"/>
            </w:pPr>
            <w:r w:rsidRPr="000B2862">
              <w:rPr>
                <w:b/>
              </w:rPr>
              <w:t>B</w:t>
            </w:r>
            <w:r w:rsidR="004B7B58">
              <w:rPr>
                <w:b/>
              </w:rPr>
              <w:t xml:space="preserve">: </w:t>
            </w:r>
            <w:r>
              <w:t xml:space="preserve">Cecilia </w:t>
            </w:r>
            <w:r w:rsidR="000B2862">
              <w:t>Huang</w:t>
            </w:r>
            <w:r>
              <w:t xml:space="preserve">, Steve </w:t>
            </w:r>
            <w:proofErr w:type="spellStart"/>
            <w:r>
              <w:t>Vuong</w:t>
            </w:r>
            <w:proofErr w:type="spellEnd"/>
            <w:r>
              <w:t xml:space="preserve">, </w:t>
            </w:r>
            <w:r w:rsidR="000B2862">
              <w:t xml:space="preserve">and </w:t>
            </w:r>
            <w:proofErr w:type="spellStart"/>
            <w:r w:rsidR="000B2862">
              <w:t>Shahrouz</w:t>
            </w:r>
            <w:proofErr w:type="spellEnd"/>
            <w:r w:rsidR="000B2862">
              <w:t xml:space="preserve"> </w:t>
            </w:r>
            <w:proofErr w:type="spellStart"/>
            <w:r w:rsidR="000B2862">
              <w:t>Shoghi</w:t>
            </w:r>
            <w:proofErr w:type="spellEnd"/>
          </w:p>
        </w:tc>
        <w:tc>
          <w:tcPr>
            <w:tcW w:w="1955" w:type="dxa"/>
          </w:tcPr>
          <w:p w14:paraId="3A4D91CA" w14:textId="77777777" w:rsidR="005F3A28" w:rsidRDefault="007B0F93" w:rsidP="000B2862">
            <w:pPr>
              <w:pStyle w:val="BodyTextIndent"/>
              <w:numPr>
                <w:ilvl w:val="0"/>
                <w:numId w:val="8"/>
              </w:numPr>
            </w:pPr>
            <w:r>
              <w:t>Tutoring Update</w:t>
            </w:r>
          </w:p>
          <w:p w14:paraId="6C2D1DC1" w14:textId="77777777" w:rsidR="00F20654" w:rsidRDefault="00F20654" w:rsidP="000B2862">
            <w:pPr>
              <w:pStyle w:val="BodyTextIndent"/>
              <w:numPr>
                <w:ilvl w:val="0"/>
                <w:numId w:val="8"/>
              </w:numPr>
            </w:pPr>
            <w:r>
              <w:t>Fundraising</w:t>
            </w:r>
          </w:p>
          <w:p w14:paraId="37E91F1F" w14:textId="77777777" w:rsidR="00AC2380" w:rsidRDefault="00AC2380" w:rsidP="000B2862">
            <w:pPr>
              <w:pStyle w:val="BodyTextIndent"/>
              <w:numPr>
                <w:ilvl w:val="0"/>
                <w:numId w:val="8"/>
              </w:numPr>
            </w:pPr>
            <w:r>
              <w:t>Kleberg County Health Fair</w:t>
            </w:r>
          </w:p>
          <w:p w14:paraId="62006E4C" w14:textId="62CB65D5" w:rsidR="00F90829" w:rsidRDefault="00F90829" w:rsidP="000B2862">
            <w:pPr>
              <w:pStyle w:val="BodyTextIndent"/>
              <w:numPr>
                <w:ilvl w:val="0"/>
                <w:numId w:val="8"/>
              </w:numPr>
            </w:pPr>
            <w:r>
              <w:t xml:space="preserve">Dictionary Donation to </w:t>
            </w:r>
            <w:proofErr w:type="spellStart"/>
            <w:r>
              <w:t>Harrel</w:t>
            </w:r>
            <w:proofErr w:type="spellEnd"/>
            <w:r>
              <w:t xml:space="preserve"> Elementary School</w:t>
            </w:r>
          </w:p>
          <w:p w14:paraId="2D68C104" w14:textId="3F007534" w:rsidR="00F90829" w:rsidRPr="00ED4DF8" w:rsidRDefault="00F90829" w:rsidP="000B2862">
            <w:pPr>
              <w:pStyle w:val="BodyTextIndent"/>
              <w:numPr>
                <w:ilvl w:val="0"/>
                <w:numId w:val="8"/>
              </w:numPr>
            </w:pPr>
            <w:r>
              <w:t>November: National Family Literacy Month</w:t>
            </w:r>
          </w:p>
        </w:tc>
        <w:tc>
          <w:tcPr>
            <w:tcW w:w="3805" w:type="dxa"/>
          </w:tcPr>
          <w:p w14:paraId="624B6E47" w14:textId="77777777" w:rsidR="00353F69" w:rsidRDefault="00F20654" w:rsidP="00353F69">
            <w:pPr>
              <w:pStyle w:val="BodyTextIndent"/>
              <w:numPr>
                <w:ilvl w:val="0"/>
                <w:numId w:val="11"/>
              </w:numPr>
            </w:pPr>
            <w:r>
              <w:t xml:space="preserve">Pre-sales for the </w:t>
            </w:r>
            <w:r w:rsidR="00AC2380">
              <w:t>leather padfolios and care decals will occur from September 26</w:t>
            </w:r>
            <w:r w:rsidR="00AC2380" w:rsidRPr="00AC2380">
              <w:rPr>
                <w:vertAlign w:val="superscript"/>
              </w:rPr>
              <w:t>th</w:t>
            </w:r>
            <w:r w:rsidR="00AC2380">
              <w:t xml:space="preserve"> – October 10</w:t>
            </w:r>
            <w:r w:rsidR="00AC2380" w:rsidRPr="00AC2380">
              <w:rPr>
                <w:vertAlign w:val="superscript"/>
              </w:rPr>
              <w:t>th</w:t>
            </w:r>
            <w:r w:rsidR="00F15773">
              <w:t>.</w:t>
            </w:r>
          </w:p>
          <w:p w14:paraId="17E8FB5A" w14:textId="0EFEDC05" w:rsidR="00A20E6A" w:rsidRPr="00A0094F" w:rsidRDefault="00A20E6A" w:rsidP="00353F69">
            <w:pPr>
              <w:pStyle w:val="BodyTextIndent"/>
              <w:numPr>
                <w:ilvl w:val="0"/>
                <w:numId w:val="11"/>
              </w:numPr>
            </w:pPr>
            <w:r w:rsidRPr="00353F69">
              <w:rPr>
                <w:color w:val="000000"/>
              </w:rPr>
              <w:t xml:space="preserve">Kleberg County Health Fair: October </w:t>
            </w:r>
            <w:r w:rsidR="00353F69" w:rsidRPr="00353F69">
              <w:rPr>
                <w:color w:val="000000"/>
              </w:rPr>
              <w:t>14</w:t>
            </w:r>
            <w:r w:rsidR="00353F69" w:rsidRPr="00353F69">
              <w:rPr>
                <w:color w:val="000000"/>
                <w:vertAlign w:val="superscript"/>
              </w:rPr>
              <w:t>th</w:t>
            </w:r>
            <w:r w:rsidR="00353F69" w:rsidRPr="00353F69">
              <w:rPr>
                <w:color w:val="000000"/>
              </w:rPr>
              <w:t xml:space="preserve"> from 1:00-5:00 P.M</w:t>
            </w:r>
            <w:r w:rsidRPr="00353F69">
              <w:rPr>
                <w:color w:val="000000"/>
              </w:rPr>
              <w:t>.</w:t>
            </w:r>
          </w:p>
          <w:p w14:paraId="0A72B90B" w14:textId="6B3D25F4" w:rsidR="005F3A28" w:rsidRDefault="00FB1625" w:rsidP="00F20654">
            <w:pPr>
              <w:pStyle w:val="BodyTextIndent"/>
              <w:numPr>
                <w:ilvl w:val="0"/>
                <w:numId w:val="9"/>
              </w:numPr>
            </w:pPr>
            <w:r>
              <w:t xml:space="preserve">Increase revenue to </w:t>
            </w:r>
            <w:r w:rsidR="003227E7">
              <w:t>supplement dictionary donation.</w:t>
            </w:r>
          </w:p>
          <w:p w14:paraId="06029ABE" w14:textId="77777777" w:rsidR="003227E7" w:rsidRDefault="003227E7" w:rsidP="00F20654">
            <w:pPr>
              <w:pStyle w:val="BodyTextIndent"/>
              <w:numPr>
                <w:ilvl w:val="0"/>
                <w:numId w:val="9"/>
              </w:numPr>
            </w:pPr>
            <w:r>
              <w:t>Organize a month-long new book donation drive in November to Texas Children’s Hospital in Houston.</w:t>
            </w:r>
          </w:p>
          <w:p w14:paraId="4319A3D0" w14:textId="1FB358AE" w:rsidR="00A112D2" w:rsidRPr="00ED4DF8" w:rsidRDefault="00A112D2" w:rsidP="00F20654">
            <w:pPr>
              <w:pStyle w:val="BodyTextIndent"/>
              <w:numPr>
                <w:ilvl w:val="0"/>
                <w:numId w:val="9"/>
              </w:numPr>
            </w:pPr>
            <w:r>
              <w:t>Texas A&amp;M University COP tumblers will be sold</w:t>
            </w:r>
            <w:r w:rsidR="00424479">
              <w:t>.</w:t>
            </w:r>
          </w:p>
        </w:tc>
      </w:tr>
      <w:tr w:rsidR="005F3A28" w:rsidRPr="00ED4DF8" w14:paraId="147B5D03" w14:textId="77777777" w:rsidTr="005A64E0">
        <w:tc>
          <w:tcPr>
            <w:tcW w:w="1243" w:type="dxa"/>
          </w:tcPr>
          <w:p w14:paraId="5DF78C34" w14:textId="3B2EADDE" w:rsidR="005F3A28" w:rsidRPr="00ED4DF8" w:rsidRDefault="00EF4DBC" w:rsidP="003E1E95">
            <w:pPr>
              <w:pStyle w:val="BodyTextIndent"/>
              <w:ind w:left="0"/>
            </w:pPr>
            <w:r>
              <w:t>November 28, 2016</w:t>
            </w:r>
          </w:p>
        </w:tc>
        <w:tc>
          <w:tcPr>
            <w:tcW w:w="5057" w:type="dxa"/>
          </w:tcPr>
          <w:p w14:paraId="68BD6566" w14:textId="6414F154" w:rsidR="00005AA9" w:rsidRDefault="005515C3" w:rsidP="003E1E95">
            <w:pPr>
              <w:pStyle w:val="BodyTextIndent"/>
              <w:ind w:left="0"/>
            </w:pPr>
            <w:r w:rsidRPr="005515C3">
              <w:rPr>
                <w:b/>
              </w:rPr>
              <w:t>A</w:t>
            </w:r>
            <w:r w:rsidR="004B7B58">
              <w:rPr>
                <w:b/>
              </w:rPr>
              <w:t xml:space="preserve">: </w:t>
            </w:r>
            <w:r w:rsidR="00EF4DBC">
              <w:t xml:space="preserve">Niaz Deyhim, </w:t>
            </w:r>
            <w:r>
              <w:t xml:space="preserve">Ram Reddy, </w:t>
            </w:r>
            <w:r w:rsidR="00005AA9">
              <w:t xml:space="preserve">Michelle Bacon, </w:t>
            </w:r>
            <w:r w:rsidR="00EF4DBC">
              <w:t>Olivia Collado, Kim</w:t>
            </w:r>
            <w:r w:rsidR="00005AA9">
              <w:t>berly</w:t>
            </w:r>
            <w:r w:rsidR="00EF4DBC">
              <w:t xml:space="preserve"> Carson, Cyrus </w:t>
            </w:r>
            <w:proofErr w:type="spellStart"/>
            <w:r w:rsidR="00EF4DBC">
              <w:t>Koochekzadeh</w:t>
            </w:r>
            <w:proofErr w:type="spellEnd"/>
            <w:r w:rsidR="00EF4DBC">
              <w:t xml:space="preserve">, Brianne </w:t>
            </w:r>
            <w:proofErr w:type="spellStart"/>
            <w:r w:rsidR="00EF4DBC">
              <w:t>Sorunke</w:t>
            </w:r>
            <w:proofErr w:type="spellEnd"/>
            <w:r w:rsidR="00EF4DBC">
              <w:t xml:space="preserve">, </w:t>
            </w:r>
            <w:proofErr w:type="spellStart"/>
            <w:r w:rsidR="00EF4DBC">
              <w:t>Ruhan</w:t>
            </w:r>
            <w:proofErr w:type="spellEnd"/>
            <w:r w:rsidR="00EF4DBC">
              <w:t xml:space="preserve"> Lakhani, Mark Huynh, David Varghese, </w:t>
            </w:r>
            <w:r w:rsidR="00005AA9">
              <w:t xml:space="preserve">and Khloe </w:t>
            </w:r>
            <w:proofErr w:type="spellStart"/>
            <w:r w:rsidR="005423DB">
              <w:t>Khanh</w:t>
            </w:r>
            <w:proofErr w:type="spellEnd"/>
            <w:r w:rsidR="005423DB">
              <w:t xml:space="preserve"> </w:t>
            </w:r>
            <w:r w:rsidR="00005AA9">
              <w:t>Tran</w:t>
            </w:r>
          </w:p>
          <w:p w14:paraId="127AFD35" w14:textId="77777777" w:rsidR="005423DB" w:rsidRDefault="005423DB" w:rsidP="003E1E95">
            <w:pPr>
              <w:pStyle w:val="BodyTextIndent"/>
              <w:ind w:left="0"/>
            </w:pPr>
          </w:p>
          <w:p w14:paraId="3FDA6BD4" w14:textId="737F8564" w:rsidR="005F3A28" w:rsidRPr="00ED4DF8" w:rsidRDefault="004B7B58" w:rsidP="003E1E95">
            <w:pPr>
              <w:pStyle w:val="BodyTextIndent"/>
              <w:ind w:left="0"/>
            </w:pPr>
            <w:r>
              <w:rPr>
                <w:b/>
              </w:rPr>
              <w:t xml:space="preserve">B: </w:t>
            </w:r>
            <w:r w:rsidR="00F07F38">
              <w:t xml:space="preserve">Cecilia Huang, </w:t>
            </w:r>
            <w:r w:rsidR="00005AA9">
              <w:t xml:space="preserve">Steve </w:t>
            </w:r>
            <w:proofErr w:type="spellStart"/>
            <w:r w:rsidR="00005AA9">
              <w:t>Vuong</w:t>
            </w:r>
            <w:proofErr w:type="spellEnd"/>
            <w:r w:rsidR="00005AA9">
              <w:t xml:space="preserve">, </w:t>
            </w:r>
            <w:r w:rsidR="00EF4DBC" w:rsidRPr="00005AA9">
              <w:t>Marisa</w:t>
            </w:r>
            <w:r w:rsidR="00EF4DBC">
              <w:t xml:space="preserve"> </w:t>
            </w:r>
            <w:proofErr w:type="spellStart"/>
            <w:r w:rsidR="00EF4DBC">
              <w:t>Rinche</w:t>
            </w:r>
            <w:proofErr w:type="spellEnd"/>
            <w:r w:rsidR="00EF4DBC">
              <w:t xml:space="preserve">, Daniel Trevino, </w:t>
            </w:r>
            <w:r w:rsidR="005A5CCE">
              <w:t>Bryan Richardson, and</w:t>
            </w:r>
            <w:r w:rsidR="00F07F38">
              <w:t xml:space="preserve"> </w:t>
            </w:r>
            <w:proofErr w:type="spellStart"/>
            <w:r w:rsidR="00F07F38">
              <w:t>Shahrouz</w:t>
            </w:r>
            <w:proofErr w:type="spellEnd"/>
            <w:r w:rsidR="00F07F38">
              <w:t xml:space="preserve"> </w:t>
            </w:r>
            <w:proofErr w:type="spellStart"/>
            <w:r w:rsidR="00F07F38">
              <w:t>Shoghi</w:t>
            </w:r>
            <w:proofErr w:type="spellEnd"/>
          </w:p>
        </w:tc>
        <w:tc>
          <w:tcPr>
            <w:tcW w:w="1955" w:type="dxa"/>
          </w:tcPr>
          <w:p w14:paraId="4A184B0A" w14:textId="5FFBEAF3" w:rsidR="00212E4F" w:rsidRDefault="00212E4F" w:rsidP="005A5CCE">
            <w:pPr>
              <w:pStyle w:val="BodyTextIndent"/>
              <w:numPr>
                <w:ilvl w:val="0"/>
                <w:numId w:val="12"/>
              </w:numPr>
            </w:pPr>
            <w:r>
              <w:t>Tutoring Update</w:t>
            </w:r>
          </w:p>
          <w:p w14:paraId="26E14896" w14:textId="4B99106F" w:rsidR="005A5CCE" w:rsidRDefault="005A5CCE" w:rsidP="005A5CCE">
            <w:pPr>
              <w:pStyle w:val="BodyTextIndent"/>
              <w:numPr>
                <w:ilvl w:val="0"/>
                <w:numId w:val="12"/>
              </w:numPr>
            </w:pPr>
            <w:r>
              <w:t>Installation Banquet</w:t>
            </w:r>
          </w:p>
          <w:p w14:paraId="7BE5BF8B" w14:textId="77777777" w:rsidR="005F3A28" w:rsidRDefault="00C95A7E" w:rsidP="005A5CCE">
            <w:pPr>
              <w:pStyle w:val="BodyTextIndent"/>
              <w:numPr>
                <w:ilvl w:val="0"/>
                <w:numId w:val="12"/>
              </w:numPr>
            </w:pPr>
            <w:r>
              <w:t>CV and Mock Interview Informational</w:t>
            </w:r>
          </w:p>
          <w:p w14:paraId="6F5490D7" w14:textId="77777777" w:rsidR="00C95A7E" w:rsidRDefault="00C95A7E" w:rsidP="005A5CCE">
            <w:pPr>
              <w:pStyle w:val="BodyTextIndent"/>
              <w:numPr>
                <w:ilvl w:val="0"/>
                <w:numId w:val="12"/>
              </w:numPr>
            </w:pPr>
            <w:proofErr w:type="spellStart"/>
            <w:r>
              <w:t>APhA</w:t>
            </w:r>
            <w:proofErr w:type="spellEnd"/>
            <w:r>
              <w:t xml:space="preserve"> Annual</w:t>
            </w:r>
          </w:p>
          <w:p w14:paraId="0104A9DC" w14:textId="77777777" w:rsidR="00C95A7E" w:rsidRDefault="00131847" w:rsidP="005A5CCE">
            <w:pPr>
              <w:pStyle w:val="BodyTextIndent"/>
              <w:numPr>
                <w:ilvl w:val="0"/>
                <w:numId w:val="12"/>
              </w:numPr>
            </w:pPr>
            <w:r>
              <w:t>Texas Children’s Hospital Book Donation Drive</w:t>
            </w:r>
          </w:p>
          <w:p w14:paraId="4A1D1102" w14:textId="1D34BEC8" w:rsidR="0058792C" w:rsidRPr="00ED4DF8" w:rsidRDefault="00E14D87" w:rsidP="005A5CCE">
            <w:pPr>
              <w:pStyle w:val="BodyTextIndent"/>
              <w:numPr>
                <w:ilvl w:val="0"/>
                <w:numId w:val="12"/>
              </w:numPr>
            </w:pPr>
            <w:r>
              <w:t>‘Bake-Our-Way</w:t>
            </w:r>
            <w:r w:rsidR="0058792C">
              <w:t xml:space="preserve"> Back to </w:t>
            </w:r>
            <w:r w:rsidR="0058792C">
              <w:lastRenderedPageBreak/>
              <w:t>School</w:t>
            </w:r>
            <w:r>
              <w:t>’</w:t>
            </w:r>
            <w:r w:rsidR="0058792C">
              <w:t xml:space="preserve"> Bale Sale</w:t>
            </w:r>
          </w:p>
        </w:tc>
        <w:tc>
          <w:tcPr>
            <w:tcW w:w="3805" w:type="dxa"/>
          </w:tcPr>
          <w:p w14:paraId="05733A83" w14:textId="42517EB9" w:rsidR="00096DCD" w:rsidRDefault="00096DCD" w:rsidP="00131847">
            <w:pPr>
              <w:pStyle w:val="BodyTextIndent"/>
              <w:numPr>
                <w:ilvl w:val="0"/>
                <w:numId w:val="13"/>
              </w:numPr>
            </w:pPr>
            <w:r>
              <w:lastRenderedPageBreak/>
              <w:t xml:space="preserve">Installation Banquet </w:t>
            </w:r>
            <w:r w:rsidR="00D55E06">
              <w:t xml:space="preserve">is </w:t>
            </w:r>
            <w:r>
              <w:t>to be held on April 24</w:t>
            </w:r>
            <w:r w:rsidRPr="00096DCD">
              <w:rPr>
                <w:vertAlign w:val="superscript"/>
              </w:rPr>
              <w:t>th</w:t>
            </w:r>
            <w:r>
              <w:t xml:space="preserve">, 2017. </w:t>
            </w:r>
          </w:p>
          <w:p w14:paraId="6B401750" w14:textId="77777777" w:rsidR="005F3A28" w:rsidRDefault="00474A11" w:rsidP="00131847">
            <w:pPr>
              <w:pStyle w:val="BodyTextIndent"/>
              <w:numPr>
                <w:ilvl w:val="0"/>
                <w:numId w:val="13"/>
              </w:numPr>
            </w:pPr>
            <w:r>
              <w:t>Send out a sign-up sheet for the CV and Mock Interview Informational</w:t>
            </w:r>
          </w:p>
          <w:p w14:paraId="1BF1FB27" w14:textId="77777777" w:rsidR="00474A11" w:rsidRDefault="00AD1898" w:rsidP="00131847">
            <w:pPr>
              <w:pStyle w:val="BodyTextIndent"/>
              <w:numPr>
                <w:ilvl w:val="0"/>
                <w:numId w:val="13"/>
              </w:numPr>
            </w:pPr>
            <w:r>
              <w:t xml:space="preserve">152 new books will be donated to Texas Children’s Hospital in December. </w:t>
            </w:r>
          </w:p>
          <w:p w14:paraId="75D24C71" w14:textId="77777777" w:rsidR="0058792C" w:rsidRDefault="0058792C" w:rsidP="00131847">
            <w:pPr>
              <w:pStyle w:val="BodyTextIndent"/>
              <w:numPr>
                <w:ilvl w:val="0"/>
                <w:numId w:val="13"/>
              </w:numPr>
            </w:pPr>
            <w:r>
              <w:t xml:space="preserve">Inquire regarding member interest in attending </w:t>
            </w:r>
            <w:proofErr w:type="spellStart"/>
            <w:r>
              <w:t>APhA</w:t>
            </w:r>
            <w:proofErr w:type="spellEnd"/>
            <w:r>
              <w:t xml:space="preserve"> Annual.</w:t>
            </w:r>
          </w:p>
          <w:p w14:paraId="378284F7" w14:textId="49E38FE1" w:rsidR="00424479" w:rsidRPr="00ED4DF8" w:rsidRDefault="00424479" w:rsidP="00424479">
            <w:pPr>
              <w:pStyle w:val="BodyTextIndent"/>
              <w:numPr>
                <w:ilvl w:val="0"/>
                <w:numId w:val="13"/>
              </w:numPr>
            </w:pPr>
            <w:r>
              <w:t>Remind members to provide</w:t>
            </w:r>
            <w:r w:rsidR="00C56055">
              <w:t xml:space="preserve"> donations to the bake sale, occurring on </w:t>
            </w:r>
            <w:r>
              <w:t>November 29</w:t>
            </w:r>
            <w:r w:rsidRPr="00424479">
              <w:rPr>
                <w:vertAlign w:val="superscript"/>
              </w:rPr>
              <w:t>th</w:t>
            </w:r>
            <w:r w:rsidRPr="00424479">
              <w:t>.</w:t>
            </w:r>
            <w:r>
              <w:t xml:space="preserve"> </w:t>
            </w:r>
          </w:p>
        </w:tc>
      </w:tr>
      <w:tr w:rsidR="005F3A28" w:rsidRPr="00ED4DF8" w14:paraId="19F229DC" w14:textId="77777777" w:rsidTr="005A64E0">
        <w:tc>
          <w:tcPr>
            <w:tcW w:w="1243" w:type="dxa"/>
          </w:tcPr>
          <w:p w14:paraId="449FC895" w14:textId="49B807E3" w:rsidR="005F3A28" w:rsidRPr="00ED4DF8" w:rsidRDefault="00424479" w:rsidP="003E1E95">
            <w:pPr>
              <w:pStyle w:val="BodyTextIndent"/>
              <w:ind w:left="0"/>
            </w:pPr>
            <w:r>
              <w:t>January 10, 2017</w:t>
            </w:r>
          </w:p>
        </w:tc>
        <w:tc>
          <w:tcPr>
            <w:tcW w:w="5057" w:type="dxa"/>
          </w:tcPr>
          <w:p w14:paraId="28F974B1" w14:textId="7C96B105" w:rsidR="00424479" w:rsidRDefault="00424479" w:rsidP="00424479">
            <w:pPr>
              <w:pStyle w:val="BodyTextIndent"/>
              <w:ind w:left="0"/>
            </w:pPr>
            <w:r w:rsidRPr="00424479">
              <w:rPr>
                <w:b/>
              </w:rPr>
              <w:t>A</w:t>
            </w:r>
            <w:r w:rsidR="008B0D1A">
              <w:rPr>
                <w:b/>
              </w:rPr>
              <w:t xml:space="preserve">: </w:t>
            </w:r>
            <w:r>
              <w:t xml:space="preserve">Niaz Deyhim, Ram Reddy, Michelle Bacon, Olivia Collado, Kimberly Carson, Brianne </w:t>
            </w:r>
            <w:proofErr w:type="spellStart"/>
            <w:r>
              <w:t>Sorunke</w:t>
            </w:r>
            <w:proofErr w:type="spellEnd"/>
            <w:r>
              <w:t xml:space="preserve">, </w:t>
            </w:r>
            <w:proofErr w:type="spellStart"/>
            <w:r>
              <w:t>Ruhan</w:t>
            </w:r>
            <w:proofErr w:type="spellEnd"/>
            <w:r>
              <w:t xml:space="preserve"> Lakhani, and Cyrus Koochekzadeh</w:t>
            </w:r>
          </w:p>
          <w:p w14:paraId="3C12170F" w14:textId="77777777" w:rsidR="005423DB" w:rsidRDefault="005423DB" w:rsidP="00424479">
            <w:pPr>
              <w:pStyle w:val="BodyTextIndent"/>
              <w:ind w:left="0"/>
            </w:pPr>
          </w:p>
          <w:p w14:paraId="71F00CB2" w14:textId="2BA1456F" w:rsidR="005F3A28" w:rsidRPr="00ED4DF8" w:rsidRDefault="00424479" w:rsidP="00424479">
            <w:pPr>
              <w:pStyle w:val="BodyTextIndent"/>
              <w:ind w:left="0"/>
            </w:pPr>
            <w:r w:rsidRPr="00424479">
              <w:rPr>
                <w:b/>
              </w:rPr>
              <w:t>B</w:t>
            </w:r>
            <w:r w:rsidR="008B0D1A">
              <w:rPr>
                <w:b/>
              </w:rPr>
              <w:t xml:space="preserve">: </w:t>
            </w:r>
            <w:r>
              <w:t xml:space="preserve">Cecilia Huang, Steve </w:t>
            </w:r>
            <w:proofErr w:type="spellStart"/>
            <w:r>
              <w:t>Vuong</w:t>
            </w:r>
            <w:proofErr w:type="spellEnd"/>
            <w:r>
              <w:t xml:space="preserve">, </w:t>
            </w:r>
            <w:proofErr w:type="spellStart"/>
            <w:r>
              <w:t>Shahrouz</w:t>
            </w:r>
            <w:proofErr w:type="spellEnd"/>
            <w:r>
              <w:t xml:space="preserve"> </w:t>
            </w:r>
            <w:proofErr w:type="spellStart"/>
            <w:r>
              <w:t>Shoghi</w:t>
            </w:r>
            <w:proofErr w:type="spellEnd"/>
            <w:r>
              <w:t xml:space="preserve">, Hang </w:t>
            </w:r>
            <w:proofErr w:type="spellStart"/>
            <w:r>
              <w:t>Tuong</w:t>
            </w:r>
            <w:proofErr w:type="spellEnd"/>
            <w:r>
              <w:t xml:space="preserve">, Daniel Trevino, Marisa </w:t>
            </w:r>
            <w:proofErr w:type="spellStart"/>
            <w:r>
              <w:t>Rinche</w:t>
            </w:r>
            <w:proofErr w:type="spellEnd"/>
            <w:r>
              <w:t xml:space="preserve">, Michael </w:t>
            </w:r>
            <w:proofErr w:type="spellStart"/>
            <w:r>
              <w:t>Okiemen</w:t>
            </w:r>
            <w:proofErr w:type="spellEnd"/>
            <w:r>
              <w:t>, and Bryan Richardson,</w:t>
            </w:r>
          </w:p>
        </w:tc>
        <w:tc>
          <w:tcPr>
            <w:tcW w:w="1955" w:type="dxa"/>
          </w:tcPr>
          <w:p w14:paraId="7CBC368E" w14:textId="77777777" w:rsidR="00D55E06" w:rsidRDefault="00D55E06" w:rsidP="00D55E06">
            <w:pPr>
              <w:pStyle w:val="BodyTextIndent"/>
              <w:numPr>
                <w:ilvl w:val="0"/>
                <w:numId w:val="14"/>
              </w:numPr>
            </w:pPr>
            <w:r>
              <w:t>Tutoring and Exam Review Programs</w:t>
            </w:r>
          </w:p>
          <w:p w14:paraId="38E014DF" w14:textId="77777777" w:rsidR="005F3A28" w:rsidRDefault="00D55E06" w:rsidP="00D55E06">
            <w:pPr>
              <w:pStyle w:val="BodyTextIndent"/>
              <w:numPr>
                <w:ilvl w:val="0"/>
                <w:numId w:val="14"/>
              </w:numPr>
            </w:pPr>
            <w:r>
              <w:t>Spring Fundraising</w:t>
            </w:r>
          </w:p>
          <w:p w14:paraId="5D0BEDB2" w14:textId="77777777" w:rsidR="00D55E06" w:rsidRDefault="00D55E06" w:rsidP="00D55E06">
            <w:pPr>
              <w:pStyle w:val="BodyTextIndent"/>
              <w:numPr>
                <w:ilvl w:val="0"/>
                <w:numId w:val="14"/>
              </w:numPr>
            </w:pPr>
            <w:r>
              <w:t>Installation Banquet Guest Speaker</w:t>
            </w:r>
          </w:p>
          <w:p w14:paraId="424E633A" w14:textId="77777777" w:rsidR="00D55E06" w:rsidRDefault="00D55E06" w:rsidP="00D55E06">
            <w:pPr>
              <w:pStyle w:val="BodyTextIndent"/>
              <w:numPr>
                <w:ilvl w:val="0"/>
                <w:numId w:val="14"/>
              </w:numPr>
            </w:pPr>
            <w:r>
              <w:t>CV and Mock Interview Informational</w:t>
            </w:r>
          </w:p>
          <w:p w14:paraId="1C1BFF64" w14:textId="06FAC2B2" w:rsidR="00D55E06" w:rsidRPr="00ED4DF8" w:rsidRDefault="00D55E06" w:rsidP="00D55E06">
            <w:pPr>
              <w:pStyle w:val="BodyTextIndent"/>
              <w:ind w:left="360"/>
            </w:pPr>
          </w:p>
        </w:tc>
        <w:tc>
          <w:tcPr>
            <w:tcW w:w="3805" w:type="dxa"/>
          </w:tcPr>
          <w:p w14:paraId="64B06384" w14:textId="3C5A2288" w:rsidR="00D55E06" w:rsidRDefault="00D55E06" w:rsidP="00D55E06">
            <w:pPr>
              <w:pStyle w:val="BodyTextIndent"/>
              <w:numPr>
                <w:ilvl w:val="0"/>
                <w:numId w:val="15"/>
              </w:numPr>
            </w:pPr>
            <w:r>
              <w:t xml:space="preserve">A schedule of the exam reviews will be emailed to the tutors. </w:t>
            </w:r>
          </w:p>
          <w:p w14:paraId="68EB9611" w14:textId="14EB0590" w:rsidR="00D55E06" w:rsidRDefault="00D55E06" w:rsidP="00D55E06">
            <w:pPr>
              <w:pStyle w:val="BodyTextIndent"/>
              <w:numPr>
                <w:ilvl w:val="0"/>
                <w:numId w:val="15"/>
              </w:numPr>
            </w:pPr>
            <w:r>
              <w:t>Texas A&amp;M long-sleeve shirts and padfolios will be sold from January 17</w:t>
            </w:r>
            <w:r w:rsidRPr="00D55E06">
              <w:rPr>
                <w:vertAlign w:val="superscript"/>
              </w:rPr>
              <w:t>th</w:t>
            </w:r>
            <w:r>
              <w:t>-25</w:t>
            </w:r>
            <w:r w:rsidRPr="00D55E06">
              <w:rPr>
                <w:vertAlign w:val="superscript"/>
              </w:rPr>
              <w:t>th</w:t>
            </w:r>
          </w:p>
          <w:p w14:paraId="54FE87E0" w14:textId="4B775D3E" w:rsidR="00D55E06" w:rsidRDefault="00D55E06" w:rsidP="00D55E06">
            <w:pPr>
              <w:pStyle w:val="BodyTextIndent"/>
              <w:numPr>
                <w:ilvl w:val="0"/>
                <w:numId w:val="15"/>
              </w:numPr>
            </w:pPr>
            <w:r>
              <w:t xml:space="preserve">Dictionaries to </w:t>
            </w:r>
            <w:proofErr w:type="spellStart"/>
            <w:r>
              <w:t>Harrel</w:t>
            </w:r>
            <w:proofErr w:type="spellEnd"/>
            <w:r>
              <w:t xml:space="preserve"> Elementary School will be donated on January 18</w:t>
            </w:r>
            <w:r w:rsidRPr="00D55E06">
              <w:rPr>
                <w:vertAlign w:val="superscript"/>
              </w:rPr>
              <w:t>th</w:t>
            </w:r>
            <w:r>
              <w:t xml:space="preserve">. </w:t>
            </w:r>
          </w:p>
          <w:p w14:paraId="3D40EBCA" w14:textId="17411F62" w:rsidR="00D55E06" w:rsidRDefault="00D55E06" w:rsidP="00D55E06">
            <w:pPr>
              <w:pStyle w:val="BodyTextIndent"/>
              <w:numPr>
                <w:ilvl w:val="0"/>
                <w:numId w:val="15"/>
              </w:numPr>
            </w:pPr>
            <w:r>
              <w:t xml:space="preserve">Dr. </w:t>
            </w:r>
            <w:proofErr w:type="spellStart"/>
            <w:r>
              <w:t>Lemrey</w:t>
            </w:r>
            <w:proofErr w:type="spellEnd"/>
            <w:r>
              <w:t xml:space="preserve"> ‘Al’ Carter will be guest speaker for the Installation Banquet.</w:t>
            </w:r>
          </w:p>
          <w:p w14:paraId="385DC3AD" w14:textId="69005216" w:rsidR="00D55E06" w:rsidRDefault="00D55E06" w:rsidP="00D55E06">
            <w:pPr>
              <w:pStyle w:val="BodyTextIndent"/>
              <w:numPr>
                <w:ilvl w:val="0"/>
                <w:numId w:val="15"/>
              </w:numPr>
            </w:pPr>
            <w:r>
              <w:t xml:space="preserve">CV Review and Mock Interview </w:t>
            </w:r>
            <w:r w:rsidR="004B7B58">
              <w:t xml:space="preserve">is </w:t>
            </w:r>
            <w:r>
              <w:t xml:space="preserve">to be </w:t>
            </w:r>
            <w:r w:rsidR="004B7B58">
              <w:t>held</w:t>
            </w:r>
            <w:r>
              <w:t xml:space="preserve"> on January 19</w:t>
            </w:r>
            <w:r w:rsidRPr="00D55E06">
              <w:rPr>
                <w:vertAlign w:val="superscript"/>
              </w:rPr>
              <w:t>th</w:t>
            </w:r>
            <w:r>
              <w:t xml:space="preserve">. </w:t>
            </w:r>
          </w:p>
          <w:p w14:paraId="791BCBF9" w14:textId="77777777" w:rsidR="005F3A28" w:rsidRPr="00ED4DF8" w:rsidRDefault="005F3A28" w:rsidP="00D55E06">
            <w:pPr>
              <w:pStyle w:val="BodyTextIndent"/>
              <w:ind w:left="0"/>
            </w:pPr>
          </w:p>
        </w:tc>
      </w:tr>
      <w:tr w:rsidR="00B77DA8" w:rsidRPr="00ED4DF8" w14:paraId="7797B72A" w14:textId="77777777" w:rsidTr="005A64E0">
        <w:tc>
          <w:tcPr>
            <w:tcW w:w="1243" w:type="dxa"/>
            <w:tcBorders>
              <w:top w:val="single" w:sz="4" w:space="0" w:color="auto"/>
              <w:left w:val="single" w:sz="4" w:space="0" w:color="auto"/>
              <w:bottom w:val="single" w:sz="4" w:space="0" w:color="auto"/>
              <w:right w:val="single" w:sz="4" w:space="0" w:color="auto"/>
            </w:tcBorders>
          </w:tcPr>
          <w:p w14:paraId="105304DE" w14:textId="194D6E0F" w:rsidR="00B77DA8" w:rsidRPr="00ED4DF8" w:rsidRDefault="00301C3E" w:rsidP="00C63D76">
            <w:pPr>
              <w:pStyle w:val="BodyTextIndent"/>
              <w:ind w:left="0"/>
            </w:pPr>
            <w:r>
              <w:t>March 1, 2017</w:t>
            </w:r>
          </w:p>
        </w:tc>
        <w:tc>
          <w:tcPr>
            <w:tcW w:w="5057" w:type="dxa"/>
            <w:tcBorders>
              <w:top w:val="single" w:sz="4" w:space="0" w:color="auto"/>
              <w:left w:val="single" w:sz="4" w:space="0" w:color="auto"/>
              <w:bottom w:val="single" w:sz="4" w:space="0" w:color="auto"/>
              <w:right w:val="single" w:sz="4" w:space="0" w:color="auto"/>
            </w:tcBorders>
          </w:tcPr>
          <w:p w14:paraId="2A81DE81" w14:textId="51C4D3AC" w:rsidR="00B77DA8" w:rsidRDefault="008B0D1A" w:rsidP="00C63D76">
            <w:pPr>
              <w:pStyle w:val="BodyTextIndent"/>
              <w:ind w:left="0"/>
            </w:pPr>
            <w:r>
              <w:rPr>
                <w:b/>
              </w:rPr>
              <w:t xml:space="preserve">A: </w:t>
            </w:r>
            <w:r w:rsidR="00301C3E">
              <w:t>Niaz Deyhim</w:t>
            </w:r>
            <w:r>
              <w:t xml:space="preserve">, Ram Reddy, Michelle Bacon, David Varghese, </w:t>
            </w:r>
            <w:proofErr w:type="spellStart"/>
            <w:r>
              <w:t>Ruhan</w:t>
            </w:r>
            <w:proofErr w:type="spellEnd"/>
            <w:r>
              <w:t xml:space="preserve"> Lakhani, Olivia </w:t>
            </w:r>
            <w:proofErr w:type="spellStart"/>
            <w:r>
              <w:t>Collado</w:t>
            </w:r>
            <w:proofErr w:type="spellEnd"/>
            <w:r>
              <w:t xml:space="preserve">, Tatyana </w:t>
            </w:r>
            <w:proofErr w:type="spellStart"/>
            <w:r>
              <w:t>Barichovich</w:t>
            </w:r>
            <w:proofErr w:type="spellEnd"/>
            <w:r>
              <w:t xml:space="preserve">, Cyrus </w:t>
            </w:r>
            <w:proofErr w:type="spellStart"/>
            <w:r>
              <w:t>Koockekzadeh</w:t>
            </w:r>
            <w:proofErr w:type="spellEnd"/>
            <w:r>
              <w:t>, Russell Clark, Zachary Bridges, Jessica Vu, Stacie San Pedro, Morgan Osborn, Chris</w:t>
            </w:r>
            <w:r w:rsidR="00F16863">
              <w:t>topher</w:t>
            </w:r>
            <w:r>
              <w:t xml:space="preserve"> White, Audrey De Leon, Gabriel Garza, Gabriela Garcia, Andy Nguyen, and Laci Wright</w:t>
            </w:r>
          </w:p>
          <w:p w14:paraId="06F9533E" w14:textId="77777777" w:rsidR="005423DB" w:rsidRDefault="005423DB" w:rsidP="00C63D76">
            <w:pPr>
              <w:pStyle w:val="BodyTextIndent"/>
              <w:ind w:left="0"/>
            </w:pPr>
          </w:p>
          <w:p w14:paraId="638CF0E2" w14:textId="0042C72C" w:rsidR="008B0D1A" w:rsidRPr="008B0D1A" w:rsidRDefault="008B0D1A" w:rsidP="00C63D76">
            <w:pPr>
              <w:pStyle w:val="BodyTextIndent"/>
              <w:ind w:left="0"/>
            </w:pPr>
            <w:r>
              <w:rPr>
                <w:b/>
              </w:rPr>
              <w:t xml:space="preserve">B: </w:t>
            </w:r>
            <w:r>
              <w:t xml:space="preserve">Cecilia Huang, Steve </w:t>
            </w:r>
            <w:proofErr w:type="spellStart"/>
            <w:r>
              <w:t>Vuong</w:t>
            </w:r>
            <w:proofErr w:type="spellEnd"/>
            <w:r>
              <w:t xml:space="preserve">, Daniel Trevino, Michael </w:t>
            </w:r>
            <w:proofErr w:type="spellStart"/>
            <w:r>
              <w:t>Okiemen</w:t>
            </w:r>
            <w:proofErr w:type="spellEnd"/>
            <w:r>
              <w:t xml:space="preserve">, Marisa </w:t>
            </w:r>
            <w:proofErr w:type="spellStart"/>
            <w:r>
              <w:t>Rinche</w:t>
            </w:r>
            <w:proofErr w:type="spellEnd"/>
            <w:r>
              <w:t xml:space="preserve">, Adrienne Acosta, Lei Wu, </w:t>
            </w:r>
            <w:proofErr w:type="spellStart"/>
            <w:r>
              <w:t>Kallen</w:t>
            </w:r>
            <w:proofErr w:type="spellEnd"/>
            <w:r>
              <w:t xml:space="preserve"> Vann, Alexandra </w:t>
            </w:r>
            <w:proofErr w:type="spellStart"/>
            <w:r>
              <w:t>Perouty</w:t>
            </w:r>
            <w:proofErr w:type="spellEnd"/>
            <w:r>
              <w:t xml:space="preserve">, Tanner Dodd, Steven </w:t>
            </w:r>
            <w:proofErr w:type="spellStart"/>
            <w:r>
              <w:t>Nim</w:t>
            </w:r>
            <w:proofErr w:type="spellEnd"/>
            <w:r>
              <w:t xml:space="preserve">, </w:t>
            </w:r>
            <w:proofErr w:type="spellStart"/>
            <w:r>
              <w:t>Zhong</w:t>
            </w:r>
            <w:proofErr w:type="spellEnd"/>
            <w:r>
              <w:t xml:space="preserve"> Zhang </w:t>
            </w:r>
          </w:p>
        </w:tc>
        <w:tc>
          <w:tcPr>
            <w:tcW w:w="1955" w:type="dxa"/>
            <w:tcBorders>
              <w:top w:val="single" w:sz="4" w:space="0" w:color="auto"/>
              <w:left w:val="single" w:sz="4" w:space="0" w:color="auto"/>
              <w:bottom w:val="single" w:sz="4" w:space="0" w:color="auto"/>
              <w:right w:val="single" w:sz="4" w:space="0" w:color="auto"/>
            </w:tcBorders>
          </w:tcPr>
          <w:p w14:paraId="38CC5D8B" w14:textId="6661D963" w:rsidR="00B77DA8" w:rsidRDefault="004B7B58" w:rsidP="004B7B58">
            <w:pPr>
              <w:pStyle w:val="BodyTextIndent"/>
              <w:numPr>
                <w:ilvl w:val="0"/>
                <w:numId w:val="16"/>
              </w:numPr>
            </w:pPr>
            <w:r>
              <w:t>New Members</w:t>
            </w:r>
          </w:p>
          <w:p w14:paraId="217F242E" w14:textId="77777777" w:rsidR="004B7B58" w:rsidRDefault="004B7B58" w:rsidP="004B7B58">
            <w:pPr>
              <w:pStyle w:val="BodyTextIndent"/>
              <w:numPr>
                <w:ilvl w:val="0"/>
                <w:numId w:val="16"/>
              </w:numPr>
            </w:pPr>
            <w:r>
              <w:t>Installation Banquet</w:t>
            </w:r>
          </w:p>
          <w:p w14:paraId="5537B542" w14:textId="4CA373D3" w:rsidR="004B7B58" w:rsidRDefault="00357496" w:rsidP="004B7B58">
            <w:pPr>
              <w:pStyle w:val="BodyTextIndent"/>
              <w:numPr>
                <w:ilvl w:val="0"/>
                <w:numId w:val="16"/>
              </w:numPr>
            </w:pPr>
            <w:r>
              <w:t>Executive Committee Election</w:t>
            </w:r>
            <w:r w:rsidR="004B7B58">
              <w:t xml:space="preserve"> Information</w:t>
            </w:r>
          </w:p>
          <w:p w14:paraId="61E185AC" w14:textId="113FD8E4" w:rsidR="004B7B58" w:rsidRPr="00ED4DF8" w:rsidRDefault="004B7B58" w:rsidP="004B7B58">
            <w:pPr>
              <w:pStyle w:val="BodyTextIndent"/>
              <w:numPr>
                <w:ilvl w:val="0"/>
                <w:numId w:val="16"/>
              </w:numPr>
            </w:pPr>
            <w:r>
              <w:t>Tutoring Update</w:t>
            </w:r>
          </w:p>
        </w:tc>
        <w:tc>
          <w:tcPr>
            <w:tcW w:w="3805" w:type="dxa"/>
            <w:tcBorders>
              <w:top w:val="single" w:sz="4" w:space="0" w:color="auto"/>
              <w:left w:val="single" w:sz="4" w:space="0" w:color="auto"/>
              <w:bottom w:val="single" w:sz="4" w:space="0" w:color="auto"/>
              <w:right w:val="single" w:sz="4" w:space="0" w:color="auto"/>
            </w:tcBorders>
          </w:tcPr>
          <w:p w14:paraId="70E93099" w14:textId="539A1D63" w:rsidR="00B77DA8" w:rsidRDefault="004B7B58" w:rsidP="004B7B58">
            <w:pPr>
              <w:pStyle w:val="BodyTextIndent"/>
              <w:numPr>
                <w:ilvl w:val="0"/>
                <w:numId w:val="17"/>
              </w:numPr>
            </w:pPr>
            <w:r>
              <w:t xml:space="preserve">Notify new members regarding the membership process, dues, and RSVPs </w:t>
            </w:r>
            <w:r w:rsidR="00A127CB">
              <w:t>to</w:t>
            </w:r>
            <w:r>
              <w:t xml:space="preserve"> the Installation Banquet.</w:t>
            </w:r>
          </w:p>
          <w:p w14:paraId="65788057" w14:textId="77777777" w:rsidR="004B7B58" w:rsidRDefault="004B7B58" w:rsidP="004B7B58">
            <w:pPr>
              <w:pStyle w:val="BodyTextIndent"/>
              <w:numPr>
                <w:ilvl w:val="0"/>
                <w:numId w:val="17"/>
              </w:numPr>
            </w:pPr>
            <w:r>
              <w:t xml:space="preserve">Dr. </w:t>
            </w:r>
            <w:proofErr w:type="spellStart"/>
            <w:r>
              <w:t>Lemrey</w:t>
            </w:r>
            <w:proofErr w:type="spellEnd"/>
            <w:r>
              <w:t xml:space="preserve"> ‘Al’ Carter has accepted to be the guest speaker for the Installation Banquet.</w:t>
            </w:r>
          </w:p>
          <w:p w14:paraId="369623BA" w14:textId="65B07DD3" w:rsidR="004B7B58" w:rsidRPr="00ED4DF8" w:rsidRDefault="004B7B58" w:rsidP="004B7B58">
            <w:pPr>
              <w:pStyle w:val="BodyTextIndent"/>
              <w:numPr>
                <w:ilvl w:val="0"/>
                <w:numId w:val="17"/>
              </w:numPr>
            </w:pPr>
            <w:r>
              <w:t>EC elections will be held on April 5</w:t>
            </w:r>
            <w:r w:rsidRPr="004B7B58">
              <w:rPr>
                <w:vertAlign w:val="superscript"/>
              </w:rPr>
              <w:t>th</w:t>
            </w:r>
            <w:r>
              <w:t xml:space="preserve">. </w:t>
            </w:r>
          </w:p>
        </w:tc>
      </w:tr>
      <w:tr w:rsidR="00B77DA8" w:rsidRPr="00ED4DF8" w14:paraId="6A092708" w14:textId="77777777" w:rsidTr="005A64E0">
        <w:tc>
          <w:tcPr>
            <w:tcW w:w="1243" w:type="dxa"/>
            <w:tcBorders>
              <w:top w:val="single" w:sz="4" w:space="0" w:color="auto"/>
              <w:left w:val="single" w:sz="4" w:space="0" w:color="auto"/>
              <w:bottom w:val="single" w:sz="4" w:space="0" w:color="auto"/>
              <w:right w:val="single" w:sz="4" w:space="0" w:color="auto"/>
            </w:tcBorders>
          </w:tcPr>
          <w:p w14:paraId="7C39298B" w14:textId="188CC7A2" w:rsidR="00B77DA8" w:rsidRPr="00ED4DF8" w:rsidRDefault="004B7B58" w:rsidP="00C63D76">
            <w:pPr>
              <w:pStyle w:val="BodyTextIndent"/>
              <w:ind w:left="0"/>
            </w:pPr>
            <w:r>
              <w:t>April 5</w:t>
            </w:r>
            <w:r w:rsidR="00F16863">
              <w:t>, 2017</w:t>
            </w:r>
          </w:p>
        </w:tc>
        <w:tc>
          <w:tcPr>
            <w:tcW w:w="5057" w:type="dxa"/>
            <w:tcBorders>
              <w:top w:val="single" w:sz="4" w:space="0" w:color="auto"/>
              <w:left w:val="single" w:sz="4" w:space="0" w:color="auto"/>
              <w:bottom w:val="single" w:sz="4" w:space="0" w:color="auto"/>
              <w:right w:val="single" w:sz="4" w:space="0" w:color="auto"/>
            </w:tcBorders>
          </w:tcPr>
          <w:p w14:paraId="277886C1" w14:textId="67717F1E" w:rsidR="00B77DA8" w:rsidRDefault="00F16863" w:rsidP="00C63D76">
            <w:pPr>
              <w:pStyle w:val="BodyTextIndent"/>
              <w:ind w:left="0"/>
            </w:pPr>
            <w:r>
              <w:rPr>
                <w:b/>
              </w:rPr>
              <w:t>A:</w:t>
            </w:r>
            <w:r w:rsidR="004B7B58">
              <w:rPr>
                <w:b/>
              </w:rPr>
              <w:t xml:space="preserve"> </w:t>
            </w:r>
            <w:r w:rsidR="004B7B58">
              <w:t xml:space="preserve">Niaz Deyhim, Ram Reddy, Michelle Bacon, Cyrus </w:t>
            </w:r>
            <w:proofErr w:type="spellStart"/>
            <w:r w:rsidR="004B7B58">
              <w:t>Koochekzadeh</w:t>
            </w:r>
            <w:proofErr w:type="spellEnd"/>
            <w:r w:rsidR="004B7B58">
              <w:t xml:space="preserve">, Brianne </w:t>
            </w:r>
            <w:proofErr w:type="spellStart"/>
            <w:r w:rsidR="004B7B58">
              <w:t>Sorunke</w:t>
            </w:r>
            <w:proofErr w:type="spellEnd"/>
            <w:r w:rsidR="004B7B58">
              <w:t xml:space="preserve">, Mark Huynh, Khloe </w:t>
            </w:r>
            <w:proofErr w:type="spellStart"/>
            <w:r>
              <w:t>Khanh</w:t>
            </w:r>
            <w:proofErr w:type="spellEnd"/>
            <w:r>
              <w:t xml:space="preserve"> </w:t>
            </w:r>
            <w:r w:rsidR="004B7B58">
              <w:t>Tran</w:t>
            </w:r>
            <w:r>
              <w:t>, Russell Clark, Zachary Bridges, Jessica Vu, Stacie San Pedro, Morgan Osborn, Christopher White, Audrey De Leon, Gabriel Garza, Gabriela Garcia, Jessica Bui, Andy Nguyen, and Laci Wright</w:t>
            </w:r>
          </w:p>
          <w:p w14:paraId="082687A8" w14:textId="77777777" w:rsidR="005423DB" w:rsidRDefault="005423DB" w:rsidP="00C63D76">
            <w:pPr>
              <w:pStyle w:val="BodyTextIndent"/>
              <w:ind w:left="0"/>
            </w:pPr>
          </w:p>
          <w:p w14:paraId="6B430EB3" w14:textId="3AC2DFE1" w:rsidR="00F16863" w:rsidRPr="00F16863" w:rsidRDefault="00F16863" w:rsidP="00C63D76">
            <w:pPr>
              <w:pStyle w:val="BodyTextIndent"/>
              <w:ind w:left="0"/>
            </w:pPr>
            <w:r w:rsidRPr="00F16863">
              <w:rPr>
                <w:b/>
              </w:rPr>
              <w:t>B</w:t>
            </w:r>
            <w:r>
              <w:rPr>
                <w:b/>
              </w:rPr>
              <w:t>:</w:t>
            </w:r>
            <w:r>
              <w:t xml:space="preserve"> Cecilia Huang, Steve </w:t>
            </w:r>
            <w:proofErr w:type="spellStart"/>
            <w:r>
              <w:t>Vuong</w:t>
            </w:r>
            <w:proofErr w:type="spellEnd"/>
            <w:r>
              <w:t xml:space="preserve">, Adrienne Acosta, Lei Wu, </w:t>
            </w:r>
            <w:proofErr w:type="spellStart"/>
            <w:r>
              <w:t>Kallen</w:t>
            </w:r>
            <w:proofErr w:type="spellEnd"/>
            <w:r>
              <w:t xml:space="preserve"> Vann, Alexandra </w:t>
            </w:r>
            <w:proofErr w:type="spellStart"/>
            <w:r>
              <w:t>Perouty</w:t>
            </w:r>
            <w:proofErr w:type="spellEnd"/>
            <w:r>
              <w:t xml:space="preserve">, Tanner Dodd, Steven </w:t>
            </w:r>
            <w:proofErr w:type="spellStart"/>
            <w:r>
              <w:t>Nim</w:t>
            </w:r>
            <w:proofErr w:type="spellEnd"/>
            <w:r>
              <w:t xml:space="preserve">, and </w:t>
            </w:r>
            <w:proofErr w:type="spellStart"/>
            <w:r>
              <w:t>Zhong</w:t>
            </w:r>
            <w:proofErr w:type="spellEnd"/>
            <w:r>
              <w:t xml:space="preserve"> Zhang</w:t>
            </w:r>
          </w:p>
        </w:tc>
        <w:tc>
          <w:tcPr>
            <w:tcW w:w="1955" w:type="dxa"/>
            <w:tcBorders>
              <w:top w:val="single" w:sz="4" w:space="0" w:color="auto"/>
              <w:left w:val="single" w:sz="4" w:space="0" w:color="auto"/>
              <w:bottom w:val="single" w:sz="4" w:space="0" w:color="auto"/>
              <w:right w:val="single" w:sz="4" w:space="0" w:color="auto"/>
            </w:tcBorders>
          </w:tcPr>
          <w:p w14:paraId="326DDF18" w14:textId="24636B7E" w:rsidR="00B77DA8" w:rsidRPr="00ED4DF8" w:rsidRDefault="00357496" w:rsidP="00F16863">
            <w:pPr>
              <w:pStyle w:val="BodyTextIndent"/>
              <w:numPr>
                <w:ilvl w:val="0"/>
                <w:numId w:val="19"/>
              </w:numPr>
            </w:pPr>
            <w:r>
              <w:t>Executive Committee Elections</w:t>
            </w:r>
          </w:p>
        </w:tc>
        <w:tc>
          <w:tcPr>
            <w:tcW w:w="3805" w:type="dxa"/>
            <w:tcBorders>
              <w:top w:val="single" w:sz="4" w:space="0" w:color="auto"/>
              <w:left w:val="single" w:sz="4" w:space="0" w:color="auto"/>
              <w:bottom w:val="single" w:sz="4" w:space="0" w:color="auto"/>
              <w:right w:val="single" w:sz="4" w:space="0" w:color="auto"/>
            </w:tcBorders>
          </w:tcPr>
          <w:p w14:paraId="12408EF4" w14:textId="77777777" w:rsidR="00357496" w:rsidRPr="00357496" w:rsidRDefault="00357496" w:rsidP="00357496">
            <w:pPr>
              <w:pStyle w:val="ListParagraph"/>
              <w:numPr>
                <w:ilvl w:val="0"/>
                <w:numId w:val="21"/>
              </w:numPr>
            </w:pPr>
            <w:r>
              <w:rPr>
                <w:color w:val="000000"/>
              </w:rPr>
              <w:t xml:space="preserve">Election speeches will be recorded and placed on </w:t>
            </w:r>
            <w:proofErr w:type="spellStart"/>
            <w:r>
              <w:rPr>
                <w:color w:val="000000"/>
              </w:rPr>
              <w:t>eCampus</w:t>
            </w:r>
            <w:proofErr w:type="spellEnd"/>
            <w:r>
              <w:rPr>
                <w:color w:val="000000"/>
              </w:rPr>
              <w:t xml:space="preserve"> for viewing by membership.</w:t>
            </w:r>
          </w:p>
          <w:p w14:paraId="08C0BCBE" w14:textId="5292AD8A" w:rsidR="00357496" w:rsidRPr="00357496" w:rsidRDefault="00A127CB" w:rsidP="00357496">
            <w:pPr>
              <w:pStyle w:val="ListParagraph"/>
              <w:numPr>
                <w:ilvl w:val="0"/>
                <w:numId w:val="21"/>
              </w:numPr>
            </w:pPr>
            <w:r>
              <w:rPr>
                <w:color w:val="000000"/>
              </w:rPr>
              <w:t>A s</w:t>
            </w:r>
            <w:r w:rsidR="00357496">
              <w:rPr>
                <w:color w:val="000000"/>
              </w:rPr>
              <w:t xml:space="preserve">urvey for voting will be open for one week on </w:t>
            </w:r>
            <w:proofErr w:type="spellStart"/>
            <w:r w:rsidR="00357496">
              <w:rPr>
                <w:color w:val="000000"/>
              </w:rPr>
              <w:t>eCampus</w:t>
            </w:r>
            <w:proofErr w:type="spellEnd"/>
            <w:r w:rsidR="00357496">
              <w:rPr>
                <w:color w:val="000000"/>
              </w:rPr>
              <w:t>.</w:t>
            </w:r>
          </w:p>
          <w:p w14:paraId="03054CA4" w14:textId="77777777" w:rsidR="005A64E0" w:rsidRPr="005A64E0" w:rsidRDefault="00357496" w:rsidP="005A64E0">
            <w:pPr>
              <w:pStyle w:val="ListParagraph"/>
              <w:numPr>
                <w:ilvl w:val="0"/>
                <w:numId w:val="21"/>
              </w:numPr>
            </w:pPr>
            <w:r>
              <w:rPr>
                <w:color w:val="000000"/>
              </w:rPr>
              <w:t>Results</w:t>
            </w:r>
            <w:r w:rsidR="005A64E0">
              <w:rPr>
                <w:color w:val="000000"/>
              </w:rPr>
              <w:t xml:space="preserve"> for the </w:t>
            </w:r>
            <w:r>
              <w:rPr>
                <w:color w:val="000000"/>
              </w:rPr>
              <w:t>2017-2018</w:t>
            </w:r>
            <w:r w:rsidRPr="00357496">
              <w:rPr>
                <w:color w:val="000000"/>
              </w:rPr>
              <w:t xml:space="preserve"> EC:</w:t>
            </w:r>
          </w:p>
          <w:p w14:paraId="2E31D9AE" w14:textId="77777777" w:rsidR="005A64E0" w:rsidRDefault="00357496" w:rsidP="005A64E0">
            <w:pPr>
              <w:pStyle w:val="ListParagraph"/>
              <w:ind w:left="360"/>
              <w:rPr>
                <w:color w:val="000000"/>
              </w:rPr>
            </w:pPr>
            <w:r w:rsidRPr="005A64E0">
              <w:rPr>
                <w:color w:val="000000"/>
              </w:rPr>
              <w:t>President – Russell John Clark</w:t>
            </w:r>
          </w:p>
          <w:p w14:paraId="7C312781" w14:textId="77777777" w:rsidR="005A64E0" w:rsidRDefault="00357496" w:rsidP="005A64E0">
            <w:pPr>
              <w:pStyle w:val="ListParagraph"/>
              <w:ind w:left="360"/>
              <w:rPr>
                <w:color w:val="000000"/>
              </w:rPr>
            </w:pPr>
            <w:r w:rsidRPr="00A0094F">
              <w:rPr>
                <w:color w:val="000000"/>
              </w:rPr>
              <w:t xml:space="preserve">Vice- President – </w:t>
            </w:r>
            <w:r>
              <w:rPr>
                <w:color w:val="000000"/>
              </w:rPr>
              <w:t>Anh Thu Tran</w:t>
            </w:r>
          </w:p>
          <w:p w14:paraId="30B02BCB" w14:textId="3747CA70" w:rsidR="00357496" w:rsidRDefault="005A64E0" w:rsidP="005A64E0">
            <w:pPr>
              <w:pStyle w:val="ListParagraph"/>
              <w:ind w:left="360"/>
              <w:rPr>
                <w:color w:val="000000"/>
              </w:rPr>
            </w:pPr>
            <w:r>
              <w:rPr>
                <w:color w:val="000000"/>
              </w:rPr>
              <w:t>S</w:t>
            </w:r>
            <w:r w:rsidR="00357496" w:rsidRPr="00A0094F">
              <w:rPr>
                <w:color w:val="000000"/>
              </w:rPr>
              <w:t xml:space="preserve">ecretary – </w:t>
            </w:r>
            <w:r>
              <w:rPr>
                <w:color w:val="000000"/>
              </w:rPr>
              <w:t>Adrienne C. Acosta</w:t>
            </w:r>
          </w:p>
          <w:p w14:paraId="67C2360A" w14:textId="77777777" w:rsidR="005A64E0" w:rsidRDefault="005A64E0" w:rsidP="005A64E0">
            <w:pPr>
              <w:pStyle w:val="ListParagraph"/>
              <w:ind w:left="360"/>
              <w:rPr>
                <w:color w:val="000000"/>
              </w:rPr>
            </w:pPr>
            <w:r>
              <w:rPr>
                <w:color w:val="000000"/>
              </w:rPr>
              <w:t>Treasurer – Stacie San Pedro</w:t>
            </w:r>
          </w:p>
          <w:p w14:paraId="4DF10565" w14:textId="57329A2F" w:rsidR="00B77DA8" w:rsidRPr="00ED4DF8" w:rsidRDefault="00357496" w:rsidP="005A64E0">
            <w:pPr>
              <w:pStyle w:val="ListParagraph"/>
              <w:ind w:left="360"/>
            </w:pPr>
            <w:r w:rsidRPr="00A0094F">
              <w:rPr>
                <w:color w:val="000000"/>
              </w:rPr>
              <w:t xml:space="preserve">Historian – </w:t>
            </w:r>
            <w:r w:rsidR="005A64E0">
              <w:rPr>
                <w:color w:val="000000"/>
              </w:rPr>
              <w:t xml:space="preserve">Audrey Nicole De Leon </w:t>
            </w:r>
          </w:p>
        </w:tc>
      </w:tr>
      <w:tr w:rsidR="00B77DA8" w:rsidRPr="00ED4DF8" w14:paraId="42D3E87A" w14:textId="77777777" w:rsidTr="00A127CB">
        <w:tc>
          <w:tcPr>
            <w:tcW w:w="1243" w:type="dxa"/>
            <w:tcBorders>
              <w:top w:val="single" w:sz="4" w:space="0" w:color="auto"/>
              <w:left w:val="single" w:sz="4" w:space="0" w:color="auto"/>
              <w:bottom w:val="single" w:sz="4" w:space="0" w:color="auto"/>
              <w:right w:val="single" w:sz="4" w:space="0" w:color="auto"/>
            </w:tcBorders>
          </w:tcPr>
          <w:p w14:paraId="3FDC5E01" w14:textId="04FEFC48" w:rsidR="00B77DA8" w:rsidRPr="00ED4DF8" w:rsidRDefault="005A64E0" w:rsidP="00C63D76">
            <w:pPr>
              <w:pStyle w:val="BodyTextIndent"/>
              <w:ind w:left="0"/>
            </w:pPr>
            <w:r>
              <w:t>May 10, 2017</w:t>
            </w:r>
          </w:p>
        </w:tc>
        <w:tc>
          <w:tcPr>
            <w:tcW w:w="5057" w:type="dxa"/>
            <w:tcBorders>
              <w:top w:val="single" w:sz="4" w:space="0" w:color="auto"/>
              <w:left w:val="single" w:sz="4" w:space="0" w:color="auto"/>
              <w:bottom w:val="single" w:sz="4" w:space="0" w:color="auto"/>
              <w:right w:val="single" w:sz="4" w:space="0" w:color="auto"/>
            </w:tcBorders>
          </w:tcPr>
          <w:p w14:paraId="7423B0F2" w14:textId="1D0B793C" w:rsidR="00B77DA8" w:rsidRDefault="005A64E0" w:rsidP="00C63D76">
            <w:pPr>
              <w:pStyle w:val="BodyTextIndent"/>
              <w:ind w:left="0"/>
            </w:pPr>
            <w:r w:rsidRPr="005A64E0">
              <w:rPr>
                <w:b/>
              </w:rPr>
              <w:t>A:</w:t>
            </w:r>
            <w:r>
              <w:t xml:space="preserve"> Niaz Deyhim, Ram Reddy, Michelle Bacon, Cyrus Koochekzadeh, and Mark Huynh</w:t>
            </w:r>
          </w:p>
          <w:p w14:paraId="5C36C405" w14:textId="77777777" w:rsidR="005423DB" w:rsidRDefault="005423DB" w:rsidP="00C63D76">
            <w:pPr>
              <w:pStyle w:val="BodyTextIndent"/>
              <w:ind w:left="0"/>
            </w:pPr>
          </w:p>
          <w:p w14:paraId="3FFB98F2" w14:textId="2A2F82BF" w:rsidR="005A64E0" w:rsidRPr="005A64E0" w:rsidRDefault="005A64E0" w:rsidP="00C63D76">
            <w:pPr>
              <w:pStyle w:val="BodyTextIndent"/>
              <w:ind w:left="0"/>
              <w:rPr>
                <w:b/>
              </w:rPr>
            </w:pPr>
            <w:r w:rsidRPr="005A64E0">
              <w:rPr>
                <w:b/>
              </w:rPr>
              <w:t>B:</w:t>
            </w:r>
            <w:r>
              <w:rPr>
                <w:b/>
              </w:rPr>
              <w:t xml:space="preserve"> </w:t>
            </w:r>
            <w:r>
              <w:t xml:space="preserve">Cecilia Huang and Steve </w:t>
            </w:r>
            <w:proofErr w:type="spellStart"/>
            <w:r>
              <w:t>Vuong</w:t>
            </w:r>
            <w:proofErr w:type="spellEnd"/>
            <w:r w:rsidRPr="005A64E0">
              <w:rPr>
                <w:b/>
              </w:rPr>
              <w:t xml:space="preserve"> </w:t>
            </w:r>
          </w:p>
        </w:tc>
        <w:tc>
          <w:tcPr>
            <w:tcW w:w="1955" w:type="dxa"/>
            <w:tcBorders>
              <w:top w:val="single" w:sz="4" w:space="0" w:color="auto"/>
              <w:left w:val="single" w:sz="4" w:space="0" w:color="auto"/>
              <w:bottom w:val="single" w:sz="4" w:space="0" w:color="auto"/>
              <w:right w:val="single" w:sz="4" w:space="0" w:color="auto"/>
            </w:tcBorders>
          </w:tcPr>
          <w:p w14:paraId="69150908" w14:textId="71222912" w:rsidR="00B77DA8" w:rsidRPr="00ED4DF8" w:rsidRDefault="005A64E0" w:rsidP="00A127CB">
            <w:pPr>
              <w:pStyle w:val="BodyTextIndent"/>
              <w:numPr>
                <w:ilvl w:val="0"/>
                <w:numId w:val="23"/>
              </w:numPr>
            </w:pPr>
            <w:r>
              <w:t>Overview of Yearly Activities</w:t>
            </w:r>
          </w:p>
        </w:tc>
        <w:tc>
          <w:tcPr>
            <w:tcW w:w="3805" w:type="dxa"/>
            <w:tcBorders>
              <w:top w:val="single" w:sz="4" w:space="0" w:color="auto"/>
              <w:left w:val="single" w:sz="4" w:space="0" w:color="auto"/>
              <w:bottom w:val="single" w:sz="4" w:space="0" w:color="auto"/>
              <w:right w:val="single" w:sz="4" w:space="0" w:color="auto"/>
            </w:tcBorders>
          </w:tcPr>
          <w:p w14:paraId="070E5531" w14:textId="74D181FB" w:rsidR="00B77DA8" w:rsidRPr="00ED4DF8" w:rsidRDefault="005A64E0" w:rsidP="005A64E0">
            <w:pPr>
              <w:pStyle w:val="BodyTextIndent"/>
              <w:numPr>
                <w:ilvl w:val="0"/>
                <w:numId w:val="22"/>
              </w:numPr>
            </w:pPr>
            <w:r>
              <w:t>Transition to the new 2017-2018 Executive Committee.</w:t>
            </w:r>
          </w:p>
        </w:tc>
      </w:tr>
    </w:tbl>
    <w:p w14:paraId="1F354B94" w14:textId="3C0AC9C2" w:rsidR="005A64E0" w:rsidRDefault="005A64E0">
      <w:pPr>
        <w:rPr>
          <w:b/>
          <w:bCs/>
        </w:rPr>
      </w:pPr>
      <w:r>
        <w:rPr>
          <w:b/>
          <w:bCs/>
        </w:rPr>
        <w:br w:type="page"/>
      </w:r>
    </w:p>
    <w:p w14:paraId="0DBC1225" w14:textId="24745D8A" w:rsidR="0072404F" w:rsidRPr="00ED4DF8" w:rsidRDefault="63212F80" w:rsidP="00440604">
      <w:pPr>
        <w:pStyle w:val="BodyTextIndent"/>
        <w:ind w:left="0"/>
      </w:pPr>
      <w:r w:rsidRPr="00ED4DF8">
        <w:rPr>
          <w:b/>
          <w:bCs/>
        </w:rPr>
        <w:lastRenderedPageBreak/>
        <w:t>Strategic Planning</w:t>
      </w:r>
      <w:r w:rsidRPr="00ED4DF8">
        <w:t xml:space="preserve">: </w:t>
      </w:r>
    </w:p>
    <w:p w14:paraId="253B40CB" w14:textId="334B7B76" w:rsidR="0072404F" w:rsidRPr="00ED4DF8" w:rsidRDefault="00C765F5" w:rsidP="00CA26B7">
      <w:pPr>
        <w:pStyle w:val="BodyTextIndent"/>
        <w:ind w:left="0"/>
      </w:pPr>
      <w:r w:rsidRPr="00A0094F">
        <w:t>O</w:t>
      </w:r>
      <w:r>
        <w:t>ur Chapter entered into the 2016-2017</w:t>
      </w:r>
      <w:r w:rsidRPr="00A0094F">
        <w:t xml:space="preserve"> academic year with several core goals</w:t>
      </w:r>
      <w:r>
        <w:t xml:space="preserve">. The Executive Committee desired </w:t>
      </w:r>
      <w:r w:rsidR="63212F80" w:rsidRPr="00ED4DF8">
        <w:t xml:space="preserve">to continue improving </w:t>
      </w:r>
      <w:r w:rsidR="00BC54C9" w:rsidRPr="00ED4DF8">
        <w:t>up</w:t>
      </w:r>
      <w:r w:rsidR="63212F80" w:rsidRPr="00ED4DF8">
        <w:t xml:space="preserve">on the </w:t>
      </w:r>
      <w:r w:rsidR="00BC54C9" w:rsidRPr="00ED4DF8">
        <w:t xml:space="preserve">success and innovation from the </w:t>
      </w:r>
      <w:r w:rsidR="63212F80" w:rsidRPr="00ED4DF8">
        <w:t>previous year. The addition</w:t>
      </w:r>
      <w:r w:rsidR="00BC54C9" w:rsidRPr="00ED4DF8">
        <w:t xml:space="preserve"> of the College Station campus' first cohort</w:t>
      </w:r>
      <w:r w:rsidR="63212F80" w:rsidRPr="00ED4DF8">
        <w:t xml:space="preserve"> of Rho Chi </w:t>
      </w:r>
      <w:r w:rsidR="00BC54C9" w:rsidRPr="00ED4DF8">
        <w:t>members</w:t>
      </w:r>
      <w:r w:rsidR="63212F80" w:rsidRPr="00ED4DF8">
        <w:t xml:space="preserve"> </w:t>
      </w:r>
      <w:r w:rsidR="00BC54C9" w:rsidRPr="00ED4DF8">
        <w:t>necessitated an</w:t>
      </w:r>
      <w:r w:rsidR="63212F80" w:rsidRPr="00ED4DF8">
        <w:t xml:space="preserve"> </w:t>
      </w:r>
      <w:r w:rsidR="00BC54C9" w:rsidRPr="00ED4DF8">
        <w:t>expansion of our goals and ideas for application to the campus</w:t>
      </w:r>
      <w:r w:rsidR="63212F80" w:rsidRPr="00ED4DF8">
        <w:t>. Logistically, our main goals were to mai</w:t>
      </w:r>
      <w:r w:rsidR="00BC54C9" w:rsidRPr="00ED4DF8">
        <w:t xml:space="preserve">ntain financial stability, </w:t>
      </w:r>
      <w:r w:rsidR="63212F80" w:rsidRPr="00ED4DF8">
        <w:t>seamlessly integrate College Station's campus</w:t>
      </w:r>
      <w:r w:rsidR="00BC54C9" w:rsidRPr="00ED4DF8">
        <w:t>, and expand the society’s presence at the College of Pharmacy</w:t>
      </w:r>
      <w:r w:rsidR="63212F80" w:rsidRPr="00ED4DF8">
        <w:t xml:space="preserve">. Our chapter continued fundraisers that included </w:t>
      </w:r>
      <w:r w:rsidR="00BC54C9" w:rsidRPr="00ED4DF8">
        <w:t>the selling of</w:t>
      </w:r>
      <w:r w:rsidR="63212F80" w:rsidRPr="00ED4DF8">
        <w:t xml:space="preserve"> padfolios for interviews and other school-sponsored merchandise. With over $2</w:t>
      </w:r>
      <w:r w:rsidR="00BC54C9" w:rsidRPr="00ED4DF8">
        <w:t>,</w:t>
      </w:r>
      <w:r w:rsidR="63212F80" w:rsidRPr="00ED4DF8">
        <w:t xml:space="preserve">000 in earnings, </w:t>
      </w:r>
      <w:r w:rsidR="00BC54C9" w:rsidRPr="00ED4DF8">
        <w:t xml:space="preserve">our </w:t>
      </w:r>
      <w:r>
        <w:t>Chapter</w:t>
      </w:r>
      <w:r w:rsidR="00BC54C9" w:rsidRPr="00ED4DF8">
        <w:t xml:space="preserve"> purchased </w:t>
      </w:r>
      <w:r w:rsidR="63212F80" w:rsidRPr="00ED4DF8">
        <w:t>graduation stoles</w:t>
      </w:r>
      <w:r w:rsidR="00BC54C9" w:rsidRPr="00ED4DF8">
        <w:t xml:space="preserve"> and books for donation towards our community service events</w:t>
      </w:r>
      <w:r w:rsidR="63212F80" w:rsidRPr="00ED4DF8">
        <w:t xml:space="preserve">. In order to </w:t>
      </w:r>
      <w:r w:rsidR="00BC54C9" w:rsidRPr="00ED4DF8">
        <w:t>appropriately integrate the College Station campus</w:t>
      </w:r>
      <w:r w:rsidR="63212F80" w:rsidRPr="00ED4DF8">
        <w:t xml:space="preserve">, two officers were represented </w:t>
      </w:r>
      <w:r w:rsidR="00BC54C9" w:rsidRPr="00ED4DF8">
        <w:t>at the location</w:t>
      </w:r>
      <w:r w:rsidR="63212F80" w:rsidRPr="00ED4DF8">
        <w:t xml:space="preserve">. These officers held the College Station cohort accountable for the goals set by the </w:t>
      </w:r>
      <w:r>
        <w:t>Chapter</w:t>
      </w:r>
      <w:r w:rsidR="63212F80" w:rsidRPr="00ED4DF8">
        <w:t xml:space="preserve">. In addition, constant communication between the officers of both campuses for all activities, fundraisers, and meetings ensured that </w:t>
      </w:r>
      <w:r>
        <w:t>the</w:t>
      </w:r>
      <w:r w:rsidR="63212F80" w:rsidRPr="00ED4DF8">
        <w:t xml:space="preserve"> campuses were </w:t>
      </w:r>
      <w:r w:rsidR="00BC54C9" w:rsidRPr="00ED4DF8">
        <w:t>properly aligned</w:t>
      </w:r>
      <w:r w:rsidR="63212F80" w:rsidRPr="00ED4DF8">
        <w:t xml:space="preserve">. Ideologically, our </w:t>
      </w:r>
      <w:r>
        <w:t>Chapter</w:t>
      </w:r>
      <w:r w:rsidR="63212F80" w:rsidRPr="00ED4DF8">
        <w:t xml:space="preserve"> wanted to increase Rho Chi's presence </w:t>
      </w:r>
      <w:r>
        <w:t xml:space="preserve">within </w:t>
      </w:r>
      <w:r w:rsidR="63212F80" w:rsidRPr="00ED4DF8">
        <w:t xml:space="preserve">the community and promote academic success </w:t>
      </w:r>
      <w:r w:rsidR="00BC54C9" w:rsidRPr="00ED4DF8">
        <w:t>with</w:t>
      </w:r>
      <w:r w:rsidR="63212F80" w:rsidRPr="00ED4DF8">
        <w:t>in the College of Pharmacy</w:t>
      </w:r>
      <w:r>
        <w:t>. Our C</w:t>
      </w:r>
      <w:r w:rsidR="00BC54C9" w:rsidRPr="00ED4DF8">
        <w:t>hapter was able to organize</w:t>
      </w:r>
      <w:r w:rsidR="63212F80" w:rsidRPr="00ED4DF8">
        <w:t xml:space="preserve"> Back-to-School drives in both Kingsville and College Station</w:t>
      </w:r>
      <w:r w:rsidR="00BC54C9" w:rsidRPr="00ED4DF8">
        <w:t>,</w:t>
      </w:r>
      <w:r w:rsidR="63212F80" w:rsidRPr="00ED4DF8">
        <w:t xml:space="preserve"> which led to </w:t>
      </w:r>
      <w:r>
        <w:t xml:space="preserve">the </w:t>
      </w:r>
      <w:r w:rsidR="63212F80" w:rsidRPr="00ED4DF8">
        <w:t xml:space="preserve">donations of backpacks and school supplies to </w:t>
      </w:r>
      <w:r>
        <w:t>title I elementary schools</w:t>
      </w:r>
      <w:r w:rsidR="63212F80" w:rsidRPr="00ED4DF8">
        <w:t>. For the first time, our ch</w:t>
      </w:r>
      <w:r w:rsidR="00BC54C9" w:rsidRPr="00ED4DF8">
        <w:t xml:space="preserve">apter also donated books to Texas Children's Hospital in </w:t>
      </w:r>
      <w:r w:rsidR="00F82745" w:rsidRPr="00ED4DF8">
        <w:t>acknowledgement</w:t>
      </w:r>
      <w:r w:rsidR="00BC54C9" w:rsidRPr="00ED4DF8">
        <w:t xml:space="preserve"> towards National Family Literacy Month.</w:t>
      </w:r>
      <w:r w:rsidR="63212F80" w:rsidRPr="00ED4DF8">
        <w:t xml:space="preserve"> To encourage academic excellence</w:t>
      </w:r>
      <w:r w:rsidR="00A127CB">
        <w:t xml:space="preserve"> within pharmacy</w:t>
      </w:r>
      <w:r w:rsidR="63212F80" w:rsidRPr="00ED4DF8">
        <w:t xml:space="preserve">, members from both campuses held exam reviews for </w:t>
      </w:r>
      <w:r w:rsidR="00F82745" w:rsidRPr="00ED4DF8">
        <w:t xml:space="preserve">the </w:t>
      </w:r>
      <w:r w:rsidR="63212F80" w:rsidRPr="00ED4DF8">
        <w:t xml:space="preserve">more challenging courses and supplemented them with weekly general tutoring sessions in which students </w:t>
      </w:r>
      <w:r w:rsidR="00A127CB">
        <w:t xml:space="preserve">could </w:t>
      </w:r>
      <w:r w:rsidR="63212F80" w:rsidRPr="00ED4DF8">
        <w:t xml:space="preserve">request tutoring for any course. Professionalism was also emphasized with a curriculum vitae review and mock interviews that prepared students for </w:t>
      </w:r>
      <w:r>
        <w:t xml:space="preserve">summer </w:t>
      </w:r>
      <w:r w:rsidR="63212F80" w:rsidRPr="00ED4DF8">
        <w:t xml:space="preserve">internship interviews. </w:t>
      </w:r>
      <w:r>
        <w:t>In addition</w:t>
      </w:r>
      <w:r w:rsidRPr="00A0094F">
        <w:t xml:space="preserve">, the comprehensive officer handbook was revised to reflect new Chapter activities and contacts. </w:t>
      </w:r>
      <w:r w:rsidR="63212F80" w:rsidRPr="00ED4DF8">
        <w:t xml:space="preserve">Overall, </w:t>
      </w:r>
      <w:r>
        <w:t>the</w:t>
      </w:r>
      <w:r w:rsidR="63212F80" w:rsidRPr="00ED4DF8">
        <w:t xml:space="preserve"> </w:t>
      </w:r>
      <w:r>
        <w:t xml:space="preserve">Gamma Omega Chapter met the pre-set </w:t>
      </w:r>
      <w:r w:rsidR="63212F80" w:rsidRPr="00ED4DF8">
        <w:t xml:space="preserve">goals and through our planning, we were able to </w:t>
      </w:r>
      <w:r w:rsidR="00F82745" w:rsidRPr="00ED4DF8">
        <w:t>advance</w:t>
      </w:r>
      <w:r w:rsidR="63212F80" w:rsidRPr="00ED4DF8">
        <w:t xml:space="preserve"> upon last year's success.</w:t>
      </w:r>
    </w:p>
    <w:p w14:paraId="0553C09B" w14:textId="77777777" w:rsidR="00A228E2" w:rsidRPr="00ED4DF8" w:rsidRDefault="00A228E2">
      <w:pPr>
        <w:pStyle w:val="BodyTextIndent"/>
        <w:ind w:left="900" w:hanging="900"/>
      </w:pPr>
    </w:p>
    <w:p w14:paraId="0A580EDE" w14:textId="4802E0BB" w:rsidR="00CA26B7" w:rsidRDefault="63212F80" w:rsidP="00F54A05">
      <w:pPr>
        <w:pStyle w:val="BodyTextIndent"/>
        <w:ind w:left="0"/>
        <w:sectPr w:rsidR="00CA26B7" w:rsidSect="000975D6">
          <w:headerReference w:type="even" r:id="rId7"/>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docGrid w:linePitch="360"/>
        </w:sectPr>
      </w:pPr>
      <w:r w:rsidRPr="00ED4DF8">
        <w:rPr>
          <w:b/>
          <w:bCs/>
        </w:rPr>
        <w:t>Activities</w:t>
      </w:r>
      <w:r w:rsidRPr="00ED4DF8">
        <w:t>: Please se</w:t>
      </w:r>
      <w:r w:rsidR="00CA26B7">
        <w:t>e next page</w:t>
      </w:r>
    </w:p>
    <w:p w14:paraId="260CD218" w14:textId="77777777" w:rsidR="00CA26B7" w:rsidRDefault="00CA26B7" w:rsidP="00F54A05">
      <w:pPr>
        <w:pStyle w:val="BodyTextIndent"/>
        <w:ind w:left="0"/>
        <w:sectPr w:rsidR="00CA26B7" w:rsidSect="00CA26B7">
          <w:type w:val="continuous"/>
          <w:pgSz w:w="12240" w:h="15840" w:code="1"/>
          <w:pgMar w:top="1440" w:right="1440" w:bottom="1440" w:left="1440" w:header="720" w:footer="720" w:gutter="0"/>
          <w:cols w:space="720"/>
          <w:titlePg/>
          <w:docGrid w:linePitch="360"/>
        </w:sectPr>
      </w:pPr>
    </w:p>
    <w:p w14:paraId="31744984" w14:textId="77777777" w:rsidR="00CA26B7" w:rsidRPr="00ED4DF8" w:rsidRDefault="00CA26B7" w:rsidP="00CA26B7">
      <w:pPr>
        <w:jc w:val="center"/>
        <w:rPr>
          <w:b/>
          <w:bCs/>
        </w:rPr>
      </w:pPr>
      <w:r w:rsidRPr="00ED4DF8">
        <w:rPr>
          <w:b/>
          <w:bCs/>
        </w:rPr>
        <w:lastRenderedPageBreak/>
        <w:t xml:space="preserve">Chapter Activities Report </w:t>
      </w:r>
    </w:p>
    <w:tbl>
      <w:tblPr>
        <w:tblW w:w="1566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716"/>
        <w:gridCol w:w="1469"/>
        <w:gridCol w:w="1983"/>
        <w:gridCol w:w="1721"/>
        <w:gridCol w:w="1217"/>
        <w:gridCol w:w="1807"/>
        <w:gridCol w:w="1483"/>
        <w:gridCol w:w="1794"/>
        <w:gridCol w:w="1470"/>
      </w:tblGrid>
      <w:tr w:rsidR="00CA26B7" w:rsidRPr="00ED4DF8" w14:paraId="6FAB931E" w14:textId="77777777" w:rsidTr="00114DC5">
        <w:tc>
          <w:tcPr>
            <w:tcW w:w="15660" w:type="dxa"/>
            <w:gridSpan w:val="9"/>
            <w:shd w:val="clear" w:color="auto" w:fill="auto"/>
          </w:tcPr>
          <w:p w14:paraId="55350FCA" w14:textId="77777777" w:rsidR="00CA26B7" w:rsidRPr="00ED4DF8" w:rsidRDefault="00CA26B7" w:rsidP="005A65CF">
            <w:pPr>
              <w:jc w:val="center"/>
              <w:rPr>
                <w:rFonts w:eastAsia="Calibri"/>
                <w:u w:val="single"/>
              </w:rPr>
            </w:pPr>
            <w:r w:rsidRPr="00ED4DF8">
              <w:t xml:space="preserve">Gamma Omega, </w:t>
            </w:r>
            <w:r w:rsidRPr="00ED4DF8">
              <w:rPr>
                <w:color w:val="000000" w:themeColor="text1"/>
              </w:rPr>
              <w:t>Texas A&amp;M Health Science Center Irma Lerma Rangel College of Pharmacy</w:t>
            </w:r>
            <w:r w:rsidRPr="00ED4DF8">
              <w:rPr>
                <w:rFonts w:eastAsia="Calibri"/>
              </w:rPr>
              <w:t xml:space="preserve"> Activity Table</w:t>
            </w:r>
          </w:p>
        </w:tc>
      </w:tr>
      <w:tr w:rsidR="00CA26B7" w:rsidRPr="00ED4DF8" w14:paraId="1DC856E3" w14:textId="77777777" w:rsidTr="00215793">
        <w:tc>
          <w:tcPr>
            <w:tcW w:w="2736" w:type="dxa"/>
            <w:shd w:val="clear" w:color="auto" w:fill="F2F2F2" w:themeFill="background1" w:themeFillShade="F2"/>
            <w:vAlign w:val="center"/>
          </w:tcPr>
          <w:p w14:paraId="2437E4D4" w14:textId="77777777" w:rsidR="00CA26B7" w:rsidRPr="00ED4DF8" w:rsidRDefault="00CA26B7" w:rsidP="00114DC5">
            <w:pPr>
              <w:jc w:val="center"/>
              <w:rPr>
                <w:rFonts w:eastAsia="Calibri"/>
                <w:b/>
                <w:bCs/>
                <w:vertAlign w:val="superscript"/>
              </w:rPr>
            </w:pPr>
            <w:r w:rsidRPr="00ED4DF8">
              <w:rPr>
                <w:rFonts w:eastAsia="Calibri"/>
                <w:b/>
                <w:bCs/>
              </w:rPr>
              <w:t>Category of Activity</w:t>
            </w:r>
          </w:p>
        </w:tc>
        <w:tc>
          <w:tcPr>
            <w:tcW w:w="1469" w:type="dxa"/>
            <w:shd w:val="clear" w:color="auto" w:fill="F2F2F2" w:themeFill="background1" w:themeFillShade="F2"/>
            <w:vAlign w:val="center"/>
          </w:tcPr>
          <w:p w14:paraId="0F526778" w14:textId="77777777" w:rsidR="00CA26B7" w:rsidRPr="00ED4DF8" w:rsidRDefault="00CA26B7" w:rsidP="00114DC5">
            <w:pPr>
              <w:jc w:val="center"/>
              <w:rPr>
                <w:rFonts w:eastAsia="Calibri"/>
                <w:b/>
                <w:bCs/>
              </w:rPr>
            </w:pPr>
            <w:r w:rsidRPr="00ED4DF8">
              <w:rPr>
                <w:rFonts w:eastAsia="Calibri"/>
                <w:b/>
                <w:bCs/>
              </w:rPr>
              <w:t>Title of Activity</w:t>
            </w:r>
          </w:p>
        </w:tc>
        <w:tc>
          <w:tcPr>
            <w:tcW w:w="1983" w:type="dxa"/>
            <w:shd w:val="clear" w:color="auto" w:fill="F2F2F2" w:themeFill="background1" w:themeFillShade="F2"/>
            <w:vAlign w:val="center"/>
          </w:tcPr>
          <w:p w14:paraId="675820E3" w14:textId="77777777" w:rsidR="00CA26B7" w:rsidRPr="00ED4DF8" w:rsidRDefault="00CA26B7" w:rsidP="00114DC5">
            <w:pPr>
              <w:jc w:val="center"/>
              <w:rPr>
                <w:rFonts w:eastAsia="Calibri"/>
                <w:b/>
                <w:bCs/>
                <w:vertAlign w:val="superscript"/>
              </w:rPr>
            </w:pPr>
            <w:r w:rsidRPr="00ED4DF8">
              <w:rPr>
                <w:rFonts w:eastAsia="Calibri"/>
                <w:b/>
                <w:bCs/>
              </w:rPr>
              <w:t>Brief Description</w:t>
            </w:r>
          </w:p>
        </w:tc>
        <w:tc>
          <w:tcPr>
            <w:tcW w:w="1723" w:type="dxa"/>
            <w:shd w:val="clear" w:color="auto" w:fill="F2F2F2" w:themeFill="background1" w:themeFillShade="F2"/>
            <w:vAlign w:val="center"/>
          </w:tcPr>
          <w:p w14:paraId="3AF28A71" w14:textId="77777777" w:rsidR="00CA26B7" w:rsidRPr="00ED4DF8" w:rsidRDefault="00CA26B7" w:rsidP="00114DC5">
            <w:pPr>
              <w:jc w:val="center"/>
              <w:rPr>
                <w:rFonts w:eastAsia="Calibri"/>
                <w:b/>
                <w:bCs/>
              </w:rPr>
            </w:pPr>
            <w:r w:rsidRPr="00ED4DF8">
              <w:rPr>
                <w:rFonts w:eastAsia="Calibri"/>
                <w:b/>
                <w:bCs/>
              </w:rPr>
              <w:t>How Does This Activity Align with the Rho Chi Mission Statement?</w:t>
            </w:r>
          </w:p>
        </w:tc>
        <w:tc>
          <w:tcPr>
            <w:tcW w:w="1217" w:type="dxa"/>
            <w:shd w:val="clear" w:color="auto" w:fill="F2F2F2" w:themeFill="background1" w:themeFillShade="F2"/>
            <w:vAlign w:val="center"/>
          </w:tcPr>
          <w:p w14:paraId="05B5F310" w14:textId="77777777" w:rsidR="00CA26B7" w:rsidRPr="00ED4DF8" w:rsidRDefault="00CA26B7" w:rsidP="00114DC5">
            <w:pPr>
              <w:jc w:val="center"/>
              <w:rPr>
                <w:rFonts w:eastAsia="Calibri"/>
                <w:b/>
                <w:bCs/>
              </w:rPr>
            </w:pPr>
            <w:r w:rsidRPr="00ED4DF8">
              <w:rPr>
                <w:rFonts w:eastAsia="Calibri"/>
                <w:b/>
                <w:bCs/>
              </w:rPr>
              <w:t>Years the Activity Has Been Ongoing?</w:t>
            </w:r>
          </w:p>
        </w:tc>
        <w:tc>
          <w:tcPr>
            <w:tcW w:w="1808" w:type="dxa"/>
            <w:shd w:val="clear" w:color="auto" w:fill="F2F2F2" w:themeFill="background1" w:themeFillShade="F2"/>
            <w:vAlign w:val="center"/>
          </w:tcPr>
          <w:p w14:paraId="303A5068" w14:textId="77777777" w:rsidR="00CA26B7" w:rsidRPr="00ED4DF8" w:rsidRDefault="00CA26B7" w:rsidP="00114DC5">
            <w:pPr>
              <w:jc w:val="center"/>
              <w:rPr>
                <w:rFonts w:eastAsia="Calibri"/>
                <w:b/>
                <w:bCs/>
              </w:rPr>
            </w:pPr>
            <w:r w:rsidRPr="00ED4DF8">
              <w:rPr>
                <w:rFonts w:eastAsia="Calibri"/>
                <w:b/>
                <w:bCs/>
              </w:rPr>
              <w:t>If Activity Has Been Ongoing for &gt;1 Year, What Evaluations Have Been Done to Assess the Success of the Activity and What Improvements Have Been Done Over the Past Year?</w:t>
            </w:r>
          </w:p>
        </w:tc>
        <w:tc>
          <w:tcPr>
            <w:tcW w:w="1483" w:type="dxa"/>
            <w:shd w:val="clear" w:color="auto" w:fill="F2F2F2" w:themeFill="background1" w:themeFillShade="F2"/>
            <w:vAlign w:val="center"/>
          </w:tcPr>
          <w:p w14:paraId="482B63F9" w14:textId="77777777" w:rsidR="00CA26B7" w:rsidRPr="00ED4DF8" w:rsidRDefault="00CA26B7" w:rsidP="00114DC5">
            <w:pPr>
              <w:jc w:val="center"/>
              <w:rPr>
                <w:rFonts w:eastAsia="Calibri"/>
                <w:b/>
                <w:bCs/>
              </w:rPr>
            </w:pPr>
            <w:r w:rsidRPr="00ED4DF8">
              <w:rPr>
                <w:rFonts w:eastAsia="Calibri"/>
                <w:b/>
                <w:bCs/>
              </w:rPr>
              <w:t>How Many Members Participated in the Activity?</w:t>
            </w:r>
          </w:p>
        </w:tc>
        <w:tc>
          <w:tcPr>
            <w:tcW w:w="1801" w:type="dxa"/>
            <w:shd w:val="clear" w:color="auto" w:fill="F2F2F2" w:themeFill="background1" w:themeFillShade="F2"/>
            <w:vAlign w:val="center"/>
          </w:tcPr>
          <w:p w14:paraId="43A71828" w14:textId="77777777" w:rsidR="00CA26B7" w:rsidRPr="00ED4DF8" w:rsidRDefault="00CA26B7" w:rsidP="00114DC5">
            <w:pPr>
              <w:jc w:val="center"/>
              <w:rPr>
                <w:rFonts w:eastAsia="Calibri"/>
                <w:b/>
                <w:bCs/>
              </w:rPr>
            </w:pPr>
            <w:r w:rsidRPr="00ED4DF8">
              <w:rPr>
                <w:rFonts w:eastAsia="Calibri"/>
                <w:b/>
                <w:bCs/>
              </w:rPr>
              <w:t>How Many Students (non-members) and/or Patients were impacted by the Activity?</w:t>
            </w:r>
          </w:p>
        </w:tc>
        <w:tc>
          <w:tcPr>
            <w:tcW w:w="1440" w:type="dxa"/>
            <w:shd w:val="clear" w:color="auto" w:fill="F2F2F2" w:themeFill="background1" w:themeFillShade="F2"/>
            <w:vAlign w:val="center"/>
          </w:tcPr>
          <w:p w14:paraId="7C56820E" w14:textId="77777777" w:rsidR="00CA26B7" w:rsidRPr="00ED4DF8" w:rsidRDefault="00CA26B7" w:rsidP="00114DC5">
            <w:pPr>
              <w:jc w:val="center"/>
              <w:rPr>
                <w:rFonts w:eastAsia="Calibri"/>
                <w:b/>
                <w:bCs/>
              </w:rPr>
            </w:pPr>
            <w:r w:rsidRPr="00ED4DF8">
              <w:rPr>
                <w:rFonts w:eastAsia="Calibri"/>
                <w:b/>
                <w:bCs/>
              </w:rPr>
              <w:t>Financial Information for the Activity [Budget Required, Fundraising Amount]</w:t>
            </w:r>
          </w:p>
        </w:tc>
      </w:tr>
      <w:tr w:rsidR="00CA26B7" w:rsidRPr="00ED4DF8" w14:paraId="1FE7A37D" w14:textId="77777777" w:rsidTr="00215793">
        <w:trPr>
          <w:trHeight w:val="2024"/>
        </w:trPr>
        <w:tc>
          <w:tcPr>
            <w:tcW w:w="2736" w:type="dxa"/>
            <w:vMerge w:val="restart"/>
            <w:shd w:val="clear" w:color="auto" w:fill="auto"/>
            <w:vAlign w:val="center"/>
          </w:tcPr>
          <w:p w14:paraId="29BA096C" w14:textId="77777777" w:rsidR="00CA26B7" w:rsidRPr="00ED4DF8" w:rsidRDefault="00CA26B7" w:rsidP="005A65CF">
            <w:pPr>
              <w:jc w:val="center"/>
              <w:rPr>
                <w:rFonts w:eastAsia="Calibri"/>
              </w:rPr>
            </w:pPr>
            <w:r w:rsidRPr="00ED4DF8">
              <w:rPr>
                <w:rFonts w:eastAsia="Calibri"/>
              </w:rPr>
              <w:t>Intellectual Leadership Activities</w:t>
            </w:r>
          </w:p>
        </w:tc>
        <w:tc>
          <w:tcPr>
            <w:tcW w:w="1469" w:type="dxa"/>
            <w:shd w:val="clear" w:color="auto" w:fill="auto"/>
            <w:vAlign w:val="center"/>
          </w:tcPr>
          <w:p w14:paraId="61084E99" w14:textId="77777777" w:rsidR="00CA26B7" w:rsidRPr="00ED4DF8" w:rsidRDefault="00CA26B7" w:rsidP="005A65CF">
            <w:pPr>
              <w:jc w:val="center"/>
              <w:rPr>
                <w:rFonts w:eastAsia="Calibri"/>
              </w:rPr>
            </w:pPr>
            <w:r w:rsidRPr="00ED4DF8">
              <w:t>The Rho Chi Tutoring Program</w:t>
            </w:r>
          </w:p>
        </w:tc>
        <w:tc>
          <w:tcPr>
            <w:tcW w:w="1983" w:type="dxa"/>
            <w:shd w:val="clear" w:color="auto" w:fill="auto"/>
          </w:tcPr>
          <w:p w14:paraId="16BC1FAC" w14:textId="77777777" w:rsidR="00CA26B7" w:rsidRPr="00ED4DF8" w:rsidRDefault="00CA26B7" w:rsidP="005A65CF">
            <w:pPr>
              <w:jc w:val="center"/>
              <w:rPr>
                <w:rFonts w:eastAsia="Calibri"/>
              </w:rPr>
            </w:pPr>
            <w:r w:rsidRPr="00ED4DF8">
              <w:t xml:space="preserve">Rho Chi tutors participated in general tutoring every Tuesday. Students requested additional tutoring on an “as needed” basis. Pre-exam reviews were offered for Cardiology, Basic </w:t>
            </w:r>
            <w:r w:rsidRPr="00ED4DF8">
              <w:lastRenderedPageBreak/>
              <w:t>Pharmacokinetics, Pharmaceutical Calculations, Drug Action II, Self-Care, Endocrinology, and Immunology.</w:t>
            </w:r>
          </w:p>
        </w:tc>
        <w:tc>
          <w:tcPr>
            <w:tcW w:w="1723" w:type="dxa"/>
            <w:shd w:val="clear" w:color="auto" w:fill="auto"/>
          </w:tcPr>
          <w:p w14:paraId="4A17C607" w14:textId="77777777" w:rsidR="00CA26B7" w:rsidRPr="00ED4DF8" w:rsidRDefault="00CA26B7" w:rsidP="005A65CF">
            <w:pPr>
              <w:jc w:val="center"/>
              <w:rPr>
                <w:rFonts w:eastAsia="Calibri"/>
              </w:rPr>
            </w:pPr>
            <w:r w:rsidRPr="00ED4DF8">
              <w:lastRenderedPageBreak/>
              <w:t>This program promoted academic excellence and encouraged intellectual achievement within the COP.</w:t>
            </w:r>
          </w:p>
        </w:tc>
        <w:tc>
          <w:tcPr>
            <w:tcW w:w="1217" w:type="dxa"/>
            <w:shd w:val="clear" w:color="auto" w:fill="auto"/>
          </w:tcPr>
          <w:p w14:paraId="0D14CB65" w14:textId="781AC99B" w:rsidR="00CA26B7" w:rsidRPr="00ED4DF8" w:rsidRDefault="00A127CB" w:rsidP="005A65CF">
            <w:pPr>
              <w:jc w:val="center"/>
              <w:rPr>
                <w:rFonts w:eastAsia="Calibri"/>
              </w:rPr>
            </w:pPr>
            <w:r>
              <w:t>Tenth</w:t>
            </w:r>
            <w:r w:rsidR="00CA26B7" w:rsidRPr="00ED4DF8">
              <w:t xml:space="preserve"> yea</w:t>
            </w:r>
            <w:r>
              <w:t>r for the Kingsville campus; third</w:t>
            </w:r>
            <w:r w:rsidR="00CA26B7" w:rsidRPr="00ED4DF8">
              <w:t xml:space="preserve"> year for the College Station campus</w:t>
            </w:r>
          </w:p>
        </w:tc>
        <w:tc>
          <w:tcPr>
            <w:tcW w:w="1808" w:type="dxa"/>
            <w:shd w:val="clear" w:color="auto" w:fill="auto"/>
          </w:tcPr>
          <w:p w14:paraId="71CB94CA" w14:textId="77777777" w:rsidR="00CA26B7" w:rsidRPr="00ED4DF8" w:rsidRDefault="00CA26B7" w:rsidP="005A65CF">
            <w:pPr>
              <w:jc w:val="center"/>
              <w:rPr>
                <w:rFonts w:eastAsia="Calibri"/>
              </w:rPr>
            </w:pPr>
            <w:r w:rsidRPr="00ED4DF8">
              <w:t xml:space="preserve">Feedback from anonymous surveys tailored the sessions to better suit the students’ needs. Incoming Rho Chi members from the Class of 2019 were involved in tutoring to </w:t>
            </w:r>
            <w:r w:rsidRPr="00ED4DF8">
              <w:lastRenderedPageBreak/>
              <w:t>ensure the continuity of the program.</w:t>
            </w:r>
          </w:p>
        </w:tc>
        <w:tc>
          <w:tcPr>
            <w:tcW w:w="1483" w:type="dxa"/>
            <w:shd w:val="clear" w:color="auto" w:fill="auto"/>
          </w:tcPr>
          <w:p w14:paraId="2A1804F1" w14:textId="77777777" w:rsidR="00CA26B7" w:rsidRPr="00ED4DF8" w:rsidRDefault="00CA26B7" w:rsidP="005A65CF">
            <w:pPr>
              <w:jc w:val="center"/>
            </w:pPr>
            <w:r w:rsidRPr="00ED4DF8">
              <w:lastRenderedPageBreak/>
              <w:t>Twelve Rho Chi tutors – eight members in Kingsville and four members in College Station</w:t>
            </w:r>
          </w:p>
          <w:p w14:paraId="76825941" w14:textId="77777777" w:rsidR="00CA26B7" w:rsidRPr="00ED4DF8" w:rsidRDefault="00CA26B7" w:rsidP="005A65CF">
            <w:pPr>
              <w:jc w:val="center"/>
              <w:rPr>
                <w:rFonts w:eastAsia="Calibri"/>
              </w:rPr>
            </w:pPr>
          </w:p>
        </w:tc>
        <w:tc>
          <w:tcPr>
            <w:tcW w:w="1801" w:type="dxa"/>
            <w:shd w:val="clear" w:color="auto" w:fill="auto"/>
          </w:tcPr>
          <w:p w14:paraId="01A70C4D" w14:textId="00EA516B" w:rsidR="00CA26B7" w:rsidRPr="00ED4DF8" w:rsidRDefault="00215793" w:rsidP="005A65CF">
            <w:pPr>
              <w:jc w:val="center"/>
              <w:rPr>
                <w:rFonts w:eastAsia="Calibri"/>
              </w:rPr>
            </w:pPr>
            <w:r>
              <w:rPr>
                <w:rFonts w:eastAsia="Calibri"/>
              </w:rPr>
              <w:t>A total of 115 students attended 78 hours of tutoring.</w:t>
            </w:r>
          </w:p>
        </w:tc>
        <w:tc>
          <w:tcPr>
            <w:tcW w:w="1440" w:type="dxa"/>
            <w:shd w:val="clear" w:color="auto" w:fill="auto"/>
          </w:tcPr>
          <w:p w14:paraId="008F98DA" w14:textId="77777777" w:rsidR="00CA26B7" w:rsidRPr="00ED4DF8" w:rsidRDefault="00CA26B7" w:rsidP="005A65CF">
            <w:pPr>
              <w:jc w:val="center"/>
              <w:rPr>
                <w:rFonts w:eastAsia="Calibri"/>
              </w:rPr>
            </w:pPr>
            <w:r w:rsidRPr="00ED4DF8">
              <w:t>N/A</w:t>
            </w:r>
          </w:p>
        </w:tc>
      </w:tr>
      <w:tr w:rsidR="00CA26B7" w:rsidRPr="00ED4DF8" w14:paraId="42D01C9E" w14:textId="77777777" w:rsidTr="00215793">
        <w:trPr>
          <w:trHeight w:val="2024"/>
        </w:trPr>
        <w:tc>
          <w:tcPr>
            <w:tcW w:w="2736" w:type="dxa"/>
            <w:vMerge/>
            <w:shd w:val="clear" w:color="auto" w:fill="auto"/>
            <w:vAlign w:val="center"/>
          </w:tcPr>
          <w:p w14:paraId="1477AB8B" w14:textId="77777777" w:rsidR="00CA26B7" w:rsidRPr="00ED4DF8" w:rsidRDefault="00CA26B7" w:rsidP="005A65CF">
            <w:pPr>
              <w:jc w:val="center"/>
              <w:rPr>
                <w:rFonts w:eastAsia="Calibri"/>
              </w:rPr>
            </w:pPr>
          </w:p>
        </w:tc>
        <w:tc>
          <w:tcPr>
            <w:tcW w:w="1469" w:type="dxa"/>
            <w:shd w:val="clear" w:color="auto" w:fill="auto"/>
            <w:vAlign w:val="center"/>
          </w:tcPr>
          <w:p w14:paraId="4DFCB65E" w14:textId="77777777" w:rsidR="00CA26B7" w:rsidRPr="00ED4DF8" w:rsidRDefault="00CA26B7" w:rsidP="005A65CF">
            <w:pPr>
              <w:jc w:val="center"/>
            </w:pPr>
            <w:r w:rsidRPr="00ED4DF8">
              <w:t>Tackling P1 Year with Rho Chi</w:t>
            </w:r>
          </w:p>
        </w:tc>
        <w:tc>
          <w:tcPr>
            <w:tcW w:w="1983" w:type="dxa"/>
            <w:shd w:val="clear" w:color="auto" w:fill="auto"/>
          </w:tcPr>
          <w:p w14:paraId="72ED258D" w14:textId="77777777" w:rsidR="00CA26B7" w:rsidRPr="00ED4DF8" w:rsidRDefault="00CA26B7" w:rsidP="005A65CF">
            <w:pPr>
              <w:jc w:val="center"/>
              <w:rPr>
                <w:b/>
                <w:bCs/>
              </w:rPr>
            </w:pPr>
            <w:r w:rsidRPr="00ED4DF8">
              <w:t>Study tips regarding difficult subjects and time management skills were shared during an informational session to ease first year students’ transition into the pharmacy program.</w:t>
            </w:r>
          </w:p>
        </w:tc>
        <w:tc>
          <w:tcPr>
            <w:tcW w:w="1723" w:type="dxa"/>
            <w:shd w:val="clear" w:color="auto" w:fill="auto"/>
          </w:tcPr>
          <w:p w14:paraId="0EC67BE0" w14:textId="77777777" w:rsidR="00CA26B7" w:rsidRPr="00ED4DF8" w:rsidRDefault="00CA26B7" w:rsidP="005A65CF">
            <w:pPr>
              <w:jc w:val="center"/>
              <w:rPr>
                <w:b/>
                <w:bCs/>
              </w:rPr>
            </w:pPr>
            <w:r w:rsidRPr="00ED4DF8">
              <w:t>This activity encouraged intellectual achievement within the COP.</w:t>
            </w:r>
          </w:p>
        </w:tc>
        <w:tc>
          <w:tcPr>
            <w:tcW w:w="1217" w:type="dxa"/>
            <w:shd w:val="clear" w:color="auto" w:fill="auto"/>
          </w:tcPr>
          <w:p w14:paraId="6F8AF858" w14:textId="77777777" w:rsidR="00CA26B7" w:rsidRPr="00ED4DF8" w:rsidRDefault="00CA26B7" w:rsidP="005A65CF">
            <w:pPr>
              <w:jc w:val="center"/>
              <w:rPr>
                <w:b/>
                <w:bCs/>
              </w:rPr>
            </w:pPr>
            <w:r w:rsidRPr="00ED4DF8">
              <w:t>Two years</w:t>
            </w:r>
          </w:p>
        </w:tc>
        <w:tc>
          <w:tcPr>
            <w:tcW w:w="1808" w:type="dxa"/>
            <w:shd w:val="clear" w:color="auto" w:fill="auto"/>
          </w:tcPr>
          <w:p w14:paraId="41663C1C" w14:textId="77777777" w:rsidR="00CA26B7" w:rsidRPr="00ED4DF8" w:rsidRDefault="00CA26B7" w:rsidP="005A65CF">
            <w:pPr>
              <w:jc w:val="center"/>
              <w:rPr>
                <w:b/>
                <w:bCs/>
              </w:rPr>
            </w:pPr>
            <w:r w:rsidRPr="00ED4DF8">
              <w:t>Feedback from students was requested to tailor the sessions to better suit the students’ needs.</w:t>
            </w:r>
          </w:p>
        </w:tc>
        <w:tc>
          <w:tcPr>
            <w:tcW w:w="1483" w:type="dxa"/>
            <w:shd w:val="clear" w:color="auto" w:fill="auto"/>
          </w:tcPr>
          <w:p w14:paraId="0A1CC6A2" w14:textId="77777777" w:rsidR="00CA26B7" w:rsidRPr="00ED4DF8" w:rsidRDefault="00CA26B7" w:rsidP="005A65CF">
            <w:pPr>
              <w:jc w:val="center"/>
              <w:rPr>
                <w:b/>
                <w:bCs/>
              </w:rPr>
            </w:pPr>
            <w:r w:rsidRPr="00ED4DF8">
              <w:t>Five EC members</w:t>
            </w:r>
          </w:p>
        </w:tc>
        <w:tc>
          <w:tcPr>
            <w:tcW w:w="1801" w:type="dxa"/>
            <w:shd w:val="clear" w:color="auto" w:fill="auto"/>
          </w:tcPr>
          <w:p w14:paraId="0CFCDAC5" w14:textId="77777777" w:rsidR="00CA26B7" w:rsidRPr="00ED4DF8" w:rsidRDefault="00CA26B7" w:rsidP="005A65CF">
            <w:pPr>
              <w:jc w:val="center"/>
              <w:rPr>
                <w:rFonts w:eastAsia="Calibri"/>
                <w:b/>
                <w:bCs/>
              </w:rPr>
            </w:pPr>
            <w:r w:rsidRPr="00ED4DF8">
              <w:t>Sixty students</w:t>
            </w:r>
          </w:p>
        </w:tc>
        <w:tc>
          <w:tcPr>
            <w:tcW w:w="1440" w:type="dxa"/>
            <w:shd w:val="clear" w:color="auto" w:fill="auto"/>
          </w:tcPr>
          <w:p w14:paraId="5B616798" w14:textId="77777777" w:rsidR="00CA26B7" w:rsidRPr="00ED4DF8" w:rsidRDefault="00CA26B7" w:rsidP="005A65CF">
            <w:pPr>
              <w:jc w:val="center"/>
              <w:rPr>
                <w:b/>
                <w:bCs/>
              </w:rPr>
            </w:pPr>
            <w:r w:rsidRPr="00ED4DF8">
              <w:t>N/A</w:t>
            </w:r>
          </w:p>
        </w:tc>
      </w:tr>
      <w:tr w:rsidR="00CA26B7" w:rsidRPr="00ED4DF8" w14:paraId="37174CC8" w14:textId="77777777" w:rsidTr="00215793">
        <w:trPr>
          <w:trHeight w:val="2024"/>
        </w:trPr>
        <w:tc>
          <w:tcPr>
            <w:tcW w:w="2736" w:type="dxa"/>
            <w:vMerge/>
            <w:shd w:val="clear" w:color="auto" w:fill="auto"/>
            <w:vAlign w:val="center"/>
          </w:tcPr>
          <w:p w14:paraId="44E6B08A" w14:textId="77777777" w:rsidR="00CA26B7" w:rsidRPr="00ED4DF8" w:rsidRDefault="00CA26B7" w:rsidP="005A65CF">
            <w:pPr>
              <w:jc w:val="center"/>
              <w:rPr>
                <w:rFonts w:eastAsia="Calibri"/>
              </w:rPr>
            </w:pPr>
          </w:p>
        </w:tc>
        <w:tc>
          <w:tcPr>
            <w:tcW w:w="1469" w:type="dxa"/>
            <w:shd w:val="clear" w:color="auto" w:fill="auto"/>
            <w:vAlign w:val="center"/>
          </w:tcPr>
          <w:p w14:paraId="610F817C" w14:textId="77777777" w:rsidR="00CA26B7" w:rsidRPr="00ED4DF8" w:rsidRDefault="00CA26B7" w:rsidP="005A65CF">
            <w:pPr>
              <w:jc w:val="center"/>
            </w:pPr>
            <w:r w:rsidRPr="00ED4DF8">
              <w:t>Curriculum Vitae Review and Mock Interviews</w:t>
            </w:r>
          </w:p>
        </w:tc>
        <w:tc>
          <w:tcPr>
            <w:tcW w:w="1983" w:type="dxa"/>
            <w:shd w:val="clear" w:color="auto" w:fill="auto"/>
          </w:tcPr>
          <w:p w14:paraId="2AE76CB5" w14:textId="77777777" w:rsidR="00CA26B7" w:rsidRPr="00ED4DF8" w:rsidRDefault="00CA26B7" w:rsidP="005A65CF">
            <w:pPr>
              <w:jc w:val="center"/>
            </w:pPr>
            <w:r w:rsidRPr="00ED4DF8">
              <w:t>The Chapter conducted a curriculum vitae (CV) review in conjunction with mock interviews to prepare students for summer internship applications and interviews.</w:t>
            </w:r>
          </w:p>
        </w:tc>
        <w:tc>
          <w:tcPr>
            <w:tcW w:w="1723" w:type="dxa"/>
            <w:shd w:val="clear" w:color="auto" w:fill="auto"/>
          </w:tcPr>
          <w:p w14:paraId="0B421C7F" w14:textId="77777777" w:rsidR="00CA26B7" w:rsidRPr="00ED4DF8" w:rsidRDefault="00CA26B7" w:rsidP="005A65CF">
            <w:pPr>
              <w:jc w:val="center"/>
            </w:pPr>
            <w:r w:rsidRPr="00ED4DF8">
              <w:t>This activity fostered collaboration with the Phi Lambda Sigma (PLS) Chapter and contributed to the development of intellectual leaders.</w:t>
            </w:r>
          </w:p>
        </w:tc>
        <w:tc>
          <w:tcPr>
            <w:tcW w:w="1217" w:type="dxa"/>
            <w:shd w:val="clear" w:color="auto" w:fill="auto"/>
          </w:tcPr>
          <w:p w14:paraId="024BE538" w14:textId="77777777" w:rsidR="00CA26B7" w:rsidRPr="00ED4DF8" w:rsidRDefault="00CA26B7" w:rsidP="005A65CF">
            <w:pPr>
              <w:jc w:val="center"/>
            </w:pPr>
            <w:r w:rsidRPr="00ED4DF8">
              <w:t>Three years</w:t>
            </w:r>
          </w:p>
        </w:tc>
        <w:tc>
          <w:tcPr>
            <w:tcW w:w="1808" w:type="dxa"/>
            <w:shd w:val="clear" w:color="auto" w:fill="auto"/>
          </w:tcPr>
          <w:p w14:paraId="34A547D9" w14:textId="77777777" w:rsidR="00CA26B7" w:rsidRPr="00ED4DF8" w:rsidRDefault="00CA26B7" w:rsidP="005A65CF">
            <w:pPr>
              <w:jc w:val="center"/>
            </w:pPr>
            <w:r w:rsidRPr="00ED4DF8">
              <w:t>The Rho Chi EC spoke with second and third year students who attended the activity in the previous year. We were advised to request the assistance of faculty members in the conduction of a formal CV review per each attending student, upon request.</w:t>
            </w:r>
          </w:p>
        </w:tc>
        <w:tc>
          <w:tcPr>
            <w:tcW w:w="1483" w:type="dxa"/>
            <w:shd w:val="clear" w:color="auto" w:fill="auto"/>
          </w:tcPr>
          <w:p w14:paraId="43C213A5" w14:textId="13316BD2" w:rsidR="00CA26B7" w:rsidRPr="00ED4DF8" w:rsidRDefault="00CA26B7" w:rsidP="005A65CF">
            <w:pPr>
              <w:jc w:val="center"/>
            </w:pPr>
            <w:r>
              <w:t>Six Rho Chi members; t</w:t>
            </w:r>
            <w:r w:rsidRPr="00ED4DF8">
              <w:t xml:space="preserve">hree </w:t>
            </w:r>
            <w:r>
              <w:t>Phi Lambda Sigma</w:t>
            </w:r>
            <w:r w:rsidRPr="00ED4DF8">
              <w:t xml:space="preserve"> member</w:t>
            </w:r>
            <w:r w:rsidR="00A127CB">
              <w:t xml:space="preserve">s; 1 Gamma Omega Chapter Alumni member </w:t>
            </w:r>
            <w:r w:rsidRPr="00ED4DF8">
              <w:t>(Secretary, Class of 2014)</w:t>
            </w:r>
          </w:p>
        </w:tc>
        <w:tc>
          <w:tcPr>
            <w:tcW w:w="1801" w:type="dxa"/>
            <w:shd w:val="clear" w:color="auto" w:fill="auto"/>
          </w:tcPr>
          <w:p w14:paraId="07787A2F" w14:textId="77777777" w:rsidR="00CA26B7" w:rsidRPr="00ED4DF8" w:rsidRDefault="00CA26B7" w:rsidP="005A65CF">
            <w:pPr>
              <w:jc w:val="center"/>
            </w:pPr>
            <w:r w:rsidRPr="00ED4DF8">
              <w:t>Twenty-two students</w:t>
            </w:r>
          </w:p>
        </w:tc>
        <w:tc>
          <w:tcPr>
            <w:tcW w:w="1440" w:type="dxa"/>
            <w:shd w:val="clear" w:color="auto" w:fill="auto"/>
          </w:tcPr>
          <w:p w14:paraId="33F41D5D" w14:textId="77777777" w:rsidR="00CA26B7" w:rsidRPr="00ED4DF8" w:rsidRDefault="00CA26B7" w:rsidP="005A65CF">
            <w:pPr>
              <w:jc w:val="center"/>
            </w:pPr>
            <w:r w:rsidRPr="00ED4DF8">
              <w:t>N/A</w:t>
            </w:r>
          </w:p>
        </w:tc>
      </w:tr>
      <w:tr w:rsidR="00CA26B7" w:rsidRPr="00ED4DF8" w14:paraId="39B47751" w14:textId="77777777" w:rsidTr="00215793">
        <w:trPr>
          <w:trHeight w:val="1518"/>
        </w:trPr>
        <w:tc>
          <w:tcPr>
            <w:tcW w:w="2736" w:type="dxa"/>
            <w:vMerge w:val="restart"/>
            <w:shd w:val="clear" w:color="auto" w:fill="auto"/>
            <w:vAlign w:val="center"/>
          </w:tcPr>
          <w:p w14:paraId="13E95FE3" w14:textId="77777777" w:rsidR="00CA26B7" w:rsidRPr="00ED4DF8" w:rsidRDefault="00CA26B7" w:rsidP="005A65CF">
            <w:pPr>
              <w:jc w:val="center"/>
              <w:rPr>
                <w:rFonts w:eastAsia="Calibri"/>
              </w:rPr>
            </w:pPr>
            <w:r w:rsidRPr="00ED4DF8">
              <w:rPr>
                <w:rFonts w:eastAsia="Calibri"/>
              </w:rPr>
              <w:t>College of Pharmacy Events [non-academic, non-patient outreach]</w:t>
            </w:r>
          </w:p>
          <w:p w14:paraId="7B104906" w14:textId="77777777" w:rsidR="00CA26B7" w:rsidRPr="00ED4DF8" w:rsidRDefault="00CA26B7" w:rsidP="005A65CF">
            <w:pPr>
              <w:jc w:val="center"/>
              <w:rPr>
                <w:rFonts w:eastAsia="Calibri"/>
              </w:rPr>
            </w:pPr>
          </w:p>
        </w:tc>
        <w:tc>
          <w:tcPr>
            <w:tcW w:w="1469" w:type="dxa"/>
            <w:shd w:val="clear" w:color="auto" w:fill="auto"/>
            <w:vAlign w:val="center"/>
          </w:tcPr>
          <w:p w14:paraId="3ACE68E9" w14:textId="77777777" w:rsidR="00CA26B7" w:rsidRPr="00ED4DF8" w:rsidRDefault="00CA26B7" w:rsidP="005A65CF">
            <w:pPr>
              <w:jc w:val="center"/>
              <w:rPr>
                <w:rFonts w:eastAsia="Calibri"/>
              </w:rPr>
            </w:pPr>
            <w:r w:rsidRPr="00ED4DF8">
              <w:rPr>
                <w:rFonts w:eastAsia="Calibri"/>
              </w:rPr>
              <w:t>Rho Chi Graduation Stoles</w:t>
            </w:r>
          </w:p>
        </w:tc>
        <w:tc>
          <w:tcPr>
            <w:tcW w:w="1983" w:type="dxa"/>
            <w:shd w:val="clear" w:color="auto" w:fill="auto"/>
          </w:tcPr>
          <w:p w14:paraId="1B9B84B2" w14:textId="77777777" w:rsidR="00CA26B7" w:rsidRPr="00ED4DF8" w:rsidRDefault="00CA26B7" w:rsidP="005A65CF">
            <w:pPr>
              <w:jc w:val="center"/>
              <w:rPr>
                <w:rFonts w:eastAsia="Calibri"/>
              </w:rPr>
            </w:pPr>
            <w:r w:rsidRPr="00ED4DF8">
              <w:t>Graduation stoles were purchased to recognize hardworking and dedicated members. This new tradition will be continued in the future.</w:t>
            </w:r>
          </w:p>
        </w:tc>
        <w:tc>
          <w:tcPr>
            <w:tcW w:w="1723" w:type="dxa"/>
            <w:shd w:val="clear" w:color="auto" w:fill="auto"/>
          </w:tcPr>
          <w:p w14:paraId="383E502B" w14:textId="77777777" w:rsidR="00CA26B7" w:rsidRPr="00ED4DF8" w:rsidRDefault="00CA26B7" w:rsidP="005A65CF">
            <w:pPr>
              <w:jc w:val="center"/>
              <w:rPr>
                <w:rFonts w:eastAsia="Calibri"/>
              </w:rPr>
            </w:pPr>
            <w:r w:rsidRPr="00ED4DF8">
              <w:t>This activity recognizes intellectual achievement among our members.</w:t>
            </w:r>
          </w:p>
        </w:tc>
        <w:tc>
          <w:tcPr>
            <w:tcW w:w="1217" w:type="dxa"/>
            <w:shd w:val="clear" w:color="auto" w:fill="auto"/>
          </w:tcPr>
          <w:p w14:paraId="4996619B" w14:textId="77777777" w:rsidR="00CA26B7" w:rsidRPr="00ED4DF8" w:rsidRDefault="00CA26B7" w:rsidP="005A65CF">
            <w:pPr>
              <w:jc w:val="center"/>
              <w:rPr>
                <w:rFonts w:eastAsia="Calibri"/>
              </w:rPr>
            </w:pPr>
            <w:r w:rsidRPr="00ED4DF8">
              <w:t>Two years</w:t>
            </w:r>
          </w:p>
        </w:tc>
        <w:tc>
          <w:tcPr>
            <w:tcW w:w="1808" w:type="dxa"/>
            <w:shd w:val="clear" w:color="auto" w:fill="auto"/>
          </w:tcPr>
          <w:p w14:paraId="292B44F0" w14:textId="77777777" w:rsidR="00CA26B7" w:rsidRPr="00ED4DF8" w:rsidRDefault="00CA26B7" w:rsidP="005A65CF">
            <w:pPr>
              <w:jc w:val="center"/>
              <w:rPr>
                <w:rFonts w:eastAsia="Calibri"/>
              </w:rPr>
            </w:pPr>
            <w:r w:rsidRPr="00ED4DF8">
              <w:t>N/A</w:t>
            </w:r>
          </w:p>
        </w:tc>
        <w:tc>
          <w:tcPr>
            <w:tcW w:w="1483" w:type="dxa"/>
            <w:shd w:val="clear" w:color="auto" w:fill="auto"/>
          </w:tcPr>
          <w:p w14:paraId="7C00658E" w14:textId="77777777" w:rsidR="00CA26B7" w:rsidRPr="00ED4DF8" w:rsidRDefault="00CA26B7" w:rsidP="005A65CF">
            <w:pPr>
              <w:jc w:val="center"/>
              <w:rPr>
                <w:rFonts w:eastAsia="Calibri"/>
              </w:rPr>
            </w:pPr>
            <w:r w:rsidRPr="00ED4DF8">
              <w:t>Two EC members</w:t>
            </w:r>
          </w:p>
        </w:tc>
        <w:tc>
          <w:tcPr>
            <w:tcW w:w="1801" w:type="dxa"/>
            <w:shd w:val="clear" w:color="auto" w:fill="auto"/>
          </w:tcPr>
          <w:p w14:paraId="3644E588" w14:textId="6E8564AE" w:rsidR="00CA26B7" w:rsidRPr="00ED4DF8" w:rsidRDefault="00CA26B7" w:rsidP="005A65CF">
            <w:pPr>
              <w:jc w:val="center"/>
              <w:rPr>
                <w:rFonts w:eastAsia="Calibri"/>
              </w:rPr>
            </w:pPr>
            <w:r w:rsidRPr="00ED4DF8">
              <w:t>Twenty-</w:t>
            </w:r>
            <w:r w:rsidR="00A127CB">
              <w:t>two</w:t>
            </w:r>
            <w:r w:rsidRPr="00ED4DF8">
              <w:t xml:space="preserve"> members</w:t>
            </w:r>
          </w:p>
        </w:tc>
        <w:tc>
          <w:tcPr>
            <w:tcW w:w="1440" w:type="dxa"/>
            <w:shd w:val="clear" w:color="auto" w:fill="auto"/>
          </w:tcPr>
          <w:p w14:paraId="0C267072" w14:textId="77777777" w:rsidR="00CA26B7" w:rsidRPr="00ED4DF8" w:rsidRDefault="00CA26B7" w:rsidP="005A65CF">
            <w:pPr>
              <w:jc w:val="center"/>
              <w:rPr>
                <w:rFonts w:eastAsia="Calibri"/>
              </w:rPr>
            </w:pPr>
            <w:r w:rsidRPr="00ED4DF8">
              <w:t>Our Chapter paid 100% of the cost ($452.50) for the new stoles for the Class of 2018</w:t>
            </w:r>
          </w:p>
        </w:tc>
      </w:tr>
      <w:tr w:rsidR="00CA26B7" w:rsidRPr="00ED4DF8" w14:paraId="60F40F94" w14:textId="77777777" w:rsidTr="00215793">
        <w:trPr>
          <w:trHeight w:val="665"/>
        </w:trPr>
        <w:tc>
          <w:tcPr>
            <w:tcW w:w="2736" w:type="dxa"/>
            <w:vMerge/>
            <w:shd w:val="clear" w:color="auto" w:fill="auto"/>
            <w:vAlign w:val="center"/>
          </w:tcPr>
          <w:p w14:paraId="5B523737" w14:textId="77777777" w:rsidR="00CA26B7" w:rsidRPr="00ED4DF8" w:rsidRDefault="00CA26B7" w:rsidP="005A65CF">
            <w:pPr>
              <w:jc w:val="center"/>
              <w:rPr>
                <w:rFonts w:eastAsia="Calibri"/>
              </w:rPr>
            </w:pPr>
          </w:p>
        </w:tc>
        <w:tc>
          <w:tcPr>
            <w:tcW w:w="1469" w:type="dxa"/>
            <w:shd w:val="clear" w:color="auto" w:fill="auto"/>
            <w:vAlign w:val="center"/>
          </w:tcPr>
          <w:p w14:paraId="7C1D1C2F" w14:textId="77777777" w:rsidR="00CA26B7" w:rsidRPr="00ED4DF8" w:rsidRDefault="00CA26B7" w:rsidP="005A65CF">
            <w:pPr>
              <w:jc w:val="center"/>
              <w:rPr>
                <w:rFonts w:eastAsia="Calibri"/>
              </w:rPr>
            </w:pPr>
            <w:r w:rsidRPr="00ED4DF8">
              <w:t>Faculty and Staff Appreciation Luncheon</w:t>
            </w:r>
          </w:p>
        </w:tc>
        <w:tc>
          <w:tcPr>
            <w:tcW w:w="1983" w:type="dxa"/>
            <w:shd w:val="clear" w:color="auto" w:fill="auto"/>
          </w:tcPr>
          <w:p w14:paraId="03CF23CD" w14:textId="77777777" w:rsidR="00CA26B7" w:rsidRPr="00ED4DF8" w:rsidRDefault="00CA26B7" w:rsidP="005A65CF">
            <w:pPr>
              <w:jc w:val="center"/>
              <w:rPr>
                <w:rFonts w:eastAsia="Calibri"/>
              </w:rPr>
            </w:pPr>
            <w:r w:rsidRPr="00ED4DF8">
              <w:t>Our Chapter’s members donated homemade food to recognize the faculty and staff at the College of Pharmacy.</w:t>
            </w:r>
          </w:p>
        </w:tc>
        <w:tc>
          <w:tcPr>
            <w:tcW w:w="1723" w:type="dxa"/>
            <w:shd w:val="clear" w:color="auto" w:fill="auto"/>
          </w:tcPr>
          <w:p w14:paraId="3C9D122A" w14:textId="77777777" w:rsidR="00CA26B7" w:rsidRPr="00ED4DF8" w:rsidRDefault="00CA26B7" w:rsidP="005A65CF">
            <w:pPr>
              <w:jc w:val="center"/>
              <w:rPr>
                <w:rFonts w:eastAsia="Calibri"/>
              </w:rPr>
            </w:pPr>
            <w:r w:rsidRPr="00ED4DF8">
              <w:t>This event promoted collaboration with other student organizations.</w:t>
            </w:r>
          </w:p>
        </w:tc>
        <w:tc>
          <w:tcPr>
            <w:tcW w:w="1217" w:type="dxa"/>
            <w:shd w:val="clear" w:color="auto" w:fill="auto"/>
          </w:tcPr>
          <w:p w14:paraId="70CEB2EA" w14:textId="77777777" w:rsidR="00CA26B7" w:rsidRPr="00ED4DF8" w:rsidRDefault="00CA26B7" w:rsidP="005A65CF">
            <w:pPr>
              <w:jc w:val="center"/>
              <w:rPr>
                <w:rFonts w:eastAsia="Calibri"/>
              </w:rPr>
            </w:pPr>
            <w:r w:rsidRPr="00ED4DF8">
              <w:t>Four years</w:t>
            </w:r>
          </w:p>
        </w:tc>
        <w:tc>
          <w:tcPr>
            <w:tcW w:w="1808" w:type="dxa"/>
            <w:shd w:val="clear" w:color="auto" w:fill="auto"/>
          </w:tcPr>
          <w:p w14:paraId="44B2BD29" w14:textId="77777777" w:rsidR="00CA26B7" w:rsidRPr="00ED4DF8" w:rsidRDefault="00CA26B7" w:rsidP="005A65CF">
            <w:pPr>
              <w:jc w:val="center"/>
              <w:rPr>
                <w:rFonts w:eastAsia="Calibri"/>
              </w:rPr>
            </w:pPr>
            <w:r w:rsidRPr="00ED4DF8">
              <w:t>N/A</w:t>
            </w:r>
          </w:p>
        </w:tc>
        <w:tc>
          <w:tcPr>
            <w:tcW w:w="1483" w:type="dxa"/>
            <w:shd w:val="clear" w:color="auto" w:fill="auto"/>
          </w:tcPr>
          <w:p w14:paraId="180F9501" w14:textId="77777777" w:rsidR="00CA26B7" w:rsidRPr="00ED4DF8" w:rsidRDefault="00CA26B7" w:rsidP="005A65CF">
            <w:pPr>
              <w:jc w:val="center"/>
              <w:rPr>
                <w:rFonts w:eastAsia="Calibri"/>
              </w:rPr>
            </w:pPr>
            <w:r w:rsidRPr="00ED4DF8">
              <w:t>Ten members – six members in Kingsville and four members in College Station</w:t>
            </w:r>
          </w:p>
        </w:tc>
        <w:tc>
          <w:tcPr>
            <w:tcW w:w="1801" w:type="dxa"/>
            <w:shd w:val="clear" w:color="auto" w:fill="auto"/>
          </w:tcPr>
          <w:p w14:paraId="28D4094D" w14:textId="77777777" w:rsidR="00CA26B7" w:rsidRPr="00ED4DF8" w:rsidRDefault="00CA26B7" w:rsidP="005A65CF">
            <w:pPr>
              <w:jc w:val="center"/>
              <w:rPr>
                <w:rFonts w:eastAsia="Calibri"/>
              </w:rPr>
            </w:pPr>
            <w:r w:rsidRPr="00ED4DF8">
              <w:t>This luncheon served the faculty and staff on the Kingsville and College Station campuses.</w:t>
            </w:r>
          </w:p>
        </w:tc>
        <w:tc>
          <w:tcPr>
            <w:tcW w:w="1440" w:type="dxa"/>
            <w:shd w:val="clear" w:color="auto" w:fill="auto"/>
          </w:tcPr>
          <w:p w14:paraId="6975A2D1" w14:textId="77777777" w:rsidR="00CA26B7" w:rsidRPr="00ED4DF8" w:rsidRDefault="00CA26B7" w:rsidP="005A65CF">
            <w:pPr>
              <w:jc w:val="center"/>
              <w:rPr>
                <w:rFonts w:eastAsia="Calibri"/>
              </w:rPr>
            </w:pPr>
            <w:r w:rsidRPr="00ED4DF8">
              <w:t>N/A</w:t>
            </w:r>
          </w:p>
        </w:tc>
      </w:tr>
    </w:tbl>
    <w:p w14:paraId="0E0690F0" w14:textId="1945022D" w:rsidR="00215793" w:rsidRDefault="00215793" w:rsidP="00CA26B7"/>
    <w:p w14:paraId="1F0B8DA0" w14:textId="2F4F573A" w:rsidR="00CA26B7" w:rsidRPr="00ED4DF8" w:rsidRDefault="00215793" w:rsidP="00CA26B7">
      <w:r>
        <w:br w:type="page"/>
      </w:r>
    </w:p>
    <w:tbl>
      <w:tblPr>
        <w:tblW w:w="1566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2683"/>
        <w:gridCol w:w="1434"/>
        <w:gridCol w:w="1971"/>
        <w:gridCol w:w="2102"/>
        <w:gridCol w:w="861"/>
        <w:gridCol w:w="1839"/>
        <w:gridCol w:w="1530"/>
        <w:gridCol w:w="1800"/>
        <w:gridCol w:w="1440"/>
      </w:tblGrid>
      <w:tr w:rsidR="00215793" w:rsidRPr="00ED4DF8" w14:paraId="27E11EB4" w14:textId="77777777" w:rsidTr="00215793">
        <w:trPr>
          <w:trHeight w:val="1265"/>
        </w:trPr>
        <w:tc>
          <w:tcPr>
            <w:tcW w:w="2683" w:type="dxa"/>
            <w:vMerge w:val="restart"/>
            <w:shd w:val="clear" w:color="auto" w:fill="auto"/>
            <w:vAlign w:val="center"/>
          </w:tcPr>
          <w:p w14:paraId="2CF2F771" w14:textId="77777777" w:rsidR="00CA26B7" w:rsidRPr="00ED4DF8" w:rsidRDefault="00CA26B7" w:rsidP="005A65CF">
            <w:pPr>
              <w:jc w:val="center"/>
              <w:rPr>
                <w:rFonts w:eastAsia="Calibri"/>
              </w:rPr>
            </w:pPr>
          </w:p>
          <w:p w14:paraId="000B82FF" w14:textId="77777777" w:rsidR="00CA26B7" w:rsidRPr="00ED4DF8" w:rsidRDefault="00CA26B7" w:rsidP="005A65CF">
            <w:pPr>
              <w:jc w:val="center"/>
              <w:rPr>
                <w:rFonts w:eastAsia="Calibri"/>
              </w:rPr>
            </w:pPr>
            <w:r w:rsidRPr="00ED4DF8">
              <w:rPr>
                <w:rFonts w:eastAsia="Calibri"/>
              </w:rPr>
              <w:t>Patient Outreach Events/Community Service</w:t>
            </w:r>
          </w:p>
          <w:p w14:paraId="54AD150D" w14:textId="77777777" w:rsidR="00CA26B7" w:rsidRPr="00ED4DF8" w:rsidRDefault="00CA26B7" w:rsidP="005A65CF">
            <w:pPr>
              <w:jc w:val="center"/>
              <w:rPr>
                <w:rFonts w:eastAsia="Calibri"/>
              </w:rPr>
            </w:pPr>
          </w:p>
          <w:p w14:paraId="0F0D7835" w14:textId="77777777" w:rsidR="00CA26B7" w:rsidRPr="00ED4DF8" w:rsidRDefault="00CA26B7" w:rsidP="005A65CF">
            <w:pPr>
              <w:jc w:val="center"/>
              <w:rPr>
                <w:rFonts w:eastAsia="Calibri"/>
              </w:rPr>
            </w:pPr>
          </w:p>
        </w:tc>
        <w:tc>
          <w:tcPr>
            <w:tcW w:w="1434" w:type="dxa"/>
            <w:shd w:val="clear" w:color="auto" w:fill="auto"/>
            <w:vAlign w:val="center"/>
          </w:tcPr>
          <w:p w14:paraId="12C93A43" w14:textId="77777777" w:rsidR="00CA26B7" w:rsidRPr="00ED4DF8" w:rsidRDefault="00CA26B7" w:rsidP="005A65CF">
            <w:pPr>
              <w:jc w:val="center"/>
            </w:pPr>
            <w:r w:rsidRPr="00ED4DF8">
              <w:t>Rho Chi Back-to- School Supply Drive</w:t>
            </w:r>
          </w:p>
        </w:tc>
        <w:tc>
          <w:tcPr>
            <w:tcW w:w="1971" w:type="dxa"/>
            <w:shd w:val="clear" w:color="auto" w:fill="auto"/>
          </w:tcPr>
          <w:p w14:paraId="4CCCC7DF" w14:textId="77777777" w:rsidR="00CA26B7" w:rsidRPr="00ED4DF8" w:rsidRDefault="00CA26B7" w:rsidP="005A65CF">
            <w:pPr>
              <w:jc w:val="center"/>
            </w:pPr>
            <w:r w:rsidRPr="00ED4DF8">
              <w:t xml:space="preserve">The supply drive raised over 100 donations for </w:t>
            </w:r>
            <w:proofErr w:type="spellStart"/>
            <w:r w:rsidRPr="00ED4DF8">
              <w:t>Harrel</w:t>
            </w:r>
            <w:proofErr w:type="spellEnd"/>
            <w:r w:rsidRPr="00ED4DF8">
              <w:t xml:space="preserve"> Elementary School in Kingsville</w:t>
            </w:r>
            <w:r>
              <w:t>.</w:t>
            </w:r>
          </w:p>
        </w:tc>
        <w:tc>
          <w:tcPr>
            <w:tcW w:w="2102" w:type="dxa"/>
            <w:shd w:val="clear" w:color="auto" w:fill="auto"/>
          </w:tcPr>
          <w:p w14:paraId="671CA44E" w14:textId="55D9C9D1" w:rsidR="00CA26B7" w:rsidRPr="00ED4DF8" w:rsidRDefault="00CA26B7" w:rsidP="005A65CF">
            <w:pPr>
              <w:jc w:val="center"/>
            </w:pPr>
            <w:r w:rsidRPr="00ED4DF8">
              <w:t>This community service project reduced barriers to academic success and encouraged intellectual achievement</w:t>
            </w:r>
            <w:r w:rsidR="005A65CF">
              <w:t xml:space="preserve"> at a title I school within the community</w:t>
            </w:r>
            <w:r w:rsidRPr="00ED4DF8">
              <w:t>.</w:t>
            </w:r>
          </w:p>
        </w:tc>
        <w:tc>
          <w:tcPr>
            <w:tcW w:w="861" w:type="dxa"/>
            <w:shd w:val="clear" w:color="auto" w:fill="auto"/>
          </w:tcPr>
          <w:p w14:paraId="50D82C8F" w14:textId="77777777" w:rsidR="00CA26B7" w:rsidRPr="00ED4DF8" w:rsidRDefault="00CA26B7" w:rsidP="00215793">
            <w:pPr>
              <w:jc w:val="center"/>
            </w:pPr>
            <w:r w:rsidRPr="00ED4DF8">
              <w:t>Three years</w:t>
            </w:r>
          </w:p>
        </w:tc>
        <w:tc>
          <w:tcPr>
            <w:tcW w:w="1839" w:type="dxa"/>
            <w:shd w:val="clear" w:color="auto" w:fill="auto"/>
          </w:tcPr>
          <w:p w14:paraId="10325D31" w14:textId="77777777" w:rsidR="00CA26B7" w:rsidRPr="00ED4DF8" w:rsidRDefault="00CA26B7" w:rsidP="005A65CF">
            <w:pPr>
              <w:jc w:val="center"/>
            </w:pPr>
            <w:r w:rsidRPr="00ED4DF8">
              <w:t>This year’s supply drive incorporated donations from the College Station campus.</w:t>
            </w:r>
          </w:p>
        </w:tc>
        <w:tc>
          <w:tcPr>
            <w:tcW w:w="1530" w:type="dxa"/>
            <w:shd w:val="clear" w:color="auto" w:fill="auto"/>
          </w:tcPr>
          <w:p w14:paraId="772DE236" w14:textId="77777777" w:rsidR="00CA26B7" w:rsidRPr="00ED4DF8" w:rsidRDefault="00CA26B7" w:rsidP="005A65CF">
            <w:pPr>
              <w:jc w:val="center"/>
            </w:pPr>
            <w:r w:rsidRPr="00ED4DF8">
              <w:t>Three EC members presented the items at the school’s Open House.</w:t>
            </w:r>
          </w:p>
        </w:tc>
        <w:tc>
          <w:tcPr>
            <w:tcW w:w="1800" w:type="dxa"/>
            <w:shd w:val="clear" w:color="auto" w:fill="auto"/>
          </w:tcPr>
          <w:p w14:paraId="364C2169" w14:textId="77777777" w:rsidR="00CA26B7" w:rsidRPr="00ED4DF8" w:rsidRDefault="00CA26B7" w:rsidP="005A65CF">
            <w:pPr>
              <w:jc w:val="center"/>
            </w:pPr>
            <w:r w:rsidRPr="00ED4DF8">
              <w:t>Our donation made a lasting impact on the students and teachers.</w:t>
            </w:r>
          </w:p>
        </w:tc>
        <w:tc>
          <w:tcPr>
            <w:tcW w:w="1440" w:type="dxa"/>
            <w:shd w:val="clear" w:color="auto" w:fill="auto"/>
          </w:tcPr>
          <w:p w14:paraId="21AA9349" w14:textId="77777777" w:rsidR="00CA26B7" w:rsidRPr="00ED4DF8" w:rsidRDefault="00CA26B7" w:rsidP="005A65CF">
            <w:pPr>
              <w:jc w:val="center"/>
            </w:pPr>
            <w:r w:rsidRPr="00ED4DF8">
              <w:t>N/A</w:t>
            </w:r>
          </w:p>
        </w:tc>
      </w:tr>
      <w:tr w:rsidR="00215793" w:rsidRPr="00ED4DF8" w14:paraId="056E9A56" w14:textId="77777777" w:rsidTr="00215793">
        <w:trPr>
          <w:trHeight w:val="1265"/>
        </w:trPr>
        <w:tc>
          <w:tcPr>
            <w:tcW w:w="2683" w:type="dxa"/>
            <w:vMerge/>
            <w:shd w:val="clear" w:color="auto" w:fill="auto"/>
            <w:vAlign w:val="center"/>
          </w:tcPr>
          <w:p w14:paraId="0263A84D" w14:textId="77777777" w:rsidR="00CA26B7" w:rsidRPr="00ED4DF8" w:rsidRDefault="00CA26B7" w:rsidP="005A65CF">
            <w:pPr>
              <w:jc w:val="center"/>
              <w:rPr>
                <w:rFonts w:eastAsia="Calibri"/>
              </w:rPr>
            </w:pPr>
          </w:p>
        </w:tc>
        <w:tc>
          <w:tcPr>
            <w:tcW w:w="1434" w:type="dxa"/>
            <w:shd w:val="clear" w:color="auto" w:fill="auto"/>
            <w:vAlign w:val="center"/>
          </w:tcPr>
          <w:p w14:paraId="443C3B55" w14:textId="77777777" w:rsidR="00CA26B7" w:rsidRPr="00ED4DF8" w:rsidRDefault="00CA26B7" w:rsidP="005A65CF">
            <w:pPr>
              <w:jc w:val="center"/>
            </w:pPr>
            <w:r w:rsidRPr="00ED4DF8">
              <w:t>Rho Chi Backpack Donation Dive</w:t>
            </w:r>
          </w:p>
        </w:tc>
        <w:tc>
          <w:tcPr>
            <w:tcW w:w="1971" w:type="dxa"/>
            <w:shd w:val="clear" w:color="auto" w:fill="auto"/>
          </w:tcPr>
          <w:p w14:paraId="55BD0FE9" w14:textId="77777777" w:rsidR="00CA26B7" w:rsidRPr="00ED4DF8" w:rsidRDefault="00CA26B7" w:rsidP="005A65CF">
            <w:pPr>
              <w:jc w:val="center"/>
            </w:pPr>
            <w:r w:rsidRPr="00ED4DF8">
              <w:t>The supply drive raised thirty-five donations for Sou</w:t>
            </w:r>
            <w:r>
              <w:t>thwood Valley Elementary School in College Station.</w:t>
            </w:r>
          </w:p>
        </w:tc>
        <w:tc>
          <w:tcPr>
            <w:tcW w:w="2102" w:type="dxa"/>
            <w:shd w:val="clear" w:color="auto" w:fill="auto"/>
          </w:tcPr>
          <w:p w14:paraId="51183AEE" w14:textId="2DDA1412" w:rsidR="00CA26B7" w:rsidRPr="00ED4DF8" w:rsidRDefault="00CA26B7" w:rsidP="005A65CF">
            <w:pPr>
              <w:jc w:val="center"/>
            </w:pPr>
            <w:r w:rsidRPr="00ED4DF8">
              <w:t>This community service project reduced barriers to academic success and encouraged intellectual achievement</w:t>
            </w:r>
            <w:r w:rsidR="005A65CF">
              <w:t xml:space="preserve"> at a title I school within the community</w:t>
            </w:r>
            <w:r w:rsidRPr="00ED4DF8">
              <w:t>.</w:t>
            </w:r>
          </w:p>
        </w:tc>
        <w:tc>
          <w:tcPr>
            <w:tcW w:w="861" w:type="dxa"/>
            <w:shd w:val="clear" w:color="auto" w:fill="auto"/>
          </w:tcPr>
          <w:p w14:paraId="29999BC5" w14:textId="77777777" w:rsidR="00CA26B7" w:rsidRPr="00ED4DF8" w:rsidRDefault="00CA26B7" w:rsidP="00215793">
            <w:pPr>
              <w:jc w:val="center"/>
            </w:pPr>
            <w:r w:rsidRPr="00ED4DF8">
              <w:t>One year</w:t>
            </w:r>
          </w:p>
        </w:tc>
        <w:tc>
          <w:tcPr>
            <w:tcW w:w="1839" w:type="dxa"/>
            <w:shd w:val="clear" w:color="auto" w:fill="auto"/>
          </w:tcPr>
          <w:p w14:paraId="04F9B035" w14:textId="77777777" w:rsidR="00CA26B7" w:rsidRPr="00ED4DF8" w:rsidRDefault="00CA26B7" w:rsidP="005A65CF">
            <w:pPr>
              <w:jc w:val="center"/>
            </w:pPr>
            <w:r w:rsidRPr="00ED4DF8">
              <w:t>N/A</w:t>
            </w:r>
          </w:p>
        </w:tc>
        <w:tc>
          <w:tcPr>
            <w:tcW w:w="1530" w:type="dxa"/>
            <w:shd w:val="clear" w:color="auto" w:fill="auto"/>
          </w:tcPr>
          <w:p w14:paraId="79E99A59" w14:textId="77777777" w:rsidR="00CA26B7" w:rsidRPr="00ED4DF8" w:rsidRDefault="00CA26B7" w:rsidP="005A65CF">
            <w:pPr>
              <w:jc w:val="center"/>
            </w:pPr>
            <w:r w:rsidRPr="00ED4DF8">
              <w:t>Two EC members presented the items to the school.</w:t>
            </w:r>
          </w:p>
        </w:tc>
        <w:tc>
          <w:tcPr>
            <w:tcW w:w="1800" w:type="dxa"/>
            <w:shd w:val="clear" w:color="auto" w:fill="auto"/>
          </w:tcPr>
          <w:p w14:paraId="11D331E9" w14:textId="77777777" w:rsidR="00CA26B7" w:rsidRPr="00ED4DF8" w:rsidRDefault="00CA26B7" w:rsidP="005A65CF">
            <w:pPr>
              <w:jc w:val="center"/>
            </w:pPr>
            <w:r w:rsidRPr="00ED4DF8">
              <w:t>Our donation made a lasting impact on the students and teachers. In appreciation, the school placed “Thank you Rho Chi” on the large, outside sign at the front of the building.</w:t>
            </w:r>
          </w:p>
        </w:tc>
        <w:tc>
          <w:tcPr>
            <w:tcW w:w="1440" w:type="dxa"/>
            <w:shd w:val="clear" w:color="auto" w:fill="auto"/>
          </w:tcPr>
          <w:p w14:paraId="6E2E6892" w14:textId="77777777" w:rsidR="00CA26B7" w:rsidRPr="00ED4DF8" w:rsidRDefault="00CA26B7" w:rsidP="005A65CF">
            <w:pPr>
              <w:jc w:val="center"/>
            </w:pPr>
            <w:r w:rsidRPr="00ED4DF8">
              <w:t>N/A</w:t>
            </w:r>
          </w:p>
        </w:tc>
      </w:tr>
      <w:tr w:rsidR="00215793" w:rsidRPr="00ED4DF8" w14:paraId="0DB1B8E5" w14:textId="77777777" w:rsidTr="00215793">
        <w:trPr>
          <w:trHeight w:val="1265"/>
        </w:trPr>
        <w:tc>
          <w:tcPr>
            <w:tcW w:w="2683" w:type="dxa"/>
            <w:vMerge/>
            <w:shd w:val="clear" w:color="auto" w:fill="auto"/>
            <w:vAlign w:val="center"/>
          </w:tcPr>
          <w:p w14:paraId="7F237AED" w14:textId="77777777" w:rsidR="00CA26B7" w:rsidRPr="00ED4DF8" w:rsidRDefault="00CA26B7" w:rsidP="005A65CF">
            <w:pPr>
              <w:jc w:val="center"/>
              <w:rPr>
                <w:rFonts w:eastAsia="Calibri"/>
              </w:rPr>
            </w:pPr>
          </w:p>
        </w:tc>
        <w:tc>
          <w:tcPr>
            <w:tcW w:w="1434" w:type="dxa"/>
            <w:shd w:val="clear" w:color="auto" w:fill="auto"/>
            <w:vAlign w:val="center"/>
          </w:tcPr>
          <w:p w14:paraId="0F2FE451" w14:textId="77777777" w:rsidR="00CA26B7" w:rsidRPr="00ED4DF8" w:rsidRDefault="00CA26B7" w:rsidP="005A65CF">
            <w:pPr>
              <w:jc w:val="center"/>
            </w:pPr>
            <w:r w:rsidRPr="00ED4DF8">
              <w:t>Kleberg County Health Fair</w:t>
            </w:r>
          </w:p>
        </w:tc>
        <w:tc>
          <w:tcPr>
            <w:tcW w:w="1971" w:type="dxa"/>
            <w:shd w:val="clear" w:color="auto" w:fill="auto"/>
          </w:tcPr>
          <w:p w14:paraId="3B56A19C" w14:textId="77777777" w:rsidR="00CA26B7" w:rsidRPr="00ED4DF8" w:rsidRDefault="00CA26B7" w:rsidP="005A65CF">
            <w:pPr>
              <w:jc w:val="center"/>
            </w:pPr>
            <w:r w:rsidRPr="00ED4DF8">
              <w:t xml:space="preserve">Employees from the City of Kingsville and Kleberg County received free health care screenings, influenza vaccinations, and education regarding the importance of a healthy diet, exercise, diabetes, prescription drug abuse, and vaccinations. Health care services included blood pressure, blood glucose, A1c, and cholesterol screenings. Five educational posters were created for the following vaccinations: pneumococcal, influenza, </w:t>
            </w:r>
            <w:proofErr w:type="spellStart"/>
            <w:r w:rsidRPr="00ED4DF8">
              <w:t>TDaP</w:t>
            </w:r>
            <w:proofErr w:type="spellEnd"/>
            <w:r w:rsidRPr="00ED4DF8">
              <w:t>, meningitis, and diabetes mellitus.</w:t>
            </w:r>
          </w:p>
        </w:tc>
        <w:tc>
          <w:tcPr>
            <w:tcW w:w="2102" w:type="dxa"/>
            <w:shd w:val="clear" w:color="auto" w:fill="auto"/>
          </w:tcPr>
          <w:p w14:paraId="0582C1A1" w14:textId="77777777" w:rsidR="00CA26B7" w:rsidRPr="00ED4DF8" w:rsidRDefault="00CA26B7" w:rsidP="005A65CF">
            <w:pPr>
              <w:jc w:val="center"/>
            </w:pPr>
            <w:r w:rsidRPr="00ED4DF8">
              <w:t>This patient outreach event fostered collaboration with the City of Kingsville and Kleberg County to help deliver health care services to their employees.</w:t>
            </w:r>
          </w:p>
        </w:tc>
        <w:tc>
          <w:tcPr>
            <w:tcW w:w="861" w:type="dxa"/>
            <w:shd w:val="clear" w:color="auto" w:fill="auto"/>
          </w:tcPr>
          <w:p w14:paraId="044AFCCF" w14:textId="77777777" w:rsidR="00CA26B7" w:rsidRPr="00ED4DF8" w:rsidRDefault="00CA26B7" w:rsidP="00215793">
            <w:pPr>
              <w:jc w:val="center"/>
            </w:pPr>
            <w:r w:rsidRPr="00ED4DF8">
              <w:t>Two years</w:t>
            </w:r>
          </w:p>
        </w:tc>
        <w:tc>
          <w:tcPr>
            <w:tcW w:w="1839" w:type="dxa"/>
            <w:shd w:val="clear" w:color="auto" w:fill="auto"/>
          </w:tcPr>
          <w:p w14:paraId="4BD130F8" w14:textId="77777777" w:rsidR="00CA26B7" w:rsidRPr="00ED4DF8" w:rsidRDefault="00CA26B7" w:rsidP="005A65CF">
            <w:pPr>
              <w:jc w:val="center"/>
            </w:pPr>
            <w:r w:rsidRPr="00ED4DF8">
              <w:t>Rho Chi members were distributed across various stations to maximize the Chapter’s presence at the event. However, the patient consultation station with a primary care physician remained exclusive to the Rho Chi Society, in collaboration with Phi Lambda Sigma.</w:t>
            </w:r>
          </w:p>
        </w:tc>
        <w:tc>
          <w:tcPr>
            <w:tcW w:w="1530" w:type="dxa"/>
            <w:shd w:val="clear" w:color="auto" w:fill="auto"/>
          </w:tcPr>
          <w:p w14:paraId="33507489" w14:textId="77777777" w:rsidR="00CA26B7" w:rsidRPr="00ED4DF8" w:rsidRDefault="00CA26B7" w:rsidP="005A65CF">
            <w:pPr>
              <w:jc w:val="center"/>
            </w:pPr>
            <w:r w:rsidRPr="00ED4DF8">
              <w:t>Seven members</w:t>
            </w:r>
          </w:p>
        </w:tc>
        <w:tc>
          <w:tcPr>
            <w:tcW w:w="1800" w:type="dxa"/>
            <w:shd w:val="clear" w:color="auto" w:fill="auto"/>
          </w:tcPr>
          <w:p w14:paraId="30936876" w14:textId="77777777" w:rsidR="00CA26B7" w:rsidRPr="00ED4DF8" w:rsidRDefault="00CA26B7" w:rsidP="005A65CF">
            <w:pPr>
              <w:jc w:val="center"/>
            </w:pPr>
            <w:r w:rsidRPr="00ED4DF8">
              <w:t>Over 100 employees</w:t>
            </w:r>
          </w:p>
        </w:tc>
        <w:tc>
          <w:tcPr>
            <w:tcW w:w="1440" w:type="dxa"/>
            <w:shd w:val="clear" w:color="auto" w:fill="auto"/>
          </w:tcPr>
          <w:p w14:paraId="221B55A7" w14:textId="77777777" w:rsidR="00CA26B7" w:rsidRPr="00ED4DF8" w:rsidRDefault="00CA26B7" w:rsidP="005A65CF">
            <w:pPr>
              <w:jc w:val="center"/>
            </w:pPr>
            <w:r w:rsidRPr="00ED4DF8">
              <w:t>N/A</w:t>
            </w:r>
          </w:p>
        </w:tc>
      </w:tr>
      <w:tr w:rsidR="00F02AAD" w:rsidRPr="00ED4DF8" w14:paraId="0C6594DF" w14:textId="77777777" w:rsidTr="00215793">
        <w:trPr>
          <w:trHeight w:val="1265"/>
        </w:trPr>
        <w:tc>
          <w:tcPr>
            <w:tcW w:w="2683" w:type="dxa"/>
            <w:vMerge/>
            <w:shd w:val="clear" w:color="auto" w:fill="auto"/>
          </w:tcPr>
          <w:p w14:paraId="760ED8C5" w14:textId="77777777" w:rsidR="00F02AAD" w:rsidRPr="00ED4DF8" w:rsidRDefault="00F02AAD" w:rsidP="00F02AAD">
            <w:pPr>
              <w:jc w:val="center"/>
              <w:rPr>
                <w:rFonts w:eastAsia="Calibri"/>
              </w:rPr>
            </w:pPr>
          </w:p>
        </w:tc>
        <w:tc>
          <w:tcPr>
            <w:tcW w:w="1434" w:type="dxa"/>
            <w:shd w:val="clear" w:color="auto" w:fill="auto"/>
            <w:vAlign w:val="center"/>
          </w:tcPr>
          <w:p w14:paraId="329EE485" w14:textId="3E581336" w:rsidR="00F02AAD" w:rsidRPr="00ED4DF8" w:rsidRDefault="00E14D87" w:rsidP="00F02AAD">
            <w:pPr>
              <w:jc w:val="center"/>
            </w:pPr>
            <w:r>
              <w:t>‘</w:t>
            </w:r>
            <w:r w:rsidR="00F02AAD" w:rsidRPr="00ED4DF8">
              <w:t>Bake Our Way Back to School</w:t>
            </w:r>
            <w:r>
              <w:t>’ Bake Sale</w:t>
            </w:r>
          </w:p>
        </w:tc>
        <w:tc>
          <w:tcPr>
            <w:tcW w:w="1971" w:type="dxa"/>
            <w:shd w:val="clear" w:color="auto" w:fill="auto"/>
          </w:tcPr>
          <w:p w14:paraId="14B18BF9" w14:textId="77777777" w:rsidR="00F02AAD" w:rsidRPr="00ED4DF8" w:rsidRDefault="00F02AAD" w:rsidP="00F02AAD">
            <w:pPr>
              <w:jc w:val="center"/>
            </w:pPr>
            <w:r w:rsidRPr="00ED4DF8">
              <w:t>Based on donations and contributions, $</w:t>
            </w:r>
            <w:r>
              <w:t>120.00</w:t>
            </w:r>
            <w:r w:rsidRPr="00ED4DF8">
              <w:t xml:space="preserve"> was raised for the nonprofit reduction agency, Communities in Schools of the Coastal Bend.</w:t>
            </w:r>
          </w:p>
        </w:tc>
        <w:tc>
          <w:tcPr>
            <w:tcW w:w="2102" w:type="dxa"/>
            <w:shd w:val="clear" w:color="auto" w:fill="auto"/>
          </w:tcPr>
          <w:p w14:paraId="7A539822" w14:textId="77777777" w:rsidR="00F02AAD" w:rsidRPr="00ED4DF8" w:rsidRDefault="00F02AAD" w:rsidP="00F02AAD">
            <w:pPr>
              <w:jc w:val="center"/>
            </w:pPr>
            <w:r w:rsidRPr="00ED4DF8">
              <w:t>This event promoted academic excellence within the community and raised awareness of the need for reduced attrition rates.</w:t>
            </w:r>
          </w:p>
        </w:tc>
        <w:tc>
          <w:tcPr>
            <w:tcW w:w="861" w:type="dxa"/>
            <w:shd w:val="clear" w:color="auto" w:fill="auto"/>
          </w:tcPr>
          <w:p w14:paraId="740057E5" w14:textId="77777777" w:rsidR="00F02AAD" w:rsidRPr="00ED4DF8" w:rsidRDefault="00F02AAD" w:rsidP="00F02AAD">
            <w:pPr>
              <w:jc w:val="center"/>
            </w:pPr>
            <w:r w:rsidRPr="00ED4DF8">
              <w:t>Third year donating to CIS; second year hosting a bake sale</w:t>
            </w:r>
          </w:p>
        </w:tc>
        <w:tc>
          <w:tcPr>
            <w:tcW w:w="1839" w:type="dxa"/>
            <w:shd w:val="clear" w:color="auto" w:fill="auto"/>
          </w:tcPr>
          <w:p w14:paraId="4C38DCA9" w14:textId="77777777" w:rsidR="00F02AAD" w:rsidRPr="00ED4DF8" w:rsidRDefault="00F02AAD" w:rsidP="00F02AAD">
            <w:pPr>
              <w:jc w:val="center"/>
            </w:pPr>
            <w:r w:rsidRPr="00ED4DF8">
              <w:t>N/A</w:t>
            </w:r>
          </w:p>
        </w:tc>
        <w:tc>
          <w:tcPr>
            <w:tcW w:w="1530" w:type="dxa"/>
            <w:shd w:val="clear" w:color="auto" w:fill="auto"/>
          </w:tcPr>
          <w:p w14:paraId="3C760B99" w14:textId="77777777" w:rsidR="00F02AAD" w:rsidRPr="00ED4DF8" w:rsidRDefault="00F02AAD" w:rsidP="00F02AAD">
            <w:pPr>
              <w:jc w:val="center"/>
            </w:pPr>
            <w:r w:rsidRPr="00ED4DF8">
              <w:t xml:space="preserve">Fourteen members </w:t>
            </w:r>
          </w:p>
        </w:tc>
        <w:tc>
          <w:tcPr>
            <w:tcW w:w="1800" w:type="dxa"/>
            <w:shd w:val="clear" w:color="auto" w:fill="auto"/>
          </w:tcPr>
          <w:p w14:paraId="17A7BC02" w14:textId="77777777" w:rsidR="00F02AAD" w:rsidRPr="00ED4DF8" w:rsidRDefault="00F02AAD" w:rsidP="00F02AAD">
            <w:pPr>
              <w:jc w:val="center"/>
            </w:pPr>
            <w:r w:rsidRPr="00ED4DF8">
              <w:t>These funds will be allocated by CIS to benefit students from 38 schools served by the Coastal Bend Branch.</w:t>
            </w:r>
          </w:p>
        </w:tc>
        <w:tc>
          <w:tcPr>
            <w:tcW w:w="1440" w:type="dxa"/>
            <w:shd w:val="clear" w:color="auto" w:fill="auto"/>
          </w:tcPr>
          <w:p w14:paraId="18E460E3" w14:textId="5C413A6F" w:rsidR="00F02AAD" w:rsidRPr="00ED4DF8" w:rsidRDefault="00F02AAD" w:rsidP="00F02AAD">
            <w:pPr>
              <w:jc w:val="center"/>
            </w:pPr>
            <w:r>
              <w:t>A donation of $120.00 was obtained from this charity fundraiser.</w:t>
            </w:r>
          </w:p>
        </w:tc>
      </w:tr>
      <w:tr w:rsidR="00F02AAD" w:rsidRPr="00ED4DF8" w14:paraId="5BE2217E" w14:textId="77777777" w:rsidTr="00215793">
        <w:trPr>
          <w:trHeight w:val="1265"/>
        </w:trPr>
        <w:tc>
          <w:tcPr>
            <w:tcW w:w="2683" w:type="dxa"/>
            <w:shd w:val="clear" w:color="auto" w:fill="auto"/>
          </w:tcPr>
          <w:p w14:paraId="300CEF87" w14:textId="77777777" w:rsidR="00F02AAD" w:rsidRPr="00ED4DF8" w:rsidRDefault="00F02AAD" w:rsidP="00F02AAD">
            <w:pPr>
              <w:jc w:val="center"/>
              <w:rPr>
                <w:rFonts w:eastAsia="Calibri"/>
              </w:rPr>
            </w:pPr>
          </w:p>
        </w:tc>
        <w:tc>
          <w:tcPr>
            <w:tcW w:w="1434" w:type="dxa"/>
            <w:shd w:val="clear" w:color="auto" w:fill="auto"/>
            <w:vAlign w:val="center"/>
          </w:tcPr>
          <w:p w14:paraId="7B4DD093" w14:textId="77777777" w:rsidR="00F02AAD" w:rsidRPr="00ED4DF8" w:rsidRDefault="00F02AAD" w:rsidP="00F02AAD">
            <w:pPr>
              <w:jc w:val="center"/>
            </w:pPr>
            <w:r w:rsidRPr="00ED4DF8">
              <w:t>Rho Chi Book Donation Drive</w:t>
            </w:r>
          </w:p>
        </w:tc>
        <w:tc>
          <w:tcPr>
            <w:tcW w:w="1971" w:type="dxa"/>
            <w:shd w:val="clear" w:color="auto" w:fill="auto"/>
          </w:tcPr>
          <w:p w14:paraId="7347A2FE" w14:textId="77777777" w:rsidR="00F02AAD" w:rsidRPr="00ED4DF8" w:rsidRDefault="00F02AAD" w:rsidP="00F02AAD">
            <w:pPr>
              <w:jc w:val="center"/>
            </w:pPr>
            <w:r w:rsidRPr="00ED4DF8">
              <w:t xml:space="preserve">In support of November being National Family Literacy Month, a month-long book donation drive </w:t>
            </w:r>
            <w:r>
              <w:t xml:space="preserve">at the College of Pharmacy was conducted </w:t>
            </w:r>
            <w:r w:rsidRPr="00ED4DF8">
              <w:t xml:space="preserve">for the patients of Texas Children’s Hospital. With </w:t>
            </w:r>
            <w:r>
              <w:t>the</w:t>
            </w:r>
            <w:r w:rsidRPr="00ED4DF8">
              <w:t xml:space="preserve"> received and purchased donations, 152 new children’s books, estimated to have a retail value of $1,400, was donated to the hospital.</w:t>
            </w:r>
          </w:p>
        </w:tc>
        <w:tc>
          <w:tcPr>
            <w:tcW w:w="2102" w:type="dxa"/>
            <w:shd w:val="clear" w:color="auto" w:fill="auto"/>
          </w:tcPr>
          <w:p w14:paraId="1E44D366" w14:textId="0C5CD09B" w:rsidR="00F02AAD" w:rsidRPr="00ED4DF8" w:rsidRDefault="00F02AAD" w:rsidP="00F02AAD">
            <w:pPr>
              <w:jc w:val="center"/>
            </w:pPr>
            <w:r w:rsidRPr="00ED4DF8">
              <w:t xml:space="preserve">This community service project promoted academic excellence, literacy, </w:t>
            </w:r>
            <w:r>
              <w:t>and inspirational encouragement</w:t>
            </w:r>
            <w:r w:rsidRPr="00ED4DF8">
              <w:t xml:space="preserve"> to unwell pediatric patients.</w:t>
            </w:r>
          </w:p>
        </w:tc>
        <w:tc>
          <w:tcPr>
            <w:tcW w:w="861" w:type="dxa"/>
            <w:shd w:val="clear" w:color="auto" w:fill="auto"/>
          </w:tcPr>
          <w:p w14:paraId="516EC3E6" w14:textId="77777777" w:rsidR="00F02AAD" w:rsidRPr="00ED4DF8" w:rsidRDefault="00F02AAD" w:rsidP="00F02AAD">
            <w:pPr>
              <w:jc w:val="center"/>
            </w:pPr>
            <w:r w:rsidRPr="00ED4DF8">
              <w:t>One year</w:t>
            </w:r>
          </w:p>
        </w:tc>
        <w:tc>
          <w:tcPr>
            <w:tcW w:w="1839" w:type="dxa"/>
            <w:shd w:val="clear" w:color="auto" w:fill="auto"/>
          </w:tcPr>
          <w:p w14:paraId="215E3236" w14:textId="77777777" w:rsidR="00F02AAD" w:rsidRPr="00ED4DF8" w:rsidRDefault="00F02AAD" w:rsidP="00F02AAD">
            <w:pPr>
              <w:jc w:val="center"/>
            </w:pPr>
            <w:r w:rsidRPr="00ED4DF8">
              <w:t>N/A</w:t>
            </w:r>
          </w:p>
        </w:tc>
        <w:tc>
          <w:tcPr>
            <w:tcW w:w="1530" w:type="dxa"/>
            <w:shd w:val="clear" w:color="auto" w:fill="auto"/>
          </w:tcPr>
          <w:p w14:paraId="35B90B6C" w14:textId="77777777" w:rsidR="00F02AAD" w:rsidRPr="00ED4DF8" w:rsidRDefault="00F02AAD" w:rsidP="00F02AAD">
            <w:pPr>
              <w:jc w:val="center"/>
            </w:pPr>
            <w:r w:rsidRPr="00ED4DF8">
              <w:t>Twenty-two members</w:t>
            </w:r>
          </w:p>
        </w:tc>
        <w:tc>
          <w:tcPr>
            <w:tcW w:w="1800" w:type="dxa"/>
            <w:shd w:val="clear" w:color="auto" w:fill="auto"/>
          </w:tcPr>
          <w:p w14:paraId="16F804DB" w14:textId="77777777" w:rsidR="00F02AAD" w:rsidRPr="00ED4DF8" w:rsidRDefault="00F02AAD" w:rsidP="00F02AAD">
            <w:pPr>
              <w:jc w:val="center"/>
            </w:pPr>
            <w:r w:rsidRPr="00ED4DF8">
              <w:t>152 pediatric patients</w:t>
            </w:r>
          </w:p>
        </w:tc>
        <w:tc>
          <w:tcPr>
            <w:tcW w:w="1440" w:type="dxa"/>
            <w:shd w:val="clear" w:color="auto" w:fill="auto"/>
          </w:tcPr>
          <w:p w14:paraId="43DEF823" w14:textId="77777777" w:rsidR="00F02AAD" w:rsidRPr="00ED4DF8" w:rsidRDefault="00F02AAD" w:rsidP="00F02AAD">
            <w:pPr>
              <w:jc w:val="center"/>
            </w:pPr>
            <w:r w:rsidRPr="00ED4DF8">
              <w:t>N/A</w:t>
            </w:r>
          </w:p>
        </w:tc>
      </w:tr>
      <w:tr w:rsidR="00F02AAD" w:rsidRPr="00ED4DF8" w14:paraId="3ABA5F82" w14:textId="77777777" w:rsidTr="00215793">
        <w:trPr>
          <w:trHeight w:val="1265"/>
        </w:trPr>
        <w:tc>
          <w:tcPr>
            <w:tcW w:w="2683" w:type="dxa"/>
            <w:shd w:val="clear" w:color="auto" w:fill="auto"/>
          </w:tcPr>
          <w:p w14:paraId="2F70F061" w14:textId="77777777" w:rsidR="00F02AAD" w:rsidRPr="00ED4DF8" w:rsidRDefault="00F02AAD" w:rsidP="00F02AAD">
            <w:pPr>
              <w:jc w:val="center"/>
              <w:rPr>
                <w:rFonts w:eastAsia="Calibri"/>
              </w:rPr>
            </w:pPr>
          </w:p>
        </w:tc>
        <w:tc>
          <w:tcPr>
            <w:tcW w:w="1434" w:type="dxa"/>
            <w:shd w:val="clear" w:color="auto" w:fill="auto"/>
            <w:vAlign w:val="center"/>
          </w:tcPr>
          <w:p w14:paraId="1AC28FB5" w14:textId="1A2C9906" w:rsidR="00F02AAD" w:rsidRPr="00ED4DF8" w:rsidRDefault="00F02AAD" w:rsidP="00F02AAD">
            <w:pPr>
              <w:jc w:val="center"/>
            </w:pPr>
            <w:r>
              <w:t>Rho Chi Dictionary Donation</w:t>
            </w:r>
          </w:p>
        </w:tc>
        <w:tc>
          <w:tcPr>
            <w:tcW w:w="1971" w:type="dxa"/>
            <w:shd w:val="clear" w:color="auto" w:fill="auto"/>
          </w:tcPr>
          <w:p w14:paraId="350FDDC2" w14:textId="1A448C60" w:rsidR="00F02AAD" w:rsidRPr="00ED4DF8" w:rsidRDefault="00F02AAD" w:rsidP="00F02AAD">
            <w:pPr>
              <w:jc w:val="center"/>
            </w:pPr>
            <w:r>
              <w:t xml:space="preserve">Based upon the need expressed by the administrators of </w:t>
            </w:r>
            <w:proofErr w:type="spellStart"/>
            <w:r>
              <w:t>Harrel</w:t>
            </w:r>
            <w:proofErr w:type="spellEnd"/>
            <w:r>
              <w:t xml:space="preserve"> Elementary School, thirty-three new children’s dictionaries were purchased and donated to the school</w:t>
            </w:r>
          </w:p>
        </w:tc>
        <w:tc>
          <w:tcPr>
            <w:tcW w:w="2102" w:type="dxa"/>
            <w:shd w:val="clear" w:color="auto" w:fill="auto"/>
          </w:tcPr>
          <w:p w14:paraId="3CBB2E7F" w14:textId="3230A03F" w:rsidR="00F02AAD" w:rsidRPr="00ED4DF8" w:rsidRDefault="00F02AAD" w:rsidP="00F02AAD">
            <w:pPr>
              <w:jc w:val="center"/>
            </w:pPr>
            <w:r>
              <w:t>This event promoted academic excellence and intellectual achievement at a title I school within the community.</w:t>
            </w:r>
          </w:p>
        </w:tc>
        <w:tc>
          <w:tcPr>
            <w:tcW w:w="861" w:type="dxa"/>
            <w:shd w:val="clear" w:color="auto" w:fill="auto"/>
          </w:tcPr>
          <w:p w14:paraId="73F3A1DD" w14:textId="3C90DC80" w:rsidR="00F02AAD" w:rsidRDefault="00F02AAD" w:rsidP="00F02AAD">
            <w:pPr>
              <w:jc w:val="center"/>
            </w:pPr>
            <w:r>
              <w:t>One year</w:t>
            </w:r>
          </w:p>
        </w:tc>
        <w:tc>
          <w:tcPr>
            <w:tcW w:w="1839" w:type="dxa"/>
            <w:shd w:val="clear" w:color="auto" w:fill="auto"/>
          </w:tcPr>
          <w:p w14:paraId="6495926B" w14:textId="4D7B8D25" w:rsidR="00F02AAD" w:rsidRDefault="00F02AAD" w:rsidP="00F02AAD">
            <w:pPr>
              <w:jc w:val="center"/>
            </w:pPr>
            <w:r>
              <w:t>N/A</w:t>
            </w:r>
          </w:p>
        </w:tc>
        <w:tc>
          <w:tcPr>
            <w:tcW w:w="1530" w:type="dxa"/>
            <w:shd w:val="clear" w:color="auto" w:fill="auto"/>
          </w:tcPr>
          <w:p w14:paraId="591F0BE1" w14:textId="24909DFD" w:rsidR="00F02AAD" w:rsidRPr="00ED4DF8" w:rsidRDefault="00F02AAD" w:rsidP="00F02AAD">
            <w:pPr>
              <w:jc w:val="center"/>
            </w:pPr>
            <w:r>
              <w:t>Three EC members presented the items to the school.</w:t>
            </w:r>
          </w:p>
        </w:tc>
        <w:tc>
          <w:tcPr>
            <w:tcW w:w="1800" w:type="dxa"/>
            <w:shd w:val="clear" w:color="auto" w:fill="auto"/>
          </w:tcPr>
          <w:p w14:paraId="17179DFE" w14:textId="04B8528D" w:rsidR="00F02AAD" w:rsidRDefault="00F02AAD" w:rsidP="00F02AAD">
            <w:pPr>
              <w:jc w:val="center"/>
            </w:pPr>
            <w:r>
              <w:t>At least thirty-three children; classroom set was provided for usage as necessary</w:t>
            </w:r>
          </w:p>
        </w:tc>
        <w:tc>
          <w:tcPr>
            <w:tcW w:w="1440" w:type="dxa"/>
            <w:shd w:val="clear" w:color="auto" w:fill="auto"/>
          </w:tcPr>
          <w:p w14:paraId="0014D84B" w14:textId="333980DD" w:rsidR="00F02AAD" w:rsidRDefault="00F02AAD" w:rsidP="00F02AAD">
            <w:pPr>
              <w:jc w:val="center"/>
            </w:pPr>
            <w:r>
              <w:t>N/A</w:t>
            </w:r>
          </w:p>
        </w:tc>
      </w:tr>
      <w:tr w:rsidR="00F02AAD" w:rsidRPr="00ED4DF8" w14:paraId="604BA2A8" w14:textId="77777777" w:rsidTr="00215793">
        <w:trPr>
          <w:trHeight w:val="1265"/>
        </w:trPr>
        <w:tc>
          <w:tcPr>
            <w:tcW w:w="2683" w:type="dxa"/>
            <w:shd w:val="clear" w:color="auto" w:fill="auto"/>
          </w:tcPr>
          <w:p w14:paraId="0D2BC341" w14:textId="77777777" w:rsidR="00F02AAD" w:rsidRPr="00ED4DF8" w:rsidRDefault="00F02AAD" w:rsidP="00F02AAD">
            <w:pPr>
              <w:jc w:val="center"/>
              <w:rPr>
                <w:rFonts w:eastAsia="Calibri"/>
              </w:rPr>
            </w:pPr>
          </w:p>
        </w:tc>
        <w:tc>
          <w:tcPr>
            <w:tcW w:w="1434" w:type="dxa"/>
            <w:shd w:val="clear" w:color="auto" w:fill="auto"/>
            <w:vAlign w:val="center"/>
          </w:tcPr>
          <w:p w14:paraId="62EE5E57" w14:textId="77777777" w:rsidR="00F02AAD" w:rsidRPr="00ED4DF8" w:rsidRDefault="00F02AAD" w:rsidP="00F02AAD">
            <w:pPr>
              <w:jc w:val="center"/>
            </w:pPr>
            <w:r w:rsidRPr="00ED4DF8">
              <w:t>Rho Chi and Phi Lambda Sigma Charity Breakfast Fundraiser</w:t>
            </w:r>
          </w:p>
        </w:tc>
        <w:tc>
          <w:tcPr>
            <w:tcW w:w="1971" w:type="dxa"/>
            <w:shd w:val="clear" w:color="auto" w:fill="auto"/>
          </w:tcPr>
          <w:p w14:paraId="6DA6259D" w14:textId="77777777" w:rsidR="00F02AAD" w:rsidRPr="00ED4DF8" w:rsidRDefault="00F02AAD" w:rsidP="00F02AAD">
            <w:pPr>
              <w:jc w:val="center"/>
            </w:pPr>
            <w:r w:rsidRPr="00ED4DF8">
              <w:t>Based on donations and contributions, $</w:t>
            </w:r>
            <w:r>
              <w:t>180.00</w:t>
            </w:r>
            <w:r w:rsidRPr="00ED4DF8">
              <w:t xml:space="preserve"> was raised for the nonprofit </w:t>
            </w:r>
            <w:r>
              <w:t>organization, Reach Out and Read.</w:t>
            </w:r>
          </w:p>
        </w:tc>
        <w:tc>
          <w:tcPr>
            <w:tcW w:w="2102" w:type="dxa"/>
            <w:shd w:val="clear" w:color="auto" w:fill="auto"/>
          </w:tcPr>
          <w:p w14:paraId="19FDFB76" w14:textId="77777777" w:rsidR="00F02AAD" w:rsidRPr="00ED4DF8" w:rsidRDefault="00F02AAD" w:rsidP="00F02AAD">
            <w:pPr>
              <w:jc w:val="center"/>
            </w:pPr>
            <w:r w:rsidRPr="00ED4DF8">
              <w:t>This event promoted academic excellence</w:t>
            </w:r>
            <w:r>
              <w:t xml:space="preserve">, literacy, and collaboration, in addition to providing young children a foundation of success by incorporating books into pediatric care. </w:t>
            </w:r>
          </w:p>
        </w:tc>
        <w:tc>
          <w:tcPr>
            <w:tcW w:w="861" w:type="dxa"/>
            <w:shd w:val="clear" w:color="auto" w:fill="auto"/>
          </w:tcPr>
          <w:p w14:paraId="3FA4A86C" w14:textId="77777777" w:rsidR="00F02AAD" w:rsidRPr="00ED4DF8" w:rsidRDefault="00F02AAD" w:rsidP="00F02AAD">
            <w:pPr>
              <w:jc w:val="center"/>
            </w:pPr>
            <w:r>
              <w:t>One year</w:t>
            </w:r>
          </w:p>
        </w:tc>
        <w:tc>
          <w:tcPr>
            <w:tcW w:w="1839" w:type="dxa"/>
            <w:shd w:val="clear" w:color="auto" w:fill="auto"/>
          </w:tcPr>
          <w:p w14:paraId="2ADE06CF" w14:textId="77777777" w:rsidR="00F02AAD" w:rsidRPr="00ED4DF8" w:rsidRDefault="00F02AAD" w:rsidP="00F02AAD">
            <w:pPr>
              <w:jc w:val="center"/>
            </w:pPr>
            <w:r>
              <w:t>N/A</w:t>
            </w:r>
          </w:p>
        </w:tc>
        <w:tc>
          <w:tcPr>
            <w:tcW w:w="1530" w:type="dxa"/>
            <w:shd w:val="clear" w:color="auto" w:fill="auto"/>
          </w:tcPr>
          <w:p w14:paraId="22B8094B" w14:textId="194F772A" w:rsidR="00F02AAD" w:rsidRPr="00ED4DF8" w:rsidRDefault="00F02AAD" w:rsidP="00F02AAD">
            <w:pPr>
              <w:jc w:val="center"/>
            </w:pPr>
            <w:r>
              <w:t>Nine Rho Chi members; six PLS members</w:t>
            </w:r>
          </w:p>
        </w:tc>
        <w:tc>
          <w:tcPr>
            <w:tcW w:w="1800" w:type="dxa"/>
            <w:shd w:val="clear" w:color="auto" w:fill="auto"/>
          </w:tcPr>
          <w:p w14:paraId="094950C6" w14:textId="77777777" w:rsidR="00F02AAD" w:rsidRPr="00ED4DF8" w:rsidRDefault="00F02AAD" w:rsidP="00F02AAD">
            <w:pPr>
              <w:jc w:val="center"/>
            </w:pPr>
            <w:r>
              <w:t>Nine families with young children</w:t>
            </w:r>
          </w:p>
        </w:tc>
        <w:tc>
          <w:tcPr>
            <w:tcW w:w="1440" w:type="dxa"/>
            <w:shd w:val="clear" w:color="auto" w:fill="auto"/>
          </w:tcPr>
          <w:p w14:paraId="5CAC7D31" w14:textId="028F9D7B" w:rsidR="00F02AAD" w:rsidRPr="00ED4DF8" w:rsidRDefault="00F02AAD" w:rsidP="00F02AAD">
            <w:pPr>
              <w:jc w:val="center"/>
            </w:pPr>
            <w:r>
              <w:t>A donation of $180.00 was obtained from this charity fundraiser.</w:t>
            </w:r>
          </w:p>
        </w:tc>
      </w:tr>
      <w:tr w:rsidR="00F02AAD" w:rsidRPr="00ED4DF8" w14:paraId="179C06A8" w14:textId="77777777" w:rsidTr="00215793">
        <w:trPr>
          <w:trHeight w:val="1265"/>
        </w:trPr>
        <w:tc>
          <w:tcPr>
            <w:tcW w:w="2683" w:type="dxa"/>
            <w:shd w:val="clear" w:color="auto" w:fill="auto"/>
          </w:tcPr>
          <w:p w14:paraId="50ABE969" w14:textId="77777777" w:rsidR="00F02AAD" w:rsidRPr="00ED4DF8" w:rsidRDefault="00F02AAD" w:rsidP="00F02AAD">
            <w:pPr>
              <w:jc w:val="center"/>
              <w:rPr>
                <w:rFonts w:eastAsia="Calibri"/>
              </w:rPr>
            </w:pPr>
          </w:p>
        </w:tc>
        <w:tc>
          <w:tcPr>
            <w:tcW w:w="1434" w:type="dxa"/>
            <w:shd w:val="clear" w:color="auto" w:fill="auto"/>
            <w:vAlign w:val="center"/>
          </w:tcPr>
          <w:p w14:paraId="6E264DF0" w14:textId="77777777" w:rsidR="00F02AAD" w:rsidRPr="00ED4DF8" w:rsidRDefault="00F02AAD" w:rsidP="00F02AAD">
            <w:pPr>
              <w:jc w:val="center"/>
            </w:pPr>
            <w:r w:rsidRPr="00ED4DF8">
              <w:t xml:space="preserve">Rho Chi </w:t>
            </w:r>
            <w:r>
              <w:t xml:space="preserve">and Phi Lambda Sigma </w:t>
            </w:r>
            <w:r w:rsidRPr="00ED4DF8">
              <w:t xml:space="preserve">‘Petals with Purpose’ Donation </w:t>
            </w:r>
          </w:p>
        </w:tc>
        <w:tc>
          <w:tcPr>
            <w:tcW w:w="1971" w:type="dxa"/>
            <w:shd w:val="clear" w:color="auto" w:fill="auto"/>
          </w:tcPr>
          <w:p w14:paraId="4E88E680" w14:textId="77777777" w:rsidR="00F02AAD" w:rsidRPr="00ED4DF8" w:rsidRDefault="00F02AAD" w:rsidP="00F02AAD">
            <w:pPr>
              <w:jc w:val="center"/>
            </w:pPr>
            <w:r>
              <w:t>Flower arrangements from the Installation Banquet were donated the following day to the residents of the Kingsville Nursing and Rehabilitation Center.</w:t>
            </w:r>
          </w:p>
        </w:tc>
        <w:tc>
          <w:tcPr>
            <w:tcW w:w="2102" w:type="dxa"/>
            <w:shd w:val="clear" w:color="auto" w:fill="auto"/>
          </w:tcPr>
          <w:p w14:paraId="74FF8F25" w14:textId="77777777" w:rsidR="00F02AAD" w:rsidRPr="00ED4DF8" w:rsidRDefault="00F02AAD" w:rsidP="00F02AAD">
            <w:pPr>
              <w:jc w:val="center"/>
            </w:pPr>
            <w:r>
              <w:t xml:space="preserve">This community service event fostered collaboration with the pharmacy leadership society and promoted the highest ethical standards for application to the community. </w:t>
            </w:r>
          </w:p>
        </w:tc>
        <w:tc>
          <w:tcPr>
            <w:tcW w:w="861" w:type="dxa"/>
            <w:shd w:val="clear" w:color="auto" w:fill="auto"/>
          </w:tcPr>
          <w:p w14:paraId="0B2365B2" w14:textId="77777777" w:rsidR="00F02AAD" w:rsidRPr="00ED4DF8" w:rsidRDefault="00F02AAD" w:rsidP="00F02AAD">
            <w:pPr>
              <w:jc w:val="center"/>
            </w:pPr>
            <w:r>
              <w:t>One year</w:t>
            </w:r>
          </w:p>
        </w:tc>
        <w:tc>
          <w:tcPr>
            <w:tcW w:w="1839" w:type="dxa"/>
            <w:shd w:val="clear" w:color="auto" w:fill="auto"/>
          </w:tcPr>
          <w:p w14:paraId="68011CD4" w14:textId="77777777" w:rsidR="00F02AAD" w:rsidRPr="00ED4DF8" w:rsidRDefault="00F02AAD" w:rsidP="00F02AAD">
            <w:pPr>
              <w:jc w:val="center"/>
            </w:pPr>
            <w:r>
              <w:t>N/A</w:t>
            </w:r>
          </w:p>
        </w:tc>
        <w:tc>
          <w:tcPr>
            <w:tcW w:w="1530" w:type="dxa"/>
            <w:shd w:val="clear" w:color="auto" w:fill="auto"/>
          </w:tcPr>
          <w:p w14:paraId="0DBBCF94" w14:textId="77777777" w:rsidR="00F02AAD" w:rsidRPr="00ED4DF8" w:rsidRDefault="00F02AAD" w:rsidP="00F02AAD">
            <w:pPr>
              <w:jc w:val="center"/>
            </w:pPr>
            <w:r>
              <w:t>Three Rho Chi EC members; two Phi Lambda Sigma EC members</w:t>
            </w:r>
          </w:p>
        </w:tc>
        <w:tc>
          <w:tcPr>
            <w:tcW w:w="1800" w:type="dxa"/>
            <w:shd w:val="clear" w:color="auto" w:fill="auto"/>
          </w:tcPr>
          <w:p w14:paraId="79171D14" w14:textId="7A50C695" w:rsidR="00F02AAD" w:rsidRPr="00ED4DF8" w:rsidRDefault="00F02AAD" w:rsidP="00F02AAD">
            <w:pPr>
              <w:jc w:val="center"/>
            </w:pPr>
            <w:r>
              <w:t>Fifteen elderly, long-term care residents</w:t>
            </w:r>
          </w:p>
        </w:tc>
        <w:tc>
          <w:tcPr>
            <w:tcW w:w="1440" w:type="dxa"/>
            <w:shd w:val="clear" w:color="auto" w:fill="auto"/>
          </w:tcPr>
          <w:p w14:paraId="06C390F0" w14:textId="77777777" w:rsidR="00F02AAD" w:rsidRPr="00ED4DF8" w:rsidRDefault="00F02AAD" w:rsidP="00F02AAD">
            <w:pPr>
              <w:jc w:val="center"/>
            </w:pPr>
            <w:r>
              <w:t>N/A</w:t>
            </w:r>
          </w:p>
        </w:tc>
      </w:tr>
      <w:tr w:rsidR="00F02AAD" w:rsidRPr="00ED4DF8" w14:paraId="7594198B" w14:textId="77777777" w:rsidTr="00215793">
        <w:trPr>
          <w:trHeight w:val="779"/>
        </w:trPr>
        <w:tc>
          <w:tcPr>
            <w:tcW w:w="2683" w:type="dxa"/>
            <w:vMerge w:val="restart"/>
            <w:shd w:val="clear" w:color="auto" w:fill="FFFFFF" w:themeFill="background1"/>
            <w:vAlign w:val="center"/>
          </w:tcPr>
          <w:p w14:paraId="57B808BD" w14:textId="77777777" w:rsidR="00F02AAD" w:rsidRPr="00ED4DF8" w:rsidRDefault="00F02AAD" w:rsidP="00F02AAD">
            <w:pPr>
              <w:jc w:val="center"/>
              <w:rPr>
                <w:rFonts w:eastAsia="Calibri"/>
              </w:rPr>
            </w:pPr>
            <w:r w:rsidRPr="00ED4DF8">
              <w:rPr>
                <w:rFonts w:eastAsia="Calibri"/>
              </w:rPr>
              <w:t>Fundraising Events</w:t>
            </w:r>
          </w:p>
        </w:tc>
        <w:tc>
          <w:tcPr>
            <w:tcW w:w="1434" w:type="dxa"/>
            <w:shd w:val="clear" w:color="auto" w:fill="FFFFFF" w:themeFill="background1"/>
            <w:vAlign w:val="center"/>
          </w:tcPr>
          <w:p w14:paraId="4A340CDB" w14:textId="5F814128" w:rsidR="00F02AAD" w:rsidRPr="00ED4DF8" w:rsidRDefault="00F02AAD" w:rsidP="00F02AAD">
            <w:pPr>
              <w:jc w:val="center"/>
              <w:rPr>
                <w:rFonts w:eastAsia="Calibri"/>
              </w:rPr>
            </w:pPr>
            <w:r>
              <w:rPr>
                <w:rFonts w:eastAsia="Calibri"/>
              </w:rPr>
              <w:t xml:space="preserve">Leather </w:t>
            </w:r>
            <w:proofErr w:type="spellStart"/>
            <w:r>
              <w:rPr>
                <w:rFonts w:eastAsia="Calibri"/>
              </w:rPr>
              <w:t>Padfolio</w:t>
            </w:r>
            <w:proofErr w:type="spellEnd"/>
            <w:r>
              <w:rPr>
                <w:rFonts w:eastAsia="Calibri"/>
              </w:rPr>
              <w:t xml:space="preserve"> and Car Decal Fundraiser</w:t>
            </w:r>
          </w:p>
        </w:tc>
        <w:tc>
          <w:tcPr>
            <w:tcW w:w="1971" w:type="dxa"/>
            <w:vMerge w:val="restart"/>
            <w:shd w:val="clear" w:color="auto" w:fill="FFFFFF" w:themeFill="background1"/>
          </w:tcPr>
          <w:p w14:paraId="49DE115D" w14:textId="19824D47" w:rsidR="00F02AAD" w:rsidRPr="00ED4DF8" w:rsidRDefault="00F02AAD" w:rsidP="00F02AAD">
            <w:pPr>
              <w:jc w:val="center"/>
              <w:rPr>
                <w:rFonts w:eastAsia="Calibri"/>
              </w:rPr>
            </w:pPr>
            <w:r>
              <w:rPr>
                <w:rFonts w:eastAsia="Calibri"/>
              </w:rPr>
              <w:t xml:space="preserve">These items featured the Texas A&amp;M College of Pharmacy logo. </w:t>
            </w:r>
          </w:p>
        </w:tc>
        <w:tc>
          <w:tcPr>
            <w:tcW w:w="2102" w:type="dxa"/>
            <w:vMerge w:val="restart"/>
            <w:shd w:val="clear" w:color="auto" w:fill="FFFFFF" w:themeFill="background1"/>
          </w:tcPr>
          <w:p w14:paraId="674CF486" w14:textId="690F8DFD" w:rsidR="00F02AAD" w:rsidRPr="00ED4DF8" w:rsidRDefault="00F02AAD" w:rsidP="00F02AAD">
            <w:pPr>
              <w:jc w:val="center"/>
              <w:rPr>
                <w:rFonts w:eastAsia="Calibri"/>
                <w:color w:val="323232"/>
              </w:rPr>
            </w:pPr>
            <w:r w:rsidRPr="00ED4DF8">
              <w:rPr>
                <w:rFonts w:eastAsia="Calibri"/>
              </w:rPr>
              <w:t>These activities allowed the chapter to develop intellectual leaders by allowing for growth through added responsibilities via the oppor</w:t>
            </w:r>
            <w:r>
              <w:rPr>
                <w:rFonts w:eastAsia="Calibri"/>
              </w:rPr>
              <w:t>tunity to plan and execute additional community service projects</w:t>
            </w:r>
            <w:r w:rsidRPr="00ED4DF8">
              <w:rPr>
                <w:rFonts w:eastAsia="Calibri"/>
              </w:rPr>
              <w:t>.</w:t>
            </w:r>
          </w:p>
        </w:tc>
        <w:tc>
          <w:tcPr>
            <w:tcW w:w="861" w:type="dxa"/>
            <w:shd w:val="clear" w:color="auto" w:fill="FFFFFF" w:themeFill="background1"/>
          </w:tcPr>
          <w:p w14:paraId="0E4DAD6C" w14:textId="19EBBE52" w:rsidR="00F02AAD" w:rsidRPr="00ED4DF8" w:rsidRDefault="00F02AAD" w:rsidP="00F02AAD">
            <w:pPr>
              <w:jc w:val="center"/>
              <w:rPr>
                <w:rFonts w:eastAsia="Calibri"/>
              </w:rPr>
            </w:pPr>
            <w:r>
              <w:rPr>
                <w:rFonts w:eastAsia="Calibri"/>
              </w:rPr>
              <w:t>Two years</w:t>
            </w:r>
          </w:p>
        </w:tc>
        <w:tc>
          <w:tcPr>
            <w:tcW w:w="1839" w:type="dxa"/>
            <w:shd w:val="clear" w:color="auto" w:fill="FFFFFF" w:themeFill="background1"/>
          </w:tcPr>
          <w:p w14:paraId="5502BB8F" w14:textId="77777777" w:rsidR="00F02AAD" w:rsidRPr="00ED4DF8" w:rsidRDefault="00F02AAD" w:rsidP="00F02AAD">
            <w:pPr>
              <w:jc w:val="center"/>
              <w:rPr>
                <w:rFonts w:eastAsia="Calibri"/>
              </w:rPr>
            </w:pPr>
            <w:r w:rsidRPr="00ED4DF8">
              <w:rPr>
                <w:rFonts w:eastAsia="Calibri"/>
              </w:rPr>
              <w:t>Profit measurements and pre-sales anticipate the success of these fundraisers.</w:t>
            </w:r>
          </w:p>
        </w:tc>
        <w:tc>
          <w:tcPr>
            <w:tcW w:w="1530" w:type="dxa"/>
            <w:vMerge w:val="restart"/>
            <w:shd w:val="clear" w:color="auto" w:fill="FFFFFF" w:themeFill="background1"/>
          </w:tcPr>
          <w:p w14:paraId="64E2470C" w14:textId="5635ECC9" w:rsidR="00F02AAD" w:rsidRPr="00ED4DF8" w:rsidRDefault="00F02AAD" w:rsidP="00F02AAD">
            <w:pPr>
              <w:jc w:val="center"/>
              <w:rPr>
                <w:rFonts w:eastAsia="Calibri"/>
              </w:rPr>
            </w:pPr>
            <w:r>
              <w:rPr>
                <w:rFonts w:eastAsia="Calibri"/>
              </w:rPr>
              <w:t>Five EC members</w:t>
            </w:r>
          </w:p>
        </w:tc>
        <w:tc>
          <w:tcPr>
            <w:tcW w:w="1800" w:type="dxa"/>
            <w:vMerge w:val="restart"/>
            <w:shd w:val="clear" w:color="auto" w:fill="FFFFFF" w:themeFill="background1"/>
          </w:tcPr>
          <w:p w14:paraId="57CC78FD" w14:textId="1623ACBF" w:rsidR="00F02AAD" w:rsidRPr="00ED4DF8" w:rsidRDefault="00F02AAD" w:rsidP="00F02AAD">
            <w:pPr>
              <w:jc w:val="center"/>
              <w:rPr>
                <w:rFonts w:eastAsia="Calibri"/>
              </w:rPr>
            </w:pPr>
            <w:r w:rsidRPr="00A0094F">
              <w:t>The funds help</w:t>
            </w:r>
            <w:r>
              <w:t>ed fund graduation stoles for 22</w:t>
            </w:r>
            <w:r w:rsidRPr="00A0094F">
              <w:t xml:space="preserve"> Rho Chi members</w:t>
            </w:r>
            <w:r>
              <w:t>, the induction of 23</w:t>
            </w:r>
            <w:r w:rsidRPr="00A0094F">
              <w:t xml:space="preserve"> new members</w:t>
            </w:r>
            <w:r>
              <w:t>, and the Installation Banquet.</w:t>
            </w:r>
            <w:r w:rsidRPr="00ED4DF8">
              <w:rPr>
                <w:rFonts w:eastAsia="Calibri"/>
              </w:rPr>
              <w:t xml:space="preserve"> </w:t>
            </w:r>
          </w:p>
        </w:tc>
        <w:tc>
          <w:tcPr>
            <w:tcW w:w="1440" w:type="dxa"/>
            <w:shd w:val="clear" w:color="auto" w:fill="FFFFFF" w:themeFill="background1"/>
          </w:tcPr>
          <w:p w14:paraId="5A4A75BF" w14:textId="22468626" w:rsidR="00F02AAD" w:rsidRPr="00ED4DF8" w:rsidRDefault="00F02AAD" w:rsidP="00F02AAD">
            <w:pPr>
              <w:jc w:val="center"/>
              <w:rPr>
                <w:rFonts w:eastAsia="Calibri"/>
              </w:rPr>
            </w:pPr>
            <w:r>
              <w:t>A profit of $762.05 was obtained from these sales.</w:t>
            </w:r>
          </w:p>
        </w:tc>
      </w:tr>
      <w:tr w:rsidR="00F02AAD" w:rsidRPr="00ED4DF8" w14:paraId="5FD0EAEB" w14:textId="77777777" w:rsidTr="00215793">
        <w:trPr>
          <w:trHeight w:val="779"/>
        </w:trPr>
        <w:tc>
          <w:tcPr>
            <w:tcW w:w="2683" w:type="dxa"/>
            <w:vMerge/>
            <w:shd w:val="clear" w:color="auto" w:fill="FFFFFF" w:themeFill="background1"/>
            <w:vAlign w:val="center"/>
          </w:tcPr>
          <w:p w14:paraId="418E4492" w14:textId="77777777" w:rsidR="00F02AAD" w:rsidRPr="00ED4DF8" w:rsidRDefault="00F02AAD" w:rsidP="00F02AAD">
            <w:pPr>
              <w:jc w:val="center"/>
              <w:rPr>
                <w:rFonts w:eastAsia="Calibri"/>
              </w:rPr>
            </w:pPr>
          </w:p>
        </w:tc>
        <w:tc>
          <w:tcPr>
            <w:tcW w:w="1434" w:type="dxa"/>
            <w:shd w:val="clear" w:color="auto" w:fill="FFFFFF" w:themeFill="background1"/>
            <w:vAlign w:val="center"/>
          </w:tcPr>
          <w:p w14:paraId="09E97780" w14:textId="6D02F4FF" w:rsidR="00F02AAD" w:rsidRPr="00ED4DF8" w:rsidRDefault="00F02AAD" w:rsidP="00F02AAD">
            <w:pPr>
              <w:jc w:val="center"/>
              <w:rPr>
                <w:rFonts w:eastAsia="Calibri"/>
              </w:rPr>
            </w:pPr>
            <w:r>
              <w:rPr>
                <w:rFonts w:eastAsia="Calibri"/>
              </w:rPr>
              <w:t>Yeti Tumbler Fundraiser</w:t>
            </w:r>
          </w:p>
        </w:tc>
        <w:tc>
          <w:tcPr>
            <w:tcW w:w="1971" w:type="dxa"/>
            <w:vMerge/>
            <w:shd w:val="clear" w:color="auto" w:fill="FFFFFF" w:themeFill="background1"/>
          </w:tcPr>
          <w:p w14:paraId="5C9A1089" w14:textId="77777777" w:rsidR="00F02AAD" w:rsidRPr="00ED4DF8" w:rsidRDefault="00F02AAD" w:rsidP="00F02AAD">
            <w:pPr>
              <w:jc w:val="center"/>
              <w:rPr>
                <w:rFonts w:eastAsia="Calibri"/>
              </w:rPr>
            </w:pPr>
          </w:p>
        </w:tc>
        <w:tc>
          <w:tcPr>
            <w:tcW w:w="2102" w:type="dxa"/>
            <w:vMerge/>
            <w:shd w:val="clear" w:color="auto" w:fill="FFFFFF" w:themeFill="background1"/>
          </w:tcPr>
          <w:p w14:paraId="1D7949F6" w14:textId="77777777" w:rsidR="00F02AAD" w:rsidRPr="00ED4DF8" w:rsidRDefault="00F02AAD" w:rsidP="00F02AAD">
            <w:pPr>
              <w:jc w:val="center"/>
              <w:rPr>
                <w:rFonts w:eastAsia="Calibri"/>
              </w:rPr>
            </w:pPr>
          </w:p>
        </w:tc>
        <w:tc>
          <w:tcPr>
            <w:tcW w:w="861" w:type="dxa"/>
            <w:shd w:val="clear" w:color="auto" w:fill="FFFFFF" w:themeFill="background1"/>
          </w:tcPr>
          <w:p w14:paraId="51173550" w14:textId="06505732" w:rsidR="00F02AAD" w:rsidRPr="00ED4DF8" w:rsidRDefault="00F02AAD" w:rsidP="00F02AAD">
            <w:pPr>
              <w:jc w:val="center"/>
              <w:rPr>
                <w:rFonts w:eastAsia="Calibri"/>
              </w:rPr>
            </w:pPr>
            <w:r>
              <w:rPr>
                <w:rFonts w:eastAsia="Calibri"/>
              </w:rPr>
              <w:t>Three years</w:t>
            </w:r>
          </w:p>
        </w:tc>
        <w:tc>
          <w:tcPr>
            <w:tcW w:w="1839" w:type="dxa"/>
            <w:shd w:val="clear" w:color="auto" w:fill="FFFFFF" w:themeFill="background1"/>
          </w:tcPr>
          <w:p w14:paraId="1FB03C51" w14:textId="184D62DE" w:rsidR="00F02AAD" w:rsidRDefault="00F02AAD" w:rsidP="00F02AAD">
            <w:pPr>
              <w:pStyle w:val="BodyTextIndent"/>
              <w:ind w:left="0"/>
              <w:jc w:val="center"/>
            </w:pPr>
            <w:r w:rsidRPr="00A0094F">
              <w:t>An anonymous survey was sent to the Kingsville and College Station campuses prior to pre-sales to gauge how many items to purchase.</w:t>
            </w:r>
          </w:p>
          <w:p w14:paraId="6BD68C81" w14:textId="60384014" w:rsidR="00F02AAD" w:rsidRDefault="00F02AAD" w:rsidP="00F02AAD">
            <w:pPr>
              <w:pStyle w:val="BodyTextIndent"/>
              <w:ind w:left="0"/>
              <w:jc w:val="center"/>
            </w:pPr>
          </w:p>
          <w:p w14:paraId="68FF2C0F" w14:textId="0CCE21F9" w:rsidR="00F02AAD" w:rsidRPr="00A0094F" w:rsidRDefault="00F02AAD" w:rsidP="00F02AAD">
            <w:pPr>
              <w:pStyle w:val="BodyTextIndent"/>
              <w:ind w:left="0"/>
              <w:jc w:val="center"/>
            </w:pPr>
            <w:r>
              <w:t>Although more expensive to purchase, these tumblers are equitable to Yeti cups and of higher quality than prior Rho Chi coffee tumbler fundraisers.</w:t>
            </w:r>
          </w:p>
          <w:p w14:paraId="02651AD4" w14:textId="77777777" w:rsidR="00F02AAD" w:rsidRPr="00ED4DF8" w:rsidRDefault="00F02AAD" w:rsidP="00F02AAD">
            <w:pPr>
              <w:jc w:val="center"/>
              <w:rPr>
                <w:rFonts w:eastAsia="Calibri"/>
              </w:rPr>
            </w:pPr>
          </w:p>
        </w:tc>
        <w:tc>
          <w:tcPr>
            <w:tcW w:w="1530" w:type="dxa"/>
            <w:vMerge/>
            <w:shd w:val="clear" w:color="auto" w:fill="FFFFFF" w:themeFill="background1"/>
          </w:tcPr>
          <w:p w14:paraId="7BC2E58B" w14:textId="77777777" w:rsidR="00F02AAD" w:rsidRPr="00ED4DF8" w:rsidRDefault="00F02AAD" w:rsidP="00F02AAD">
            <w:pPr>
              <w:jc w:val="center"/>
              <w:rPr>
                <w:rFonts w:eastAsia="Calibri"/>
              </w:rPr>
            </w:pPr>
          </w:p>
        </w:tc>
        <w:tc>
          <w:tcPr>
            <w:tcW w:w="1800" w:type="dxa"/>
            <w:vMerge/>
            <w:shd w:val="clear" w:color="auto" w:fill="FFFFFF" w:themeFill="background1"/>
          </w:tcPr>
          <w:p w14:paraId="7EECFDFB" w14:textId="77777777" w:rsidR="00F02AAD" w:rsidRPr="00ED4DF8" w:rsidRDefault="00F02AAD" w:rsidP="00F02AAD">
            <w:pPr>
              <w:jc w:val="center"/>
              <w:rPr>
                <w:rFonts w:eastAsia="Calibri"/>
              </w:rPr>
            </w:pPr>
          </w:p>
        </w:tc>
        <w:tc>
          <w:tcPr>
            <w:tcW w:w="1440" w:type="dxa"/>
            <w:shd w:val="clear" w:color="auto" w:fill="FFFFFF" w:themeFill="background1"/>
          </w:tcPr>
          <w:p w14:paraId="64D87A19" w14:textId="4F85F3D5" w:rsidR="00F02AAD" w:rsidRPr="00ED4DF8" w:rsidRDefault="00F02AAD" w:rsidP="00F02AAD">
            <w:pPr>
              <w:jc w:val="center"/>
              <w:rPr>
                <w:rFonts w:eastAsia="Calibri"/>
              </w:rPr>
            </w:pPr>
            <w:r>
              <w:t>A profit of $544.57 was obtained from this sale.</w:t>
            </w:r>
          </w:p>
        </w:tc>
      </w:tr>
      <w:tr w:rsidR="00F02AAD" w:rsidRPr="00ED4DF8" w14:paraId="4E70F438" w14:textId="77777777" w:rsidTr="00215793">
        <w:trPr>
          <w:trHeight w:val="779"/>
        </w:trPr>
        <w:tc>
          <w:tcPr>
            <w:tcW w:w="2683" w:type="dxa"/>
            <w:vMerge/>
            <w:shd w:val="clear" w:color="auto" w:fill="FFFFFF" w:themeFill="background1"/>
            <w:vAlign w:val="center"/>
          </w:tcPr>
          <w:p w14:paraId="738156A1" w14:textId="77777777" w:rsidR="00F02AAD" w:rsidRPr="00ED4DF8" w:rsidRDefault="00F02AAD" w:rsidP="00F02AAD">
            <w:pPr>
              <w:jc w:val="center"/>
              <w:rPr>
                <w:rFonts w:eastAsia="Calibri"/>
              </w:rPr>
            </w:pPr>
          </w:p>
        </w:tc>
        <w:tc>
          <w:tcPr>
            <w:tcW w:w="1434" w:type="dxa"/>
            <w:shd w:val="clear" w:color="auto" w:fill="FFFFFF" w:themeFill="background1"/>
            <w:vAlign w:val="center"/>
          </w:tcPr>
          <w:p w14:paraId="43E55121" w14:textId="493595A8" w:rsidR="00F02AAD" w:rsidRPr="00ED4DF8" w:rsidRDefault="00F02AAD" w:rsidP="00F02AAD">
            <w:pPr>
              <w:jc w:val="center"/>
              <w:rPr>
                <w:rFonts w:eastAsia="Calibri"/>
              </w:rPr>
            </w:pPr>
            <w:r>
              <w:rPr>
                <w:rFonts w:eastAsia="Calibri"/>
              </w:rPr>
              <w:t>Long-Sleeve Shirts</w:t>
            </w:r>
          </w:p>
        </w:tc>
        <w:tc>
          <w:tcPr>
            <w:tcW w:w="1971" w:type="dxa"/>
            <w:vMerge/>
            <w:shd w:val="clear" w:color="auto" w:fill="FFFFFF" w:themeFill="background1"/>
          </w:tcPr>
          <w:p w14:paraId="4F663588" w14:textId="77777777" w:rsidR="00F02AAD" w:rsidRPr="00ED4DF8" w:rsidRDefault="00F02AAD" w:rsidP="00F02AAD">
            <w:pPr>
              <w:jc w:val="center"/>
              <w:rPr>
                <w:rFonts w:eastAsia="Calibri"/>
              </w:rPr>
            </w:pPr>
          </w:p>
        </w:tc>
        <w:tc>
          <w:tcPr>
            <w:tcW w:w="2102" w:type="dxa"/>
            <w:vMerge/>
            <w:shd w:val="clear" w:color="auto" w:fill="FFFFFF" w:themeFill="background1"/>
          </w:tcPr>
          <w:p w14:paraId="1F207461" w14:textId="77777777" w:rsidR="00F02AAD" w:rsidRPr="00ED4DF8" w:rsidRDefault="00F02AAD" w:rsidP="00F02AAD">
            <w:pPr>
              <w:jc w:val="center"/>
              <w:rPr>
                <w:rFonts w:eastAsia="Calibri"/>
              </w:rPr>
            </w:pPr>
          </w:p>
        </w:tc>
        <w:tc>
          <w:tcPr>
            <w:tcW w:w="861" w:type="dxa"/>
            <w:shd w:val="clear" w:color="auto" w:fill="FFFFFF" w:themeFill="background1"/>
          </w:tcPr>
          <w:p w14:paraId="3B1D7C23" w14:textId="71C40C05" w:rsidR="00F02AAD" w:rsidRPr="00ED4DF8" w:rsidRDefault="00F02AAD" w:rsidP="00F02AAD">
            <w:pPr>
              <w:jc w:val="center"/>
              <w:rPr>
                <w:rFonts w:eastAsia="Calibri"/>
              </w:rPr>
            </w:pPr>
            <w:r>
              <w:rPr>
                <w:rFonts w:eastAsia="Calibri"/>
              </w:rPr>
              <w:t>One year</w:t>
            </w:r>
          </w:p>
        </w:tc>
        <w:tc>
          <w:tcPr>
            <w:tcW w:w="1839" w:type="dxa"/>
            <w:shd w:val="clear" w:color="auto" w:fill="FFFFFF" w:themeFill="background1"/>
          </w:tcPr>
          <w:p w14:paraId="75302ED1" w14:textId="08A3145D" w:rsidR="00F02AAD" w:rsidRPr="00ED4DF8" w:rsidRDefault="00F02AAD" w:rsidP="00F02AAD">
            <w:pPr>
              <w:jc w:val="center"/>
              <w:rPr>
                <w:rFonts w:eastAsia="Calibri"/>
              </w:rPr>
            </w:pPr>
            <w:r>
              <w:rPr>
                <w:rFonts w:eastAsia="Calibri"/>
              </w:rPr>
              <w:t>N/A</w:t>
            </w:r>
          </w:p>
        </w:tc>
        <w:tc>
          <w:tcPr>
            <w:tcW w:w="1530" w:type="dxa"/>
            <w:vMerge/>
            <w:shd w:val="clear" w:color="auto" w:fill="FFFFFF" w:themeFill="background1"/>
          </w:tcPr>
          <w:p w14:paraId="5480FB8A" w14:textId="77777777" w:rsidR="00F02AAD" w:rsidRPr="00ED4DF8" w:rsidRDefault="00F02AAD" w:rsidP="00F02AAD">
            <w:pPr>
              <w:jc w:val="center"/>
              <w:rPr>
                <w:rFonts w:eastAsia="Calibri"/>
              </w:rPr>
            </w:pPr>
          </w:p>
        </w:tc>
        <w:tc>
          <w:tcPr>
            <w:tcW w:w="1800" w:type="dxa"/>
            <w:vMerge/>
            <w:shd w:val="clear" w:color="auto" w:fill="FFFFFF" w:themeFill="background1"/>
          </w:tcPr>
          <w:p w14:paraId="733EC176" w14:textId="77777777" w:rsidR="00F02AAD" w:rsidRPr="00ED4DF8" w:rsidRDefault="00F02AAD" w:rsidP="00F02AAD">
            <w:pPr>
              <w:jc w:val="center"/>
              <w:rPr>
                <w:rFonts w:eastAsia="Calibri"/>
              </w:rPr>
            </w:pPr>
          </w:p>
        </w:tc>
        <w:tc>
          <w:tcPr>
            <w:tcW w:w="1440" w:type="dxa"/>
            <w:shd w:val="clear" w:color="auto" w:fill="FFFFFF" w:themeFill="background1"/>
          </w:tcPr>
          <w:p w14:paraId="4990AE06" w14:textId="1FCA35EC" w:rsidR="00F02AAD" w:rsidRPr="00ED4DF8" w:rsidRDefault="00F02AAD" w:rsidP="00F02AAD">
            <w:pPr>
              <w:jc w:val="center"/>
              <w:rPr>
                <w:rFonts w:eastAsia="Calibri"/>
              </w:rPr>
            </w:pPr>
            <w:r>
              <w:t>A profit of $590.14 was obtained from this sale.</w:t>
            </w:r>
          </w:p>
        </w:tc>
      </w:tr>
    </w:tbl>
    <w:p w14:paraId="259D681D" w14:textId="2C03B465" w:rsidR="00CA26B7" w:rsidRDefault="00CA26B7" w:rsidP="00CA26B7">
      <w:pPr>
        <w:jc w:val="center"/>
      </w:pPr>
    </w:p>
    <w:p w14:paraId="5737F03D" w14:textId="77777777" w:rsidR="00CA26B7" w:rsidRPr="00CA26B7" w:rsidRDefault="00CA26B7" w:rsidP="00CA26B7"/>
    <w:p w14:paraId="0494AD29" w14:textId="7F09E2FE" w:rsidR="00CA26B7" w:rsidRDefault="003E21BE" w:rsidP="00CA26B7">
      <w:pPr>
        <w:tabs>
          <w:tab w:val="left" w:pos="1029"/>
        </w:tabs>
        <w:rPr>
          <w:b/>
        </w:rPr>
      </w:pPr>
      <w:r w:rsidRPr="003E21BE">
        <w:rPr>
          <w:b/>
        </w:rPr>
        <w:t>Financial/Budgeting:</w:t>
      </w:r>
    </w:p>
    <w:p w14:paraId="4D4E50DC" w14:textId="77777777" w:rsidR="003E21BE" w:rsidRPr="00ED4DF8" w:rsidRDefault="003E21BE" w:rsidP="003E21BE">
      <w:pPr>
        <w:jc w:val="center"/>
        <w:rPr>
          <w:b/>
          <w:bCs/>
        </w:rPr>
      </w:pPr>
      <w:r w:rsidRPr="00ED4DF8">
        <w:rPr>
          <w:b/>
          <w:bCs/>
        </w:rPr>
        <w:t>TAMUK ACCOUNT</w:t>
      </w:r>
    </w:p>
    <w:tbl>
      <w:tblPr>
        <w:tblStyle w:val="GridTable1Light-Accent1"/>
        <w:tblW w:w="0" w:type="auto"/>
        <w:tblLook w:val="04A0" w:firstRow="1" w:lastRow="0" w:firstColumn="1" w:lastColumn="0" w:noHBand="0" w:noVBand="1"/>
      </w:tblPr>
      <w:tblGrid>
        <w:gridCol w:w="4305"/>
        <w:gridCol w:w="1290"/>
        <w:gridCol w:w="1200"/>
        <w:gridCol w:w="1455"/>
        <w:gridCol w:w="4650"/>
      </w:tblGrid>
      <w:tr w:rsidR="003E21BE" w:rsidRPr="00ED4DF8" w14:paraId="77F50925" w14:textId="77777777" w:rsidTr="00424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shd w:val="clear" w:color="auto" w:fill="E7E6E6" w:themeFill="background2"/>
          </w:tcPr>
          <w:p w14:paraId="5080D792" w14:textId="77777777" w:rsidR="003E21BE" w:rsidRPr="00ED4DF8" w:rsidRDefault="003E21BE" w:rsidP="00424479">
            <w:pPr>
              <w:jc w:val="center"/>
            </w:pPr>
            <w:r w:rsidRPr="00ED4DF8">
              <w:t>ITEM</w:t>
            </w:r>
          </w:p>
        </w:tc>
        <w:tc>
          <w:tcPr>
            <w:tcW w:w="1290" w:type="dxa"/>
            <w:shd w:val="clear" w:color="auto" w:fill="E7E6E6" w:themeFill="background2"/>
          </w:tcPr>
          <w:p w14:paraId="79DAD919"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DEBIT</w:t>
            </w:r>
          </w:p>
        </w:tc>
        <w:tc>
          <w:tcPr>
            <w:tcW w:w="1200" w:type="dxa"/>
            <w:shd w:val="clear" w:color="auto" w:fill="E7E6E6" w:themeFill="background2"/>
          </w:tcPr>
          <w:p w14:paraId="5BC784D9"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CREDIT</w:t>
            </w:r>
          </w:p>
        </w:tc>
        <w:tc>
          <w:tcPr>
            <w:tcW w:w="1455" w:type="dxa"/>
            <w:shd w:val="clear" w:color="auto" w:fill="E7E6E6" w:themeFill="background2"/>
          </w:tcPr>
          <w:p w14:paraId="104060E9"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BALANCE</w:t>
            </w:r>
          </w:p>
        </w:tc>
        <w:tc>
          <w:tcPr>
            <w:tcW w:w="4650" w:type="dxa"/>
            <w:shd w:val="clear" w:color="auto" w:fill="E7E6E6" w:themeFill="background2"/>
          </w:tcPr>
          <w:p w14:paraId="10D28996"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COMMENTS</w:t>
            </w:r>
          </w:p>
        </w:tc>
      </w:tr>
      <w:tr w:rsidR="003E21BE" w:rsidRPr="00ED4DF8" w14:paraId="7CCCF2B3"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0E6CBF7D" w14:textId="77777777" w:rsidR="003E21BE" w:rsidRPr="00ED4DF8" w:rsidRDefault="003E21BE" w:rsidP="00424479">
            <w:r w:rsidRPr="00ED4DF8">
              <w:t>Incoming Balance from 2015-2016</w:t>
            </w:r>
          </w:p>
        </w:tc>
        <w:tc>
          <w:tcPr>
            <w:tcW w:w="1290" w:type="dxa"/>
            <w:vAlign w:val="center"/>
          </w:tcPr>
          <w:p w14:paraId="7CFAD96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3E723634"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$0.00</w:t>
            </w:r>
          </w:p>
        </w:tc>
        <w:tc>
          <w:tcPr>
            <w:tcW w:w="1455" w:type="dxa"/>
            <w:vAlign w:val="center"/>
          </w:tcPr>
          <w:p w14:paraId="3E964C5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$0.00</w:t>
            </w:r>
          </w:p>
        </w:tc>
        <w:tc>
          <w:tcPr>
            <w:tcW w:w="4650" w:type="dxa"/>
          </w:tcPr>
          <w:p w14:paraId="26FAC10E"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r w:rsidRPr="00ED4DF8">
              <w:t>No residual funds from 2015-2016 per Ms. Knudsen on 10/21/16</w:t>
            </w:r>
          </w:p>
        </w:tc>
      </w:tr>
      <w:tr w:rsidR="003E21BE" w:rsidRPr="00ED4DF8" w14:paraId="194E6A28"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5D87BB35" w14:textId="77777777" w:rsidR="003E21BE" w:rsidRPr="00ED4DF8" w:rsidRDefault="003E21BE" w:rsidP="00424479">
            <w:r w:rsidRPr="00ED4DF8">
              <w:t>TAMUK Funding</w:t>
            </w:r>
          </w:p>
        </w:tc>
        <w:tc>
          <w:tcPr>
            <w:tcW w:w="1290" w:type="dxa"/>
            <w:vAlign w:val="center"/>
          </w:tcPr>
          <w:p w14:paraId="3B25B599"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30B48427"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$2,000.00</w:t>
            </w:r>
          </w:p>
        </w:tc>
        <w:tc>
          <w:tcPr>
            <w:tcW w:w="1455" w:type="dxa"/>
            <w:vAlign w:val="center"/>
          </w:tcPr>
          <w:p w14:paraId="183E904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$2,000.00</w:t>
            </w:r>
          </w:p>
        </w:tc>
        <w:tc>
          <w:tcPr>
            <w:tcW w:w="4650" w:type="dxa"/>
          </w:tcPr>
          <w:p w14:paraId="3331D1E7"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r w:rsidRPr="00ED4DF8">
              <w:t>Per Niaz on 11/14/16</w:t>
            </w:r>
          </w:p>
        </w:tc>
      </w:tr>
      <w:tr w:rsidR="003E21BE" w:rsidRPr="00ED4DF8" w14:paraId="6844DA83"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704B2ED6" w14:textId="77777777" w:rsidR="003E21BE" w:rsidRPr="00ED4DF8" w:rsidRDefault="003E21BE" w:rsidP="00424479">
            <w:r w:rsidRPr="00ED4DF8">
              <w:t>Children's Book Drive</w:t>
            </w:r>
          </w:p>
        </w:tc>
        <w:tc>
          <w:tcPr>
            <w:tcW w:w="1290" w:type="dxa"/>
            <w:vAlign w:val="center"/>
          </w:tcPr>
          <w:p w14:paraId="0F50AB53"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$253.27</w:t>
            </w:r>
          </w:p>
        </w:tc>
        <w:tc>
          <w:tcPr>
            <w:tcW w:w="1200" w:type="dxa"/>
            <w:vAlign w:val="center"/>
          </w:tcPr>
          <w:p w14:paraId="24C95211"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5A5E1185"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$1,746.73</w:t>
            </w:r>
          </w:p>
        </w:tc>
        <w:tc>
          <w:tcPr>
            <w:tcW w:w="4650" w:type="dxa"/>
          </w:tcPr>
          <w:p w14:paraId="65D2EFC2"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r w:rsidRPr="00ED4DF8">
              <w:t>Review invoice statement (Google Drive "Receipts and Invoices" Folder)</w:t>
            </w:r>
          </w:p>
        </w:tc>
      </w:tr>
      <w:tr w:rsidR="003E21BE" w:rsidRPr="00ED4DF8" w14:paraId="2D7CFF4D"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347FC927" w14:textId="77777777" w:rsidR="003E21BE" w:rsidRPr="00ED4DF8" w:rsidRDefault="003E21BE" w:rsidP="00424479">
            <w:r w:rsidRPr="00ED4DF8">
              <w:t>Dictionary Donation</w:t>
            </w:r>
          </w:p>
        </w:tc>
        <w:tc>
          <w:tcPr>
            <w:tcW w:w="1290" w:type="dxa"/>
            <w:vAlign w:val="center"/>
          </w:tcPr>
          <w:p w14:paraId="2554B6C9"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$314.70</w:t>
            </w:r>
          </w:p>
        </w:tc>
        <w:tc>
          <w:tcPr>
            <w:tcW w:w="1200" w:type="dxa"/>
            <w:vAlign w:val="center"/>
          </w:tcPr>
          <w:p w14:paraId="3DF4F9C9"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7A1F79C5"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$1,432.03</w:t>
            </w:r>
          </w:p>
        </w:tc>
        <w:tc>
          <w:tcPr>
            <w:tcW w:w="4650" w:type="dxa"/>
          </w:tcPr>
          <w:p w14:paraId="248F6E08"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r w:rsidRPr="00ED4DF8">
              <w:t>Review invoice statement (Google Drive "Receipts and Invoices" Folder)</w:t>
            </w:r>
          </w:p>
        </w:tc>
      </w:tr>
      <w:tr w:rsidR="003E21BE" w:rsidRPr="00ED4DF8" w14:paraId="32C3F5CB"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2F5AF102" w14:textId="77777777" w:rsidR="003E21BE" w:rsidRPr="00ED4DF8" w:rsidRDefault="003E21BE" w:rsidP="00424479">
            <w:r w:rsidRPr="00ED4DF8">
              <w:t>Banquet Catering</w:t>
            </w:r>
          </w:p>
        </w:tc>
        <w:tc>
          <w:tcPr>
            <w:tcW w:w="1290" w:type="dxa"/>
            <w:vAlign w:val="center"/>
          </w:tcPr>
          <w:p w14:paraId="4EDCB0DE" w14:textId="16B36292" w:rsidR="003E21BE" w:rsidRPr="00ED4DF8" w:rsidRDefault="005423DB" w:rsidP="00424479">
            <w:pPr>
              <w:jc w:val="center"/>
              <w:cnfStyle w:val="000000000000" w:firstRow="0" w:lastRow="0" w:firstColumn="0" w:lastColumn="0" w:oddVBand="0" w:evenVBand="0" w:oddHBand="0" w:evenHBand="0" w:firstRowFirstColumn="0" w:firstRowLastColumn="0" w:lastRowFirstColumn="0" w:lastRowLastColumn="0"/>
            </w:pPr>
            <w:r>
              <w:t>$1,429.33</w:t>
            </w:r>
          </w:p>
        </w:tc>
        <w:tc>
          <w:tcPr>
            <w:tcW w:w="1200" w:type="dxa"/>
            <w:vAlign w:val="center"/>
          </w:tcPr>
          <w:p w14:paraId="037A180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7DF7B2A7" w14:textId="014C2684" w:rsidR="003E21BE" w:rsidRPr="00ED4DF8" w:rsidRDefault="005423DB" w:rsidP="00424479">
            <w:pPr>
              <w:jc w:val="center"/>
              <w:cnfStyle w:val="000000000000" w:firstRow="0" w:lastRow="0" w:firstColumn="0" w:lastColumn="0" w:oddVBand="0" w:evenVBand="0" w:oddHBand="0" w:evenHBand="0" w:firstRowFirstColumn="0" w:firstRowLastColumn="0" w:lastRowFirstColumn="0" w:lastRowLastColumn="0"/>
            </w:pPr>
            <w:r>
              <w:t>$2.70</w:t>
            </w:r>
          </w:p>
        </w:tc>
        <w:tc>
          <w:tcPr>
            <w:tcW w:w="4650" w:type="dxa"/>
          </w:tcPr>
          <w:p w14:paraId="228DBE22"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r w:rsidRPr="00ED4DF8">
              <w:t>60% Split with PLS (Total $3,215)</w:t>
            </w:r>
          </w:p>
        </w:tc>
      </w:tr>
    </w:tbl>
    <w:p w14:paraId="22B9459D" w14:textId="77777777" w:rsidR="003E21BE" w:rsidRPr="00ED4DF8" w:rsidRDefault="003E21BE" w:rsidP="003E21BE">
      <w:pPr>
        <w:jc w:val="center"/>
      </w:pPr>
    </w:p>
    <w:p w14:paraId="31061ECE" w14:textId="77777777" w:rsidR="003E21BE" w:rsidRDefault="003E21BE" w:rsidP="003E21BE">
      <w:pPr>
        <w:jc w:val="center"/>
        <w:rPr>
          <w:b/>
          <w:bCs/>
        </w:rPr>
      </w:pPr>
    </w:p>
    <w:p w14:paraId="38B05BD9" w14:textId="04D9C278" w:rsidR="003E21BE" w:rsidRPr="00ED4DF8" w:rsidRDefault="003E21BE" w:rsidP="003E21BE">
      <w:pPr>
        <w:jc w:val="center"/>
        <w:rPr>
          <w:b/>
          <w:bCs/>
        </w:rPr>
      </w:pPr>
      <w:r w:rsidRPr="00ED4DF8">
        <w:rPr>
          <w:b/>
          <w:bCs/>
        </w:rPr>
        <w:t>TAMHSC ACCOUNT</w:t>
      </w:r>
    </w:p>
    <w:tbl>
      <w:tblPr>
        <w:tblStyle w:val="GridTable1Light-Accent1"/>
        <w:tblW w:w="0" w:type="auto"/>
        <w:tblLook w:val="04A0" w:firstRow="1" w:lastRow="0" w:firstColumn="1" w:lastColumn="0" w:noHBand="0" w:noVBand="1"/>
      </w:tblPr>
      <w:tblGrid>
        <w:gridCol w:w="4305"/>
        <w:gridCol w:w="1290"/>
        <w:gridCol w:w="1185"/>
        <w:gridCol w:w="1440"/>
        <w:gridCol w:w="4680"/>
      </w:tblGrid>
      <w:tr w:rsidR="003E21BE" w:rsidRPr="00ED4DF8" w14:paraId="611F79B5" w14:textId="77777777" w:rsidTr="00424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shd w:val="clear" w:color="auto" w:fill="F2F2F2" w:themeFill="background1" w:themeFillShade="F2"/>
          </w:tcPr>
          <w:p w14:paraId="60C05611" w14:textId="77777777" w:rsidR="003E21BE" w:rsidRPr="00ED4DF8" w:rsidRDefault="003E21BE" w:rsidP="00424479">
            <w:pPr>
              <w:jc w:val="center"/>
            </w:pPr>
            <w:r w:rsidRPr="00ED4DF8">
              <w:t>ITEM</w:t>
            </w:r>
          </w:p>
        </w:tc>
        <w:tc>
          <w:tcPr>
            <w:tcW w:w="1290" w:type="dxa"/>
            <w:shd w:val="clear" w:color="auto" w:fill="F2F2F2" w:themeFill="background1" w:themeFillShade="F2"/>
          </w:tcPr>
          <w:p w14:paraId="4DB2B9E5"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DEBIT</w:t>
            </w:r>
          </w:p>
        </w:tc>
        <w:tc>
          <w:tcPr>
            <w:tcW w:w="1185" w:type="dxa"/>
            <w:shd w:val="clear" w:color="auto" w:fill="F2F2F2" w:themeFill="background1" w:themeFillShade="F2"/>
          </w:tcPr>
          <w:p w14:paraId="5C92595C"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CREDIT</w:t>
            </w:r>
          </w:p>
        </w:tc>
        <w:tc>
          <w:tcPr>
            <w:tcW w:w="1440" w:type="dxa"/>
            <w:shd w:val="clear" w:color="auto" w:fill="F2F2F2" w:themeFill="background1" w:themeFillShade="F2"/>
          </w:tcPr>
          <w:p w14:paraId="757B1016"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BALANCE</w:t>
            </w:r>
          </w:p>
        </w:tc>
        <w:tc>
          <w:tcPr>
            <w:tcW w:w="4680" w:type="dxa"/>
            <w:shd w:val="clear" w:color="auto" w:fill="F2F2F2" w:themeFill="background1" w:themeFillShade="F2"/>
          </w:tcPr>
          <w:p w14:paraId="0D250AE4"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COMMENTS</w:t>
            </w:r>
          </w:p>
        </w:tc>
      </w:tr>
      <w:tr w:rsidR="003E21BE" w:rsidRPr="00ED4DF8" w14:paraId="4189E245"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0F8D0D64" w14:textId="77777777" w:rsidR="003E21BE" w:rsidRPr="00ED4DF8" w:rsidRDefault="003E21BE" w:rsidP="00424479">
            <w:r w:rsidRPr="00ED4DF8">
              <w:t>Incoming Balance from 2015-2016</w:t>
            </w:r>
          </w:p>
        </w:tc>
        <w:tc>
          <w:tcPr>
            <w:tcW w:w="1290" w:type="dxa"/>
            <w:vAlign w:val="center"/>
          </w:tcPr>
          <w:p w14:paraId="314779B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185" w:type="dxa"/>
            <w:vAlign w:val="center"/>
          </w:tcPr>
          <w:p w14:paraId="1E161B4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$5,773.00</w:t>
            </w:r>
          </w:p>
        </w:tc>
        <w:tc>
          <w:tcPr>
            <w:tcW w:w="1440" w:type="dxa"/>
            <w:vAlign w:val="center"/>
          </w:tcPr>
          <w:p w14:paraId="512167E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$5,773.00</w:t>
            </w:r>
          </w:p>
        </w:tc>
        <w:tc>
          <w:tcPr>
            <w:tcW w:w="4680" w:type="dxa"/>
          </w:tcPr>
          <w:p w14:paraId="099C0574"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Per Ms. Cuellar on 8/22/2016</w:t>
            </w:r>
          </w:p>
        </w:tc>
      </w:tr>
      <w:tr w:rsidR="003E21BE" w:rsidRPr="00ED4DF8" w14:paraId="730D64B7"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61BA5492" w14:textId="77777777" w:rsidR="003E21BE" w:rsidRPr="00ED4DF8" w:rsidRDefault="003E21BE" w:rsidP="00424479">
            <w:r w:rsidRPr="00ED4DF8">
              <w:t>Replacement pin for Dr. Chavez</w:t>
            </w:r>
          </w:p>
        </w:tc>
        <w:tc>
          <w:tcPr>
            <w:tcW w:w="1290" w:type="dxa"/>
            <w:vAlign w:val="center"/>
          </w:tcPr>
          <w:p w14:paraId="444B4745"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$35.00</w:t>
            </w:r>
          </w:p>
        </w:tc>
        <w:tc>
          <w:tcPr>
            <w:tcW w:w="1185" w:type="dxa"/>
            <w:vAlign w:val="center"/>
          </w:tcPr>
          <w:p w14:paraId="16FA00EE"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10025C4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$5,738.00</w:t>
            </w:r>
          </w:p>
        </w:tc>
        <w:tc>
          <w:tcPr>
            <w:tcW w:w="4680" w:type="dxa"/>
          </w:tcPr>
          <w:p w14:paraId="459B54B4"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 xml:space="preserve">Per Dr. </w:t>
            </w:r>
            <w:proofErr w:type="spellStart"/>
            <w:r w:rsidRPr="00ED4DF8">
              <w:t>Nutan</w:t>
            </w:r>
            <w:proofErr w:type="spellEnd"/>
            <w:r w:rsidRPr="00ED4DF8">
              <w:t xml:space="preserve"> on 9/9/16</w:t>
            </w:r>
          </w:p>
        </w:tc>
      </w:tr>
      <w:tr w:rsidR="003E21BE" w:rsidRPr="00ED4DF8" w14:paraId="2C83277F"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63DDACD3" w14:textId="77777777" w:rsidR="003E21BE" w:rsidRPr="00ED4DF8" w:rsidRDefault="003E21BE" w:rsidP="00424479">
            <w:r w:rsidRPr="00ED4DF8">
              <w:t>New Membership Dues Collected</w:t>
            </w:r>
          </w:p>
        </w:tc>
        <w:tc>
          <w:tcPr>
            <w:tcW w:w="1290" w:type="dxa"/>
            <w:vAlign w:val="center"/>
          </w:tcPr>
          <w:p w14:paraId="4A3C0DA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185" w:type="dxa"/>
            <w:vAlign w:val="center"/>
          </w:tcPr>
          <w:p w14:paraId="7CE52BF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$3,300.00</w:t>
            </w:r>
          </w:p>
        </w:tc>
        <w:tc>
          <w:tcPr>
            <w:tcW w:w="1440" w:type="dxa"/>
            <w:vAlign w:val="center"/>
          </w:tcPr>
          <w:p w14:paraId="7ED5851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$9,038.00</w:t>
            </w:r>
          </w:p>
        </w:tc>
        <w:tc>
          <w:tcPr>
            <w:tcW w:w="4680" w:type="dxa"/>
          </w:tcPr>
          <w:p w14:paraId="605EB644"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$150/member. Missing payment for 1 member.</w:t>
            </w:r>
          </w:p>
        </w:tc>
      </w:tr>
      <w:tr w:rsidR="003E21BE" w:rsidRPr="00ED4DF8" w14:paraId="2EAA4B88"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3E8EEFFB" w14:textId="77777777" w:rsidR="003E21BE" w:rsidRPr="00ED4DF8" w:rsidRDefault="003E21BE" w:rsidP="00424479">
            <w:r w:rsidRPr="00ED4DF8">
              <w:t>New Membership Dues</w:t>
            </w:r>
          </w:p>
        </w:tc>
        <w:tc>
          <w:tcPr>
            <w:tcW w:w="1290" w:type="dxa"/>
            <w:vAlign w:val="center"/>
          </w:tcPr>
          <w:p w14:paraId="0C99368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185" w:type="dxa"/>
            <w:vAlign w:val="center"/>
          </w:tcPr>
          <w:p w14:paraId="6CCE3B79"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$150.00</w:t>
            </w:r>
          </w:p>
        </w:tc>
        <w:tc>
          <w:tcPr>
            <w:tcW w:w="1440" w:type="dxa"/>
            <w:vAlign w:val="center"/>
          </w:tcPr>
          <w:p w14:paraId="3ECC8E03"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$9,188.00</w:t>
            </w:r>
          </w:p>
        </w:tc>
        <w:tc>
          <w:tcPr>
            <w:tcW w:w="4680" w:type="dxa"/>
          </w:tcPr>
          <w:p w14:paraId="4870E913"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Gaby paid (she was the missing payment)</w:t>
            </w:r>
          </w:p>
        </w:tc>
      </w:tr>
      <w:tr w:rsidR="003E21BE" w:rsidRPr="00ED4DF8" w14:paraId="413FA0A0"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56205AC6" w14:textId="77777777" w:rsidR="003E21BE" w:rsidRPr="00ED4DF8" w:rsidRDefault="003E21BE" w:rsidP="00424479">
            <w:r w:rsidRPr="00ED4DF8">
              <w:t>New Initiate Membership</w:t>
            </w:r>
          </w:p>
        </w:tc>
        <w:tc>
          <w:tcPr>
            <w:tcW w:w="1290" w:type="dxa"/>
            <w:vAlign w:val="center"/>
          </w:tcPr>
          <w:p w14:paraId="32474AE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$1,782.50</w:t>
            </w:r>
          </w:p>
        </w:tc>
        <w:tc>
          <w:tcPr>
            <w:tcW w:w="1185" w:type="dxa"/>
            <w:vAlign w:val="center"/>
          </w:tcPr>
          <w:p w14:paraId="7410514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10A41A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$7,405.50</w:t>
            </w:r>
          </w:p>
        </w:tc>
        <w:tc>
          <w:tcPr>
            <w:tcW w:w="4680" w:type="dxa"/>
          </w:tcPr>
          <w:p w14:paraId="71861E27"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r w:rsidRPr="00ED4DF8">
              <w:t xml:space="preserve">Fees, Certificates, Cords for 23 members. </w:t>
            </w:r>
          </w:p>
        </w:tc>
      </w:tr>
      <w:tr w:rsidR="003E21BE" w:rsidRPr="00ED4DF8" w14:paraId="246C6629"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4101E7AD" w14:textId="77777777" w:rsidR="003E21BE" w:rsidRPr="00ED4DF8" w:rsidRDefault="003E21BE" w:rsidP="00424479">
            <w:r w:rsidRPr="00ED4DF8">
              <w:t>P4 Award Medallion</w:t>
            </w:r>
          </w:p>
        </w:tc>
        <w:tc>
          <w:tcPr>
            <w:tcW w:w="1290" w:type="dxa"/>
            <w:vAlign w:val="center"/>
          </w:tcPr>
          <w:p w14:paraId="0121B19E"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$25.00</w:t>
            </w:r>
          </w:p>
        </w:tc>
        <w:tc>
          <w:tcPr>
            <w:tcW w:w="1185" w:type="dxa"/>
            <w:vAlign w:val="center"/>
          </w:tcPr>
          <w:p w14:paraId="04A79EBE"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2D81962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$7,380.50</w:t>
            </w:r>
          </w:p>
        </w:tc>
        <w:tc>
          <w:tcPr>
            <w:tcW w:w="4680" w:type="dxa"/>
          </w:tcPr>
          <w:p w14:paraId="5F6AEF55"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p>
        </w:tc>
      </w:tr>
      <w:tr w:rsidR="003E21BE" w:rsidRPr="00ED4DF8" w14:paraId="53EFAC63"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6D97FF9E" w14:textId="77777777" w:rsidR="003E21BE" w:rsidRPr="00ED4DF8" w:rsidRDefault="003E21BE" w:rsidP="00424479">
            <w:proofErr w:type="spellStart"/>
            <w:r w:rsidRPr="00ED4DF8">
              <w:t>APhA</w:t>
            </w:r>
            <w:proofErr w:type="spellEnd"/>
            <w:r w:rsidRPr="00ED4DF8">
              <w:t xml:space="preserve"> Registration</w:t>
            </w:r>
          </w:p>
        </w:tc>
        <w:tc>
          <w:tcPr>
            <w:tcW w:w="1290" w:type="dxa"/>
            <w:vAlign w:val="center"/>
          </w:tcPr>
          <w:p w14:paraId="7B365099"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$265.00</w:t>
            </w:r>
          </w:p>
        </w:tc>
        <w:tc>
          <w:tcPr>
            <w:tcW w:w="1185" w:type="dxa"/>
            <w:vAlign w:val="center"/>
          </w:tcPr>
          <w:p w14:paraId="6DBEF5B1"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51E467B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$7,115.50</w:t>
            </w:r>
          </w:p>
        </w:tc>
        <w:tc>
          <w:tcPr>
            <w:tcW w:w="4680" w:type="dxa"/>
          </w:tcPr>
          <w:p w14:paraId="426C6872" w14:textId="77777777" w:rsidR="003E21BE" w:rsidRPr="00ED4DF8" w:rsidRDefault="003E21BE" w:rsidP="00424479">
            <w:pPr>
              <w:jc w:val="both"/>
              <w:cnfStyle w:val="000000000000" w:firstRow="0" w:lastRow="0" w:firstColumn="0" w:lastColumn="0" w:oddVBand="0" w:evenVBand="0" w:oddHBand="0" w:evenHBand="0" w:firstRowFirstColumn="0" w:firstRowLastColumn="0" w:lastRowFirstColumn="0" w:lastRowLastColumn="0"/>
            </w:pPr>
            <w:r w:rsidRPr="00ED4DF8">
              <w:t>For Ram Reddy</w:t>
            </w:r>
          </w:p>
        </w:tc>
      </w:tr>
      <w:tr w:rsidR="003E21BE" w:rsidRPr="00ED4DF8" w14:paraId="6D2AA703"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2CB53D0A" w14:textId="77777777" w:rsidR="003E21BE" w:rsidRPr="00ED4DF8" w:rsidRDefault="003E21BE" w:rsidP="00424479">
            <w:r w:rsidRPr="00ED4DF8">
              <w:t>Banquet Guest Tickets</w:t>
            </w:r>
          </w:p>
        </w:tc>
        <w:tc>
          <w:tcPr>
            <w:tcW w:w="1290" w:type="dxa"/>
            <w:vAlign w:val="center"/>
          </w:tcPr>
          <w:p w14:paraId="3FF371C3"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185" w:type="dxa"/>
            <w:vAlign w:val="center"/>
          </w:tcPr>
          <w:p w14:paraId="79602A77"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$550.00</w:t>
            </w:r>
          </w:p>
        </w:tc>
        <w:tc>
          <w:tcPr>
            <w:tcW w:w="1440" w:type="dxa"/>
            <w:vAlign w:val="center"/>
          </w:tcPr>
          <w:p w14:paraId="794A154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$7,665.50</w:t>
            </w:r>
          </w:p>
        </w:tc>
        <w:tc>
          <w:tcPr>
            <w:tcW w:w="4680" w:type="dxa"/>
          </w:tcPr>
          <w:p w14:paraId="2A1E72E6"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$20/ticket. If inducted in both PLS &amp; PX = 1 free guest. Faculty &amp; Current members free. Consider increase to $25/ticket for next year.</w:t>
            </w:r>
          </w:p>
        </w:tc>
      </w:tr>
      <w:tr w:rsidR="003E21BE" w:rsidRPr="00ED4DF8" w14:paraId="2BEFE9D6"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1856068B" w14:textId="77777777" w:rsidR="003E21BE" w:rsidRPr="00ED4DF8" w:rsidRDefault="003E21BE" w:rsidP="00424479">
            <w:r w:rsidRPr="00ED4DF8">
              <w:t>Flowers</w:t>
            </w:r>
          </w:p>
        </w:tc>
        <w:tc>
          <w:tcPr>
            <w:tcW w:w="1290" w:type="dxa"/>
            <w:vAlign w:val="center"/>
          </w:tcPr>
          <w:p w14:paraId="3745BE11"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$414.00</w:t>
            </w:r>
          </w:p>
        </w:tc>
        <w:tc>
          <w:tcPr>
            <w:tcW w:w="1185" w:type="dxa"/>
            <w:vAlign w:val="center"/>
          </w:tcPr>
          <w:p w14:paraId="0999552A"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5A64EE91"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$7,251.50</w:t>
            </w:r>
          </w:p>
        </w:tc>
        <w:tc>
          <w:tcPr>
            <w:tcW w:w="4680" w:type="dxa"/>
          </w:tcPr>
          <w:p w14:paraId="6D21275C"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60% Split with PLS (Total $690)</w:t>
            </w:r>
          </w:p>
        </w:tc>
      </w:tr>
      <w:tr w:rsidR="003E21BE" w:rsidRPr="00ED4DF8" w14:paraId="10DE188A"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2DEA827F" w14:textId="77777777" w:rsidR="003E21BE" w:rsidRPr="00ED4DF8" w:rsidRDefault="003E21BE" w:rsidP="00424479">
            <w:r w:rsidRPr="00ED4DF8">
              <w:t>Banquet Decor/Table Runners/Set-Up</w:t>
            </w:r>
          </w:p>
        </w:tc>
        <w:tc>
          <w:tcPr>
            <w:tcW w:w="1290" w:type="dxa"/>
            <w:vAlign w:val="center"/>
          </w:tcPr>
          <w:p w14:paraId="189D0E1E"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$225.55</w:t>
            </w:r>
          </w:p>
        </w:tc>
        <w:tc>
          <w:tcPr>
            <w:tcW w:w="1185" w:type="dxa"/>
            <w:vAlign w:val="center"/>
          </w:tcPr>
          <w:p w14:paraId="5C334F6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377A9064"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$7,025.95</w:t>
            </w:r>
          </w:p>
        </w:tc>
        <w:tc>
          <w:tcPr>
            <w:tcW w:w="4680" w:type="dxa"/>
          </w:tcPr>
          <w:p w14:paraId="740221F8"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60% Split with PLS (Total $375.92)</w:t>
            </w:r>
          </w:p>
        </w:tc>
      </w:tr>
      <w:tr w:rsidR="003E21BE" w:rsidRPr="00ED4DF8" w14:paraId="25C3460E"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336019E9" w14:textId="77777777" w:rsidR="003E21BE" w:rsidRPr="00ED4DF8" w:rsidRDefault="003E21BE" w:rsidP="00424479">
            <w:r w:rsidRPr="00ED4DF8">
              <w:t xml:space="preserve">Remaining Banquet Catering </w:t>
            </w:r>
          </w:p>
        </w:tc>
        <w:tc>
          <w:tcPr>
            <w:tcW w:w="1290" w:type="dxa"/>
            <w:vAlign w:val="center"/>
          </w:tcPr>
          <w:p w14:paraId="08CEC6D5" w14:textId="7351DC6A" w:rsidR="003E21BE" w:rsidRPr="00ED4DF8" w:rsidRDefault="001B6BC5" w:rsidP="00424479">
            <w:pPr>
              <w:jc w:val="center"/>
              <w:cnfStyle w:val="000000000000" w:firstRow="0" w:lastRow="0" w:firstColumn="0" w:lastColumn="0" w:oddVBand="0" w:evenVBand="0" w:oddHBand="0" w:evenHBand="0" w:firstRowFirstColumn="0" w:firstRowLastColumn="0" w:lastRowFirstColumn="0" w:lastRowLastColumn="0"/>
            </w:pPr>
            <w:r>
              <w:t>$499.1</w:t>
            </w:r>
            <w:r w:rsidR="003E21BE" w:rsidRPr="00ED4DF8">
              <w:t>7</w:t>
            </w:r>
          </w:p>
        </w:tc>
        <w:tc>
          <w:tcPr>
            <w:tcW w:w="1185" w:type="dxa"/>
            <w:vAlign w:val="center"/>
          </w:tcPr>
          <w:p w14:paraId="7FAE7BE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63D4DC75" w14:textId="134E3C7A" w:rsidR="003E21BE" w:rsidRPr="00ED4DF8" w:rsidRDefault="001B6BC5" w:rsidP="00424479">
            <w:pPr>
              <w:jc w:val="center"/>
              <w:cnfStyle w:val="000000000000" w:firstRow="0" w:lastRow="0" w:firstColumn="0" w:lastColumn="0" w:oddVBand="0" w:evenVBand="0" w:oddHBand="0" w:evenHBand="0" w:firstRowFirstColumn="0" w:firstRowLastColumn="0" w:lastRowFirstColumn="0" w:lastRowLastColumn="0"/>
            </w:pPr>
            <w:r>
              <w:t>$6,526.7</w:t>
            </w:r>
            <w:r w:rsidR="003E21BE" w:rsidRPr="00ED4DF8">
              <w:t>8</w:t>
            </w:r>
          </w:p>
        </w:tc>
        <w:tc>
          <w:tcPr>
            <w:tcW w:w="4680" w:type="dxa"/>
          </w:tcPr>
          <w:p w14:paraId="781A5888" w14:textId="2681CAAA"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
        </w:tc>
      </w:tr>
      <w:tr w:rsidR="003E21BE" w:rsidRPr="00ED4DF8" w14:paraId="0766260F" w14:textId="77777777" w:rsidTr="00424479">
        <w:tc>
          <w:tcPr>
            <w:cnfStyle w:val="001000000000" w:firstRow="0" w:lastRow="0" w:firstColumn="1" w:lastColumn="0" w:oddVBand="0" w:evenVBand="0" w:oddHBand="0" w:evenHBand="0" w:firstRowFirstColumn="0" w:firstRowLastColumn="0" w:lastRowFirstColumn="0" w:lastRowLastColumn="0"/>
            <w:tcW w:w="4305" w:type="dxa"/>
            <w:vAlign w:val="center"/>
          </w:tcPr>
          <w:p w14:paraId="4F63493F" w14:textId="77777777" w:rsidR="003E21BE" w:rsidRPr="00ED4DF8" w:rsidRDefault="003E21BE" w:rsidP="00424479">
            <w:r w:rsidRPr="00ED4DF8">
              <w:t>Banquet Venue</w:t>
            </w:r>
          </w:p>
        </w:tc>
        <w:tc>
          <w:tcPr>
            <w:tcW w:w="1290" w:type="dxa"/>
            <w:vAlign w:val="center"/>
          </w:tcPr>
          <w:p w14:paraId="2EFDDEA3"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$347.50</w:t>
            </w:r>
          </w:p>
        </w:tc>
        <w:tc>
          <w:tcPr>
            <w:tcW w:w="1185" w:type="dxa"/>
            <w:vAlign w:val="center"/>
          </w:tcPr>
          <w:p w14:paraId="5C52EA81"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40" w:type="dxa"/>
            <w:vAlign w:val="center"/>
          </w:tcPr>
          <w:p w14:paraId="73FB4827" w14:textId="111D5E62" w:rsidR="003E21BE" w:rsidRPr="00ED4DF8" w:rsidRDefault="001B6BC5" w:rsidP="00424479">
            <w:pPr>
              <w:jc w:val="center"/>
              <w:cnfStyle w:val="000000000000" w:firstRow="0" w:lastRow="0" w:firstColumn="0" w:lastColumn="0" w:oddVBand="0" w:evenVBand="0" w:oddHBand="0" w:evenHBand="0" w:firstRowFirstColumn="0" w:firstRowLastColumn="0" w:lastRowFirstColumn="0" w:lastRowLastColumn="0"/>
            </w:pPr>
            <w:r>
              <w:t>$6,179.2</w:t>
            </w:r>
            <w:r w:rsidR="003E21BE" w:rsidRPr="00ED4DF8">
              <w:t>8</w:t>
            </w:r>
          </w:p>
        </w:tc>
        <w:tc>
          <w:tcPr>
            <w:tcW w:w="4680" w:type="dxa"/>
          </w:tcPr>
          <w:p w14:paraId="0A0BF296"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50% Split with PLS (Total $695.00)</w:t>
            </w:r>
          </w:p>
        </w:tc>
      </w:tr>
    </w:tbl>
    <w:p w14:paraId="21F666FD" w14:textId="177767AC" w:rsidR="003E21BE" w:rsidRDefault="003E21BE" w:rsidP="00937941">
      <w:pPr>
        <w:rPr>
          <w:b/>
          <w:bCs/>
        </w:rPr>
      </w:pPr>
    </w:p>
    <w:p w14:paraId="3A6BD346" w14:textId="77777777" w:rsidR="00A03C78" w:rsidRDefault="00A03C78" w:rsidP="003E21BE">
      <w:pPr>
        <w:jc w:val="center"/>
        <w:rPr>
          <w:b/>
          <w:bCs/>
        </w:rPr>
      </w:pPr>
    </w:p>
    <w:p w14:paraId="3A6D3A0A" w14:textId="39562F92" w:rsidR="003E21BE" w:rsidRPr="00ED4DF8" w:rsidRDefault="003E21BE" w:rsidP="003E21BE">
      <w:pPr>
        <w:jc w:val="center"/>
        <w:rPr>
          <w:b/>
          <w:bCs/>
        </w:rPr>
      </w:pPr>
      <w:r w:rsidRPr="00ED4DF8">
        <w:rPr>
          <w:b/>
          <w:bCs/>
        </w:rPr>
        <w:t>CHAPTER ACCOUNT</w:t>
      </w:r>
    </w:p>
    <w:tbl>
      <w:tblPr>
        <w:tblStyle w:val="GridTable1Light-Accent1"/>
        <w:tblW w:w="0" w:type="auto"/>
        <w:tblLook w:val="04A0" w:firstRow="1" w:lastRow="0" w:firstColumn="1" w:lastColumn="0" w:noHBand="0" w:noVBand="1"/>
      </w:tblPr>
      <w:tblGrid>
        <w:gridCol w:w="4290"/>
        <w:gridCol w:w="1305"/>
        <w:gridCol w:w="1200"/>
        <w:gridCol w:w="1455"/>
        <w:gridCol w:w="4650"/>
      </w:tblGrid>
      <w:tr w:rsidR="003E21BE" w:rsidRPr="00ED4DF8" w14:paraId="43501C4B" w14:textId="77777777" w:rsidTr="00424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90" w:type="dxa"/>
            <w:shd w:val="clear" w:color="auto" w:fill="F2F2F2" w:themeFill="background1" w:themeFillShade="F2"/>
          </w:tcPr>
          <w:p w14:paraId="0B5859A4" w14:textId="77777777" w:rsidR="003E21BE" w:rsidRPr="00ED4DF8" w:rsidRDefault="003E21BE" w:rsidP="00424479">
            <w:pPr>
              <w:jc w:val="center"/>
            </w:pPr>
            <w:r w:rsidRPr="00ED4DF8">
              <w:t>ITEM</w:t>
            </w:r>
          </w:p>
        </w:tc>
        <w:tc>
          <w:tcPr>
            <w:tcW w:w="1305" w:type="dxa"/>
            <w:shd w:val="clear" w:color="auto" w:fill="F2F2F2" w:themeFill="background1" w:themeFillShade="F2"/>
          </w:tcPr>
          <w:p w14:paraId="5773B168"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DEBIT</w:t>
            </w:r>
          </w:p>
        </w:tc>
        <w:tc>
          <w:tcPr>
            <w:tcW w:w="1200" w:type="dxa"/>
            <w:shd w:val="clear" w:color="auto" w:fill="F2F2F2" w:themeFill="background1" w:themeFillShade="F2"/>
          </w:tcPr>
          <w:p w14:paraId="0C69D1E7"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CREDIT</w:t>
            </w:r>
          </w:p>
        </w:tc>
        <w:tc>
          <w:tcPr>
            <w:tcW w:w="1455" w:type="dxa"/>
            <w:shd w:val="clear" w:color="auto" w:fill="F2F2F2" w:themeFill="background1" w:themeFillShade="F2"/>
          </w:tcPr>
          <w:p w14:paraId="52A64CB4"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BALANCE</w:t>
            </w:r>
          </w:p>
        </w:tc>
        <w:tc>
          <w:tcPr>
            <w:tcW w:w="4650" w:type="dxa"/>
            <w:shd w:val="clear" w:color="auto" w:fill="F2F2F2" w:themeFill="background1" w:themeFillShade="F2"/>
          </w:tcPr>
          <w:p w14:paraId="50D981A9" w14:textId="77777777" w:rsidR="003E21BE" w:rsidRPr="00ED4DF8" w:rsidRDefault="003E21BE" w:rsidP="00424479">
            <w:pPr>
              <w:jc w:val="center"/>
              <w:cnfStyle w:val="100000000000" w:firstRow="1" w:lastRow="0" w:firstColumn="0" w:lastColumn="0" w:oddVBand="0" w:evenVBand="0" w:oddHBand="0" w:evenHBand="0" w:firstRowFirstColumn="0" w:firstRowLastColumn="0" w:lastRowFirstColumn="0" w:lastRowLastColumn="0"/>
              <w:rPr>
                <w:b w:val="0"/>
                <w:bCs w:val="0"/>
              </w:rPr>
            </w:pPr>
            <w:r w:rsidRPr="00ED4DF8">
              <w:t>COMMENTS</w:t>
            </w:r>
          </w:p>
        </w:tc>
      </w:tr>
      <w:tr w:rsidR="003E21BE" w:rsidRPr="00ED4DF8" w14:paraId="4D424DBC" w14:textId="77777777" w:rsidTr="00424479">
        <w:tc>
          <w:tcPr>
            <w:cnfStyle w:val="001000000000" w:firstRow="0" w:lastRow="0" w:firstColumn="1" w:lastColumn="0" w:oddVBand="0" w:evenVBand="0" w:oddHBand="0" w:evenHBand="0" w:firstRowFirstColumn="0" w:firstRowLastColumn="0" w:lastRowFirstColumn="0" w:lastRowLastColumn="0"/>
            <w:tcW w:w="4290" w:type="dxa"/>
          </w:tcPr>
          <w:p w14:paraId="735A324C" w14:textId="77777777" w:rsidR="003E21BE" w:rsidRPr="00ED4DF8" w:rsidRDefault="003E21BE" w:rsidP="00424479">
            <w:r w:rsidRPr="00ED4DF8">
              <w:t>Incoming Balance from 2015-2016</w:t>
            </w:r>
          </w:p>
        </w:tc>
        <w:tc>
          <w:tcPr>
            <w:tcW w:w="1305" w:type="dxa"/>
            <w:vAlign w:val="center"/>
          </w:tcPr>
          <w:p w14:paraId="664891A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0907CFC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$815.00</w:t>
            </w:r>
          </w:p>
        </w:tc>
        <w:tc>
          <w:tcPr>
            <w:tcW w:w="1455" w:type="dxa"/>
            <w:vAlign w:val="center"/>
          </w:tcPr>
          <w:p w14:paraId="0BBB4D5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$815.00</w:t>
            </w:r>
          </w:p>
        </w:tc>
        <w:tc>
          <w:tcPr>
            <w:tcW w:w="4650" w:type="dxa"/>
            <w:vAlign w:val="center"/>
          </w:tcPr>
          <w:p w14:paraId="2B934EC9"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In Money Bag</w:t>
            </w:r>
          </w:p>
        </w:tc>
      </w:tr>
      <w:tr w:rsidR="003E21BE" w:rsidRPr="00ED4DF8" w14:paraId="2974396A"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03AD018A" w14:textId="77777777" w:rsidR="003E21BE" w:rsidRPr="00ED4DF8" w:rsidRDefault="003E21BE" w:rsidP="00424479">
            <w:r w:rsidRPr="00ED4DF8">
              <w:t>H-E-B flowers</w:t>
            </w:r>
          </w:p>
        </w:tc>
        <w:tc>
          <w:tcPr>
            <w:tcW w:w="1305" w:type="dxa"/>
            <w:vAlign w:val="center"/>
          </w:tcPr>
          <w:p w14:paraId="1F20AF4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$41.12</w:t>
            </w:r>
          </w:p>
        </w:tc>
        <w:tc>
          <w:tcPr>
            <w:tcW w:w="1200" w:type="dxa"/>
            <w:vAlign w:val="center"/>
          </w:tcPr>
          <w:p w14:paraId="43EFF2D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674495C5"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$773.88</w:t>
            </w:r>
          </w:p>
        </w:tc>
        <w:tc>
          <w:tcPr>
            <w:tcW w:w="4650" w:type="dxa"/>
            <w:vAlign w:val="center"/>
          </w:tcPr>
          <w:p w14:paraId="4D329B14"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 xml:space="preserve">Flowers for Dr. </w:t>
            </w:r>
            <w:proofErr w:type="spellStart"/>
            <w:r w:rsidRPr="00ED4DF8">
              <w:t>Nutan</w:t>
            </w:r>
            <w:proofErr w:type="spellEnd"/>
            <w:r w:rsidRPr="00ED4DF8">
              <w:t xml:space="preserve"> after his hospitalization</w:t>
            </w:r>
          </w:p>
        </w:tc>
      </w:tr>
      <w:tr w:rsidR="003E21BE" w:rsidRPr="00ED4DF8" w14:paraId="02814691"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6ACB679B" w14:textId="77777777" w:rsidR="003E21BE" w:rsidRPr="00ED4DF8" w:rsidRDefault="003E21BE" w:rsidP="00424479">
            <w:r w:rsidRPr="00ED4DF8">
              <w:t>Tumblers Purchase</w:t>
            </w:r>
          </w:p>
        </w:tc>
        <w:tc>
          <w:tcPr>
            <w:tcW w:w="1305" w:type="dxa"/>
            <w:vAlign w:val="center"/>
          </w:tcPr>
          <w:p w14:paraId="185285D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$1,255.43</w:t>
            </w:r>
          </w:p>
        </w:tc>
        <w:tc>
          <w:tcPr>
            <w:tcW w:w="1200" w:type="dxa"/>
            <w:vAlign w:val="center"/>
          </w:tcPr>
          <w:p w14:paraId="30E47AF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484E3FF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-$481.55</w:t>
            </w:r>
          </w:p>
        </w:tc>
        <w:tc>
          <w:tcPr>
            <w:tcW w:w="4650" w:type="dxa"/>
            <w:vAlign w:val="center"/>
          </w:tcPr>
          <w:p w14:paraId="7CF94963"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Michelle's AmEx to be Reimbursed</w:t>
            </w:r>
          </w:p>
        </w:tc>
      </w:tr>
      <w:tr w:rsidR="003E21BE" w:rsidRPr="00ED4DF8" w14:paraId="6318A337"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347CD5DC" w14:textId="77777777" w:rsidR="003E21BE" w:rsidRPr="00ED4DF8" w:rsidRDefault="003E21BE" w:rsidP="00424479">
            <w:r w:rsidRPr="00ED4DF8">
              <w:t>Tumblers Sale</w:t>
            </w:r>
          </w:p>
        </w:tc>
        <w:tc>
          <w:tcPr>
            <w:tcW w:w="1305" w:type="dxa"/>
            <w:vAlign w:val="center"/>
          </w:tcPr>
          <w:p w14:paraId="342520B5"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0F648AAF"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$1,800.00</w:t>
            </w:r>
          </w:p>
        </w:tc>
        <w:tc>
          <w:tcPr>
            <w:tcW w:w="1455" w:type="dxa"/>
            <w:vAlign w:val="center"/>
          </w:tcPr>
          <w:p w14:paraId="1F2927A1"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$1,318.45</w:t>
            </w:r>
          </w:p>
        </w:tc>
        <w:tc>
          <w:tcPr>
            <w:tcW w:w="4650" w:type="dxa"/>
            <w:vAlign w:val="center"/>
          </w:tcPr>
          <w:p w14:paraId="08E20CFB"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$544.57 Profit</w:t>
            </w:r>
          </w:p>
        </w:tc>
      </w:tr>
      <w:tr w:rsidR="003E21BE" w:rsidRPr="00ED4DF8" w14:paraId="311BA14A"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433A715D" w14:textId="77777777" w:rsidR="003E21BE" w:rsidRPr="00ED4DF8" w:rsidRDefault="003E21BE" w:rsidP="00424479">
            <w:proofErr w:type="spellStart"/>
            <w:r w:rsidRPr="00ED4DF8">
              <w:t>Padfolio</w:t>
            </w:r>
            <w:proofErr w:type="spellEnd"/>
            <w:r w:rsidRPr="00ED4DF8">
              <w:t xml:space="preserve"> Purchase</w:t>
            </w:r>
          </w:p>
        </w:tc>
        <w:tc>
          <w:tcPr>
            <w:tcW w:w="1305" w:type="dxa"/>
            <w:vAlign w:val="center"/>
          </w:tcPr>
          <w:p w14:paraId="341BC45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$801.96</w:t>
            </w:r>
          </w:p>
        </w:tc>
        <w:tc>
          <w:tcPr>
            <w:tcW w:w="1200" w:type="dxa"/>
            <w:vAlign w:val="center"/>
          </w:tcPr>
          <w:p w14:paraId="2848295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7367432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$516.49</w:t>
            </w:r>
          </w:p>
        </w:tc>
        <w:tc>
          <w:tcPr>
            <w:tcW w:w="4650" w:type="dxa"/>
            <w:vAlign w:val="center"/>
          </w:tcPr>
          <w:p w14:paraId="5B88FB40"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Michelle's Chase Freedom to be Reimbursed</w:t>
            </w:r>
          </w:p>
        </w:tc>
      </w:tr>
      <w:tr w:rsidR="003E21BE" w:rsidRPr="00ED4DF8" w14:paraId="1AD75D1E"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0C0761F6" w14:textId="77777777" w:rsidR="003E21BE" w:rsidRPr="00ED4DF8" w:rsidRDefault="003E21BE" w:rsidP="00424479">
            <w:r w:rsidRPr="00ED4DF8">
              <w:t>Car Decal Purchase</w:t>
            </w:r>
          </w:p>
        </w:tc>
        <w:tc>
          <w:tcPr>
            <w:tcW w:w="1305" w:type="dxa"/>
            <w:vAlign w:val="center"/>
          </w:tcPr>
          <w:p w14:paraId="1245D83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$299.33</w:t>
            </w:r>
          </w:p>
        </w:tc>
        <w:tc>
          <w:tcPr>
            <w:tcW w:w="1200" w:type="dxa"/>
            <w:vAlign w:val="center"/>
          </w:tcPr>
          <w:p w14:paraId="1C83574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75B8B86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$217.16</w:t>
            </w:r>
          </w:p>
        </w:tc>
        <w:tc>
          <w:tcPr>
            <w:tcW w:w="4650" w:type="dxa"/>
            <w:vAlign w:val="center"/>
          </w:tcPr>
          <w:p w14:paraId="4A863CCD"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Michelle's AmEx to be Reimbursed</w:t>
            </w:r>
          </w:p>
        </w:tc>
      </w:tr>
      <w:tr w:rsidR="003E21BE" w:rsidRPr="00ED4DF8" w14:paraId="55C03B96"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531BF6CD" w14:textId="77777777" w:rsidR="003E21BE" w:rsidRPr="00ED4DF8" w:rsidRDefault="003E21BE" w:rsidP="00424479">
            <w:proofErr w:type="spellStart"/>
            <w:r w:rsidRPr="00ED4DF8">
              <w:t>Padfolio</w:t>
            </w:r>
            <w:proofErr w:type="spellEnd"/>
            <w:r w:rsidRPr="00ED4DF8">
              <w:t xml:space="preserve"> &amp; Car Decal Sale</w:t>
            </w:r>
          </w:p>
        </w:tc>
        <w:tc>
          <w:tcPr>
            <w:tcW w:w="1305" w:type="dxa"/>
            <w:vAlign w:val="center"/>
          </w:tcPr>
          <w:p w14:paraId="72D80B6F"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653B8FE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$1,483.35</w:t>
            </w:r>
          </w:p>
        </w:tc>
        <w:tc>
          <w:tcPr>
            <w:tcW w:w="1455" w:type="dxa"/>
            <w:vAlign w:val="center"/>
          </w:tcPr>
          <w:p w14:paraId="390D081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$1,700.51</w:t>
            </w:r>
          </w:p>
        </w:tc>
        <w:tc>
          <w:tcPr>
            <w:tcW w:w="4650" w:type="dxa"/>
            <w:vAlign w:val="center"/>
          </w:tcPr>
          <w:p w14:paraId="43FCD690"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$382.05 Profit</w:t>
            </w:r>
          </w:p>
        </w:tc>
      </w:tr>
      <w:tr w:rsidR="003E21BE" w:rsidRPr="00ED4DF8" w14:paraId="1AF97BA8"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4ABACB33" w14:textId="77777777" w:rsidR="003E21BE" w:rsidRPr="00ED4DF8" w:rsidRDefault="003E21BE" w:rsidP="00424479">
            <w:r w:rsidRPr="00ED4DF8">
              <w:t>CIS Bake Sale Donation Received</w:t>
            </w:r>
          </w:p>
        </w:tc>
        <w:tc>
          <w:tcPr>
            <w:tcW w:w="1305" w:type="dxa"/>
            <w:vAlign w:val="center"/>
          </w:tcPr>
          <w:p w14:paraId="7B1237F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04FA1A23"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$111.05</w:t>
            </w:r>
          </w:p>
        </w:tc>
        <w:tc>
          <w:tcPr>
            <w:tcW w:w="1455" w:type="dxa"/>
            <w:vAlign w:val="center"/>
          </w:tcPr>
          <w:p w14:paraId="09C959B4"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$1,811.56</w:t>
            </w:r>
          </w:p>
        </w:tc>
        <w:tc>
          <w:tcPr>
            <w:tcW w:w="4650" w:type="dxa"/>
            <w:vAlign w:val="center"/>
          </w:tcPr>
          <w:p w14:paraId="0C830F95"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Donation Rounded up to $120</w:t>
            </w:r>
          </w:p>
        </w:tc>
      </w:tr>
      <w:tr w:rsidR="003E21BE" w:rsidRPr="00ED4DF8" w14:paraId="76C3C3BF"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70099C2B" w14:textId="77777777" w:rsidR="003E21BE" w:rsidRPr="00ED4DF8" w:rsidRDefault="003E21BE" w:rsidP="00424479">
            <w:r w:rsidRPr="00ED4DF8">
              <w:t>CIS Bake Sale Donated</w:t>
            </w:r>
          </w:p>
        </w:tc>
        <w:tc>
          <w:tcPr>
            <w:tcW w:w="1305" w:type="dxa"/>
            <w:vAlign w:val="center"/>
          </w:tcPr>
          <w:p w14:paraId="3BB90A0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$120.00</w:t>
            </w:r>
          </w:p>
        </w:tc>
        <w:tc>
          <w:tcPr>
            <w:tcW w:w="1200" w:type="dxa"/>
            <w:vAlign w:val="center"/>
          </w:tcPr>
          <w:p w14:paraId="44C31B8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0C046B4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$1,691.56</w:t>
            </w:r>
          </w:p>
        </w:tc>
        <w:tc>
          <w:tcPr>
            <w:tcW w:w="4650" w:type="dxa"/>
            <w:vAlign w:val="center"/>
          </w:tcPr>
          <w:p w14:paraId="20945D15"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roofErr w:type="spellStart"/>
            <w:r w:rsidRPr="00ED4DF8">
              <w:t>Venmo</w:t>
            </w:r>
            <w:proofErr w:type="spellEnd"/>
            <w:r w:rsidRPr="00ED4DF8">
              <w:t xml:space="preserve"> </w:t>
            </w:r>
            <w:proofErr w:type="spellStart"/>
            <w:r w:rsidRPr="00ED4DF8">
              <w:t>Niaz</w:t>
            </w:r>
            <w:proofErr w:type="spellEnd"/>
          </w:p>
        </w:tc>
      </w:tr>
      <w:tr w:rsidR="003E21BE" w:rsidRPr="00ED4DF8" w14:paraId="5AB0A99A"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4F395D6A" w14:textId="77777777" w:rsidR="003E21BE" w:rsidRPr="00ED4DF8" w:rsidRDefault="003E21BE" w:rsidP="00424479">
            <w:r w:rsidRPr="00ED4DF8">
              <w:t>Children's Book Drive Donations received by Rho Chi</w:t>
            </w:r>
          </w:p>
        </w:tc>
        <w:tc>
          <w:tcPr>
            <w:tcW w:w="1305" w:type="dxa"/>
            <w:vAlign w:val="center"/>
          </w:tcPr>
          <w:p w14:paraId="66C17C0E"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27C1090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$128.71</w:t>
            </w:r>
          </w:p>
        </w:tc>
        <w:tc>
          <w:tcPr>
            <w:tcW w:w="1455" w:type="dxa"/>
            <w:vAlign w:val="center"/>
          </w:tcPr>
          <w:p w14:paraId="3384AA5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$1,820.27</w:t>
            </w:r>
          </w:p>
        </w:tc>
        <w:tc>
          <w:tcPr>
            <w:tcW w:w="4650" w:type="dxa"/>
            <w:vAlign w:val="center"/>
          </w:tcPr>
          <w:p w14:paraId="03868533"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See "Book Drive Donations" Tab</w:t>
            </w:r>
          </w:p>
        </w:tc>
      </w:tr>
      <w:tr w:rsidR="003E21BE" w:rsidRPr="00ED4DF8" w14:paraId="028F5A95"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46675C00" w14:textId="77777777" w:rsidR="003E21BE" w:rsidRPr="00ED4DF8" w:rsidRDefault="003E21BE" w:rsidP="00424479">
            <w:r w:rsidRPr="00ED4DF8">
              <w:t>Reimburse Niaz for Amazon (Children's Book Drive)</w:t>
            </w:r>
          </w:p>
        </w:tc>
        <w:tc>
          <w:tcPr>
            <w:tcW w:w="1305" w:type="dxa"/>
            <w:vAlign w:val="center"/>
          </w:tcPr>
          <w:p w14:paraId="06414ACA"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$129.13</w:t>
            </w:r>
          </w:p>
        </w:tc>
        <w:tc>
          <w:tcPr>
            <w:tcW w:w="1200" w:type="dxa"/>
            <w:vAlign w:val="center"/>
          </w:tcPr>
          <w:p w14:paraId="11DED23F"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2C346A7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$1,691.14</w:t>
            </w:r>
          </w:p>
        </w:tc>
        <w:tc>
          <w:tcPr>
            <w:tcW w:w="4650" w:type="dxa"/>
            <w:vAlign w:val="center"/>
          </w:tcPr>
          <w:p w14:paraId="71E53E2E"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roofErr w:type="spellStart"/>
            <w:r w:rsidRPr="00ED4DF8">
              <w:t>Venmo</w:t>
            </w:r>
            <w:proofErr w:type="spellEnd"/>
          </w:p>
        </w:tc>
      </w:tr>
      <w:tr w:rsidR="003E21BE" w:rsidRPr="00ED4DF8" w14:paraId="63836894"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5092C0F2" w14:textId="77777777" w:rsidR="003E21BE" w:rsidRPr="00ED4DF8" w:rsidRDefault="003E21BE" w:rsidP="00424479">
            <w:r w:rsidRPr="00ED4DF8">
              <w:t>Reimburse Cyrus for Amazon Book</w:t>
            </w:r>
          </w:p>
        </w:tc>
        <w:tc>
          <w:tcPr>
            <w:tcW w:w="1305" w:type="dxa"/>
            <w:vAlign w:val="center"/>
          </w:tcPr>
          <w:p w14:paraId="2900F45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$4.22</w:t>
            </w:r>
          </w:p>
        </w:tc>
        <w:tc>
          <w:tcPr>
            <w:tcW w:w="1200" w:type="dxa"/>
            <w:vAlign w:val="center"/>
          </w:tcPr>
          <w:p w14:paraId="24A956D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0F761FC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$1,686.92</w:t>
            </w:r>
          </w:p>
        </w:tc>
        <w:tc>
          <w:tcPr>
            <w:tcW w:w="4650" w:type="dxa"/>
            <w:vAlign w:val="center"/>
          </w:tcPr>
          <w:p w14:paraId="41AEA1D6"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roofErr w:type="spellStart"/>
            <w:r w:rsidRPr="00ED4DF8">
              <w:t>Venmo</w:t>
            </w:r>
            <w:proofErr w:type="spellEnd"/>
          </w:p>
        </w:tc>
      </w:tr>
      <w:tr w:rsidR="003E21BE" w:rsidRPr="00ED4DF8" w14:paraId="3A0A4ECC"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434FEDCD" w14:textId="77777777" w:rsidR="003E21BE" w:rsidRPr="00ED4DF8" w:rsidRDefault="003E21BE" w:rsidP="00424479">
            <w:r w:rsidRPr="00ED4DF8">
              <w:t>Reimburse Niaz for CIS Bake Sale Donation</w:t>
            </w:r>
          </w:p>
        </w:tc>
        <w:tc>
          <w:tcPr>
            <w:tcW w:w="1305" w:type="dxa"/>
            <w:vAlign w:val="center"/>
          </w:tcPr>
          <w:p w14:paraId="6C62AAD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$111.05</w:t>
            </w:r>
          </w:p>
        </w:tc>
        <w:tc>
          <w:tcPr>
            <w:tcW w:w="1200" w:type="dxa"/>
            <w:vAlign w:val="center"/>
          </w:tcPr>
          <w:p w14:paraId="2041AE83"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12D0A35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$1,575.87</w:t>
            </w:r>
          </w:p>
        </w:tc>
        <w:tc>
          <w:tcPr>
            <w:tcW w:w="4650" w:type="dxa"/>
            <w:vAlign w:val="center"/>
          </w:tcPr>
          <w:p w14:paraId="691732F2"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roofErr w:type="spellStart"/>
            <w:r w:rsidRPr="00ED4DF8">
              <w:t>Venmo</w:t>
            </w:r>
            <w:proofErr w:type="spellEnd"/>
          </w:p>
        </w:tc>
      </w:tr>
      <w:tr w:rsidR="003E21BE" w:rsidRPr="00ED4DF8" w14:paraId="7604689C"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387DBCA1" w14:textId="77777777" w:rsidR="003E21BE" w:rsidRPr="00ED4DF8" w:rsidRDefault="003E21BE" w:rsidP="00424479">
            <w:proofErr w:type="spellStart"/>
            <w:r w:rsidRPr="00ED4DF8">
              <w:t>Padfolio</w:t>
            </w:r>
            <w:proofErr w:type="spellEnd"/>
            <w:r w:rsidRPr="00ED4DF8">
              <w:t xml:space="preserve"> Resale</w:t>
            </w:r>
          </w:p>
        </w:tc>
        <w:tc>
          <w:tcPr>
            <w:tcW w:w="1305" w:type="dxa"/>
            <w:vAlign w:val="center"/>
          </w:tcPr>
          <w:p w14:paraId="4ABA422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6687DD6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$380.00</w:t>
            </w:r>
          </w:p>
        </w:tc>
        <w:tc>
          <w:tcPr>
            <w:tcW w:w="1455" w:type="dxa"/>
            <w:vAlign w:val="center"/>
          </w:tcPr>
          <w:p w14:paraId="05469EF4"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$1,955.87</w:t>
            </w:r>
          </w:p>
        </w:tc>
        <w:tc>
          <w:tcPr>
            <w:tcW w:w="4650" w:type="dxa"/>
            <w:vAlign w:val="center"/>
          </w:tcPr>
          <w:p w14:paraId="014CAFE4"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$380 Profit</w:t>
            </w:r>
          </w:p>
        </w:tc>
      </w:tr>
      <w:tr w:rsidR="003E21BE" w:rsidRPr="00ED4DF8" w14:paraId="0B31F5C6"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222E1E03" w14:textId="77777777" w:rsidR="003E21BE" w:rsidRPr="00ED4DF8" w:rsidRDefault="003E21BE" w:rsidP="00424479">
            <w:r w:rsidRPr="00ED4DF8">
              <w:t>Stephanie Bravo Decals</w:t>
            </w:r>
          </w:p>
        </w:tc>
        <w:tc>
          <w:tcPr>
            <w:tcW w:w="1305" w:type="dxa"/>
            <w:vAlign w:val="center"/>
          </w:tcPr>
          <w:p w14:paraId="5E422956"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2B38B6B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$10.00</w:t>
            </w:r>
          </w:p>
        </w:tc>
        <w:tc>
          <w:tcPr>
            <w:tcW w:w="1455" w:type="dxa"/>
            <w:vAlign w:val="center"/>
          </w:tcPr>
          <w:p w14:paraId="39C54DB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$1,965.87</w:t>
            </w:r>
          </w:p>
        </w:tc>
        <w:tc>
          <w:tcPr>
            <w:tcW w:w="4650" w:type="dxa"/>
            <w:vAlign w:val="center"/>
          </w:tcPr>
          <w:p w14:paraId="6144104B"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
        </w:tc>
      </w:tr>
      <w:tr w:rsidR="003E21BE" w:rsidRPr="00ED4DF8" w14:paraId="21C597AB"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16AE6F52" w14:textId="77777777" w:rsidR="003E21BE" w:rsidRPr="00ED4DF8" w:rsidRDefault="003E21BE" w:rsidP="00424479">
            <w:r w:rsidRPr="00ED4DF8">
              <w:t>Food for lunch meeting on 3/1</w:t>
            </w:r>
          </w:p>
        </w:tc>
        <w:tc>
          <w:tcPr>
            <w:tcW w:w="1305" w:type="dxa"/>
            <w:vAlign w:val="center"/>
          </w:tcPr>
          <w:p w14:paraId="3CF14DB8"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$102.91</w:t>
            </w:r>
          </w:p>
        </w:tc>
        <w:tc>
          <w:tcPr>
            <w:tcW w:w="1200" w:type="dxa"/>
            <w:vAlign w:val="center"/>
          </w:tcPr>
          <w:p w14:paraId="103F56C6"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68F0B5F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$1,862.96</w:t>
            </w:r>
          </w:p>
        </w:tc>
        <w:tc>
          <w:tcPr>
            <w:tcW w:w="4650" w:type="dxa"/>
            <w:vAlign w:val="center"/>
          </w:tcPr>
          <w:p w14:paraId="75824608"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March 1st meeting</w:t>
            </w:r>
          </w:p>
        </w:tc>
      </w:tr>
      <w:tr w:rsidR="003E21BE" w:rsidRPr="00ED4DF8" w14:paraId="42C2336D"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34585137" w14:textId="77777777" w:rsidR="003E21BE" w:rsidRPr="00ED4DF8" w:rsidRDefault="003E21BE" w:rsidP="00424479">
            <w:r w:rsidRPr="00ED4DF8">
              <w:t>Long-sleeve Purchase</w:t>
            </w:r>
          </w:p>
        </w:tc>
        <w:tc>
          <w:tcPr>
            <w:tcW w:w="1305" w:type="dxa"/>
            <w:vAlign w:val="center"/>
          </w:tcPr>
          <w:p w14:paraId="3B307982"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$1,281.86</w:t>
            </w:r>
          </w:p>
        </w:tc>
        <w:tc>
          <w:tcPr>
            <w:tcW w:w="1200" w:type="dxa"/>
            <w:vAlign w:val="center"/>
          </w:tcPr>
          <w:p w14:paraId="4DB2317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48216A44"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$581.10</w:t>
            </w:r>
          </w:p>
        </w:tc>
        <w:tc>
          <w:tcPr>
            <w:tcW w:w="4650" w:type="dxa"/>
            <w:vAlign w:val="center"/>
          </w:tcPr>
          <w:p w14:paraId="44F69516"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Michelle's AmEx to be Reimbursed</w:t>
            </w:r>
          </w:p>
        </w:tc>
      </w:tr>
      <w:tr w:rsidR="003E21BE" w:rsidRPr="00ED4DF8" w14:paraId="0D039B0C"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2F3BAC8C" w14:textId="77777777" w:rsidR="003E21BE" w:rsidRPr="00ED4DF8" w:rsidRDefault="003E21BE" w:rsidP="00424479">
            <w:r w:rsidRPr="00ED4DF8">
              <w:t>Long-sleeve Sale</w:t>
            </w:r>
          </w:p>
        </w:tc>
        <w:tc>
          <w:tcPr>
            <w:tcW w:w="1305" w:type="dxa"/>
            <w:vAlign w:val="center"/>
          </w:tcPr>
          <w:p w14:paraId="1F57496F"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72A8E13E"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$1,872.00</w:t>
            </w:r>
          </w:p>
        </w:tc>
        <w:tc>
          <w:tcPr>
            <w:tcW w:w="1455" w:type="dxa"/>
            <w:vAlign w:val="center"/>
          </w:tcPr>
          <w:p w14:paraId="53D5F106"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$2,453.10</w:t>
            </w:r>
          </w:p>
        </w:tc>
        <w:tc>
          <w:tcPr>
            <w:tcW w:w="4650" w:type="dxa"/>
            <w:vAlign w:val="center"/>
          </w:tcPr>
          <w:p w14:paraId="518C436D"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$590.14 Profit</w:t>
            </w:r>
          </w:p>
        </w:tc>
      </w:tr>
      <w:tr w:rsidR="003E21BE" w:rsidRPr="00ED4DF8" w14:paraId="1DE65367"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5E5FC4CB" w14:textId="77777777" w:rsidR="003E21BE" w:rsidRPr="00ED4DF8" w:rsidRDefault="003E21BE" w:rsidP="00424479">
            <w:r w:rsidRPr="00ED4DF8">
              <w:t>Yearbook Ad Purchase</w:t>
            </w:r>
          </w:p>
        </w:tc>
        <w:tc>
          <w:tcPr>
            <w:tcW w:w="1305" w:type="dxa"/>
            <w:vAlign w:val="center"/>
          </w:tcPr>
          <w:p w14:paraId="1B0D8ABF"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$26.05</w:t>
            </w:r>
          </w:p>
        </w:tc>
        <w:tc>
          <w:tcPr>
            <w:tcW w:w="1200" w:type="dxa"/>
            <w:vAlign w:val="center"/>
          </w:tcPr>
          <w:p w14:paraId="7190838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50137A9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$2,427.05</w:t>
            </w:r>
          </w:p>
        </w:tc>
        <w:tc>
          <w:tcPr>
            <w:tcW w:w="4650" w:type="dxa"/>
            <w:vAlign w:val="center"/>
          </w:tcPr>
          <w:p w14:paraId="16538A1E"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roofErr w:type="spellStart"/>
            <w:r w:rsidRPr="00ED4DF8">
              <w:t>Venmo</w:t>
            </w:r>
            <w:proofErr w:type="spellEnd"/>
            <w:r w:rsidRPr="00ED4DF8">
              <w:t xml:space="preserve"> </w:t>
            </w:r>
            <w:proofErr w:type="spellStart"/>
            <w:r w:rsidRPr="00ED4DF8">
              <w:t>Niaz</w:t>
            </w:r>
            <w:proofErr w:type="spellEnd"/>
          </w:p>
        </w:tc>
      </w:tr>
      <w:tr w:rsidR="003E21BE" w:rsidRPr="00ED4DF8" w14:paraId="51B1839D"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281A5A3B" w14:textId="77777777" w:rsidR="003E21BE" w:rsidRPr="00ED4DF8" w:rsidRDefault="003E21BE" w:rsidP="00424479">
            <w:r w:rsidRPr="00ED4DF8">
              <w:t>Reach Out &amp; Read Donations Received by Rho Chi/PLS</w:t>
            </w:r>
          </w:p>
        </w:tc>
        <w:tc>
          <w:tcPr>
            <w:tcW w:w="1305" w:type="dxa"/>
            <w:vAlign w:val="center"/>
          </w:tcPr>
          <w:p w14:paraId="16044BAC"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3DD7CED7"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$178.63</w:t>
            </w:r>
          </w:p>
        </w:tc>
        <w:tc>
          <w:tcPr>
            <w:tcW w:w="1455" w:type="dxa"/>
            <w:vAlign w:val="center"/>
          </w:tcPr>
          <w:p w14:paraId="1B26E147"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$2,605.68</w:t>
            </w:r>
          </w:p>
        </w:tc>
        <w:tc>
          <w:tcPr>
            <w:tcW w:w="4650" w:type="dxa"/>
            <w:vAlign w:val="center"/>
          </w:tcPr>
          <w:p w14:paraId="3D9D2C19"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Donation will be rounded up to $180</w:t>
            </w:r>
          </w:p>
        </w:tc>
      </w:tr>
      <w:tr w:rsidR="003E21BE" w:rsidRPr="00ED4DF8" w14:paraId="4E0CEFB0"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2212F148" w14:textId="77777777" w:rsidR="003E21BE" w:rsidRPr="00ED4DF8" w:rsidRDefault="003E21BE" w:rsidP="00424479">
            <w:r w:rsidRPr="00ED4DF8">
              <w:t>Reach Out &amp; Read Donated</w:t>
            </w:r>
          </w:p>
        </w:tc>
        <w:tc>
          <w:tcPr>
            <w:tcW w:w="1305" w:type="dxa"/>
            <w:vAlign w:val="center"/>
          </w:tcPr>
          <w:p w14:paraId="4BBF296D"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$180.00</w:t>
            </w:r>
          </w:p>
        </w:tc>
        <w:tc>
          <w:tcPr>
            <w:tcW w:w="1200" w:type="dxa"/>
            <w:vAlign w:val="center"/>
          </w:tcPr>
          <w:p w14:paraId="7FA5255E"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7D978121"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$2,425.68</w:t>
            </w:r>
          </w:p>
        </w:tc>
        <w:tc>
          <w:tcPr>
            <w:tcW w:w="4650" w:type="dxa"/>
            <w:vAlign w:val="center"/>
          </w:tcPr>
          <w:p w14:paraId="3841C41A"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roofErr w:type="spellStart"/>
            <w:r w:rsidRPr="00ED4DF8">
              <w:t>Venmo</w:t>
            </w:r>
            <w:proofErr w:type="spellEnd"/>
            <w:r w:rsidRPr="00ED4DF8">
              <w:t xml:space="preserve"> </w:t>
            </w:r>
            <w:proofErr w:type="spellStart"/>
            <w:r w:rsidRPr="00ED4DF8">
              <w:t>Niaz</w:t>
            </w:r>
            <w:proofErr w:type="spellEnd"/>
            <w:r w:rsidRPr="00ED4DF8">
              <w:t xml:space="preserve"> on 4/19</w:t>
            </w:r>
          </w:p>
        </w:tc>
      </w:tr>
      <w:tr w:rsidR="003E21BE" w:rsidRPr="00ED4DF8" w14:paraId="4DCB12F6"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61540F66" w14:textId="77777777" w:rsidR="003E21BE" w:rsidRPr="00ED4DF8" w:rsidRDefault="003E21BE" w:rsidP="00424479">
            <w:r w:rsidRPr="00ED4DF8">
              <w:t>Graduate Affairs for Stoles</w:t>
            </w:r>
          </w:p>
        </w:tc>
        <w:tc>
          <w:tcPr>
            <w:tcW w:w="1305" w:type="dxa"/>
            <w:vAlign w:val="center"/>
          </w:tcPr>
          <w:p w14:paraId="70DF9B7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$452.50</w:t>
            </w:r>
          </w:p>
        </w:tc>
        <w:tc>
          <w:tcPr>
            <w:tcW w:w="1200" w:type="dxa"/>
            <w:vAlign w:val="center"/>
          </w:tcPr>
          <w:p w14:paraId="4D5AFA4B"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3640EA96"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r w:rsidRPr="00ED4DF8">
              <w:t>$1,973.18</w:t>
            </w:r>
          </w:p>
        </w:tc>
        <w:tc>
          <w:tcPr>
            <w:tcW w:w="4650" w:type="dxa"/>
            <w:vAlign w:val="center"/>
          </w:tcPr>
          <w:p w14:paraId="73744013"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proofErr w:type="spellStart"/>
            <w:r w:rsidRPr="00ED4DF8">
              <w:t>Venmo</w:t>
            </w:r>
            <w:proofErr w:type="spellEnd"/>
            <w:r w:rsidRPr="00ED4DF8">
              <w:t xml:space="preserve"> </w:t>
            </w:r>
            <w:proofErr w:type="spellStart"/>
            <w:r w:rsidRPr="00ED4DF8">
              <w:t>Niaz</w:t>
            </w:r>
            <w:proofErr w:type="spellEnd"/>
            <w:r w:rsidRPr="00ED4DF8">
              <w:t xml:space="preserve"> on 4/19</w:t>
            </w:r>
          </w:p>
        </w:tc>
      </w:tr>
      <w:tr w:rsidR="003E21BE" w:rsidRPr="00ED4DF8" w14:paraId="72471E8E" w14:textId="77777777" w:rsidTr="00424479">
        <w:tc>
          <w:tcPr>
            <w:cnfStyle w:val="001000000000" w:firstRow="0" w:lastRow="0" w:firstColumn="1" w:lastColumn="0" w:oddVBand="0" w:evenVBand="0" w:oddHBand="0" w:evenHBand="0" w:firstRowFirstColumn="0" w:firstRowLastColumn="0" w:lastRowFirstColumn="0" w:lastRowLastColumn="0"/>
            <w:tcW w:w="4290" w:type="dxa"/>
            <w:vAlign w:val="center"/>
          </w:tcPr>
          <w:p w14:paraId="02A33D2A" w14:textId="77777777" w:rsidR="003E21BE" w:rsidRPr="00ED4DF8" w:rsidRDefault="003E21BE" w:rsidP="00424479">
            <w:r w:rsidRPr="00ED4DF8">
              <w:t>FINAL BALANCE</w:t>
            </w:r>
          </w:p>
        </w:tc>
        <w:tc>
          <w:tcPr>
            <w:tcW w:w="1305" w:type="dxa"/>
            <w:vAlign w:val="center"/>
          </w:tcPr>
          <w:p w14:paraId="4B6E26E9"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200" w:type="dxa"/>
            <w:vAlign w:val="center"/>
          </w:tcPr>
          <w:p w14:paraId="5BD78A64"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pPr>
          </w:p>
        </w:tc>
        <w:tc>
          <w:tcPr>
            <w:tcW w:w="1455" w:type="dxa"/>
            <w:vAlign w:val="center"/>
          </w:tcPr>
          <w:p w14:paraId="76E515B0" w14:textId="77777777" w:rsidR="003E21BE" w:rsidRPr="00ED4DF8" w:rsidRDefault="003E21BE" w:rsidP="00424479">
            <w:pPr>
              <w:jc w:val="center"/>
              <w:cnfStyle w:val="000000000000" w:firstRow="0" w:lastRow="0" w:firstColumn="0" w:lastColumn="0" w:oddVBand="0" w:evenVBand="0" w:oddHBand="0" w:evenHBand="0" w:firstRowFirstColumn="0" w:firstRowLastColumn="0" w:lastRowFirstColumn="0" w:lastRowLastColumn="0"/>
              <w:rPr>
                <w:b/>
                <w:bCs/>
              </w:rPr>
            </w:pPr>
            <w:r w:rsidRPr="00ED4DF8">
              <w:rPr>
                <w:b/>
                <w:bCs/>
              </w:rPr>
              <w:t>$2,037.29</w:t>
            </w:r>
          </w:p>
        </w:tc>
        <w:tc>
          <w:tcPr>
            <w:tcW w:w="4650" w:type="dxa"/>
          </w:tcPr>
          <w:p w14:paraId="4D7DE857" w14:textId="77777777" w:rsidR="003E21BE" w:rsidRPr="00ED4DF8" w:rsidRDefault="003E21BE" w:rsidP="00424479">
            <w:pPr>
              <w:cnfStyle w:val="000000000000" w:firstRow="0" w:lastRow="0" w:firstColumn="0" w:lastColumn="0" w:oddVBand="0" w:evenVBand="0" w:oddHBand="0" w:evenHBand="0" w:firstRowFirstColumn="0" w:firstRowLastColumn="0" w:lastRowFirstColumn="0" w:lastRowLastColumn="0"/>
            </w:pPr>
            <w:r w:rsidRPr="00ED4DF8">
              <w:t xml:space="preserve">Difference from PayPal fees </w:t>
            </w:r>
          </w:p>
        </w:tc>
      </w:tr>
    </w:tbl>
    <w:p w14:paraId="7BEC8ED2" w14:textId="77777777" w:rsidR="003E21BE" w:rsidRPr="003E21BE" w:rsidRDefault="003E21BE" w:rsidP="00CA26B7">
      <w:pPr>
        <w:tabs>
          <w:tab w:val="left" w:pos="1029"/>
        </w:tabs>
      </w:pPr>
    </w:p>
    <w:p w14:paraId="6E8210C7" w14:textId="77777777" w:rsidR="003E21BE" w:rsidRPr="003E21BE" w:rsidRDefault="003E21BE" w:rsidP="00CA26B7">
      <w:pPr>
        <w:tabs>
          <w:tab w:val="left" w:pos="1029"/>
        </w:tabs>
        <w:rPr>
          <w:b/>
        </w:rPr>
        <w:sectPr w:rsidR="003E21BE" w:rsidRPr="003E21BE" w:rsidSect="00CA26B7">
          <w:pgSz w:w="15840" w:h="12240" w:orient="landscape" w:code="1"/>
          <w:pgMar w:top="1440" w:right="1440" w:bottom="1440" w:left="1440" w:header="720" w:footer="720" w:gutter="0"/>
          <w:cols w:space="720"/>
          <w:titlePg/>
          <w:docGrid w:linePitch="360"/>
        </w:sectPr>
      </w:pPr>
    </w:p>
    <w:p w14:paraId="4D0B8161" w14:textId="5AB8DAE9" w:rsidR="00826FB4" w:rsidRPr="00ED4DF8" w:rsidRDefault="63212F80" w:rsidP="00CA26B7">
      <w:r w:rsidRPr="00ED4DF8">
        <w:rPr>
          <w:b/>
          <w:bCs/>
        </w:rPr>
        <w:t>Financial/ Budgeting</w:t>
      </w:r>
      <w:r w:rsidRPr="00ED4DF8">
        <w:t xml:space="preserve">: </w:t>
      </w:r>
    </w:p>
    <w:p w14:paraId="1B3E1DEB" w14:textId="23906291" w:rsidR="007F7D89" w:rsidRDefault="63212F80" w:rsidP="00826FB4">
      <w:pPr>
        <w:pStyle w:val="BodyTextIndent"/>
        <w:ind w:left="0"/>
        <w:rPr>
          <w:b/>
          <w:bCs/>
        </w:rPr>
      </w:pPr>
      <w:r w:rsidRPr="00ED4DF8">
        <w:t>A projected budget for the 2016-2017 year was presented to the Assistant Dean for Finance and Administration for approval. Based on need, Rho Chi was awarded $2,000 from Texas A&amp;M University—Kingsville (TAMUK). The balance for the Texas A&amp;M Health Science Center (TAMHSC) account at the beginn</w:t>
      </w:r>
      <w:r w:rsidR="00F82745" w:rsidRPr="00ED4DF8">
        <w:t xml:space="preserve">ing of the 2016 year was $5,773, which subsequently </w:t>
      </w:r>
      <w:r w:rsidRPr="00ED4DF8">
        <w:t xml:space="preserve">increased due to new membership dues and paid guest banquet tickets. The balance for the </w:t>
      </w:r>
      <w:r w:rsidR="00F82745" w:rsidRPr="00ED4DF8">
        <w:t>Chapter Account</w:t>
      </w:r>
      <w:r w:rsidRPr="00ED4DF8">
        <w:t xml:space="preserve"> at the beginning of the 2016 year was $815</w:t>
      </w:r>
      <w:r w:rsidR="00F82745" w:rsidRPr="00ED4DF8">
        <w:t>.00, and this i</w:t>
      </w:r>
      <w:r w:rsidRPr="00ED4DF8">
        <w:t xml:space="preserve">ncreased due to </w:t>
      </w:r>
      <w:r w:rsidR="00F82745" w:rsidRPr="00ED4DF8">
        <w:t xml:space="preserve">successful </w:t>
      </w:r>
      <w:r w:rsidRPr="00ED4DF8">
        <w:t>fundraising events</w:t>
      </w:r>
      <w:r w:rsidR="00F82745" w:rsidRPr="00ED4DF8">
        <w:t xml:space="preserve">. </w:t>
      </w:r>
      <w:r w:rsidR="000B575B">
        <w:t>Three</w:t>
      </w:r>
      <w:r w:rsidR="00F82745" w:rsidRPr="00ED4DF8">
        <w:t xml:space="preserve"> merchandise fundraiser, which include the </w:t>
      </w:r>
      <w:r w:rsidRPr="00ED4DF8">
        <w:t>beverage tumblers, padfolios, ca</w:t>
      </w:r>
      <w:r w:rsidR="00F82745" w:rsidRPr="00ED4DF8">
        <w:t>r decals and long sleeve shirts,</w:t>
      </w:r>
      <w:r w:rsidRPr="00ED4DF8">
        <w:t xml:space="preserve"> resulted in a total of $1,896.76 in annual profits. The TAMUK account, TAMHSC account and Chapter Account funded the initiation banquet, paid for one registration for a Rho Chi delegate to attend the </w:t>
      </w:r>
      <w:proofErr w:type="spellStart"/>
      <w:r w:rsidRPr="00ED4DF8">
        <w:t>APhA</w:t>
      </w:r>
      <w:proofErr w:type="spellEnd"/>
      <w:r w:rsidRPr="00ED4DF8">
        <w:t xml:space="preserve"> annual meeting, </w:t>
      </w:r>
      <w:r w:rsidR="00F82745" w:rsidRPr="00ED4DF8">
        <w:t xml:space="preserve">and covered the cost of </w:t>
      </w:r>
      <w:r w:rsidRPr="00ED4DF8">
        <w:t xml:space="preserve">graduation stoles, </w:t>
      </w:r>
      <w:r w:rsidR="00F82745" w:rsidRPr="00ED4DF8">
        <w:t xml:space="preserve">in addition to </w:t>
      </w:r>
      <w:r w:rsidRPr="00ED4DF8">
        <w:t xml:space="preserve">various </w:t>
      </w:r>
      <w:r w:rsidR="00F82745" w:rsidRPr="00ED4DF8">
        <w:t xml:space="preserve">community service projects, which include </w:t>
      </w:r>
      <w:r w:rsidRPr="00ED4DF8">
        <w:t>Harrell Elementary School</w:t>
      </w:r>
      <w:r w:rsidR="00F82745" w:rsidRPr="00ED4DF8">
        <w:t>’s d</w:t>
      </w:r>
      <w:r w:rsidRPr="00ED4DF8">
        <w:t>ictionary donation and Texas Ch</w:t>
      </w:r>
      <w:r w:rsidR="00F82745" w:rsidRPr="00ED4DF8">
        <w:t>ildren's Hospital book donation</w:t>
      </w:r>
      <w:r w:rsidRPr="00ED4DF8">
        <w:t xml:space="preserve">. Furthermore, all profits from </w:t>
      </w:r>
      <w:r w:rsidR="00F82745" w:rsidRPr="00ED4DF8">
        <w:t xml:space="preserve">the </w:t>
      </w:r>
      <w:r w:rsidRPr="00ED4DF8">
        <w:t xml:space="preserve">two breakfast sales were donated to Communities </w:t>
      </w:r>
      <w:r w:rsidR="00F82745" w:rsidRPr="00ED4DF8">
        <w:t xml:space="preserve">in </w:t>
      </w:r>
      <w:r w:rsidRPr="00ED4DF8">
        <w:t>Schools</w:t>
      </w:r>
      <w:r w:rsidR="00F82745" w:rsidRPr="00ED4DF8">
        <w:t xml:space="preserve"> of the Coastal Bend</w:t>
      </w:r>
      <w:r w:rsidRPr="00ED4DF8">
        <w:t xml:space="preserve"> and Reach Out &amp; Read. The ending account balances are $</w:t>
      </w:r>
      <w:r w:rsidR="000B575B">
        <w:t>2.70</w:t>
      </w:r>
      <w:r w:rsidRPr="00ED4DF8">
        <w:t xml:space="preserve"> (TAMUK), $6,1</w:t>
      </w:r>
      <w:r w:rsidR="00F02AAD">
        <w:t>79.28</w:t>
      </w:r>
      <w:r w:rsidRPr="00ED4DF8">
        <w:t xml:space="preserve"> (TAMHSC)</w:t>
      </w:r>
      <w:r w:rsidR="00F02AAD">
        <w:t>,</w:t>
      </w:r>
      <w:r w:rsidRPr="00ED4DF8">
        <w:t xml:space="preserve"> and $2,037</w:t>
      </w:r>
      <w:r w:rsidR="00F02AAD">
        <w:t>.29</w:t>
      </w:r>
      <w:r w:rsidRPr="00ED4DF8">
        <w:t xml:space="preserve"> (Chapter Account), </w:t>
      </w:r>
      <w:r w:rsidR="00F82745" w:rsidRPr="00ED4DF8">
        <w:t>totaling</w:t>
      </w:r>
      <w:r w:rsidR="003E21BE">
        <w:t xml:space="preserve"> $8,219</w:t>
      </w:r>
      <w:r w:rsidR="00F02AAD">
        <w:t>.27</w:t>
      </w:r>
      <w:r w:rsidR="003E21BE">
        <w:t>.</w:t>
      </w:r>
      <w:r w:rsidR="003E21BE" w:rsidRPr="00ED4DF8">
        <w:rPr>
          <w:b/>
          <w:bCs/>
        </w:rPr>
        <w:t xml:space="preserve"> </w:t>
      </w:r>
    </w:p>
    <w:p w14:paraId="6A338E57" w14:textId="5AB8DAE9" w:rsidR="007F7D89" w:rsidRDefault="007F7D89" w:rsidP="00826FB4">
      <w:pPr>
        <w:pStyle w:val="BodyTextIndent"/>
        <w:ind w:left="0"/>
        <w:rPr>
          <w:b/>
          <w:bCs/>
        </w:rPr>
      </w:pPr>
    </w:p>
    <w:p w14:paraId="5F77BB9E" w14:textId="12B2A368" w:rsidR="00826FB4" w:rsidRPr="00ED4DF8" w:rsidRDefault="63212F80" w:rsidP="00826FB4">
      <w:pPr>
        <w:pStyle w:val="BodyTextIndent"/>
        <w:ind w:left="0"/>
      </w:pPr>
      <w:r w:rsidRPr="00ED4DF8">
        <w:rPr>
          <w:b/>
          <w:bCs/>
        </w:rPr>
        <w:t>Initiation Function</w:t>
      </w:r>
      <w:r w:rsidRPr="00ED4DF8">
        <w:t xml:space="preserve">: </w:t>
      </w:r>
    </w:p>
    <w:p w14:paraId="0045BB56" w14:textId="77777777" w:rsidR="00993C7E" w:rsidRPr="00ED4DF8" w:rsidRDefault="63212F80" w:rsidP="00826FB4">
      <w:pPr>
        <w:pStyle w:val="BodyTextIndent"/>
        <w:ind w:left="0"/>
      </w:pPr>
      <w:r w:rsidRPr="00ED4DF8">
        <w:t>Per a request from the administration, the Rho Chi Society and Phi Lambda Sigma extensively collaborated to host a combined Installation Banquet. Each society adhered to their respective rituals and associated traditions, with the result being an evening to remember. Twenty-three Rho Chi inductees enjoyed a night of celebration for their success in academics. The banquet was held at The Caesar Kleberg Wildlife Center on April 24</w:t>
      </w:r>
      <w:r w:rsidRPr="00ED4DF8">
        <w:rPr>
          <w:vertAlign w:val="superscript"/>
        </w:rPr>
        <w:t>th</w:t>
      </w:r>
      <w:r w:rsidRPr="00ED4DF8">
        <w:t xml:space="preserve">, 2017. The Dean of the College of Pharmacy, the Associate Dean of Academic Affairs, the Assistant Dean of Student Affairs, and numerous faculty and staff attended this wonderful event. Both societies were extremely honored to have our distinguished guest speaker, Dr. </w:t>
      </w:r>
      <w:proofErr w:type="spellStart"/>
      <w:r w:rsidRPr="00ED4DF8">
        <w:t>Lemrey</w:t>
      </w:r>
      <w:proofErr w:type="spellEnd"/>
      <w:r w:rsidRPr="00ED4DF8">
        <w:t xml:space="preserve"> ‘Al’ Carter. Dr. Carter is the Senior Director of Pharmacy Regulatory Affairs at CVS Health. In his current role, Dr. Carter oversees CVS’s Board of Pharmacy relationships and provides regulatory support to the Specialty and Mail Order business unit, including all programs, services, and day-to-day regulatory operational needs. Furthermore, Dr. Carter serves as a member of the Illinois State Board of Pharmacy and the Board of Directors for the Illinois Pharmacy Association, in addition to the PTCB task force looking at the advancement of pharmacy technicians in the community practice setting. Following dinner, the presentation of new members for pinning and the candlelight ceremony were completed. Afterwards, the installation of the new officers was performed. In closing, the Dean of the College of Pharmacy gave concluding remarks and congratulations to the students and their attending family and friends.</w:t>
      </w:r>
    </w:p>
    <w:p w14:paraId="549EFF01" w14:textId="77777777" w:rsidR="00826FB4" w:rsidRPr="00ED4DF8" w:rsidRDefault="00826FB4" w:rsidP="00826FB4">
      <w:pPr>
        <w:pStyle w:val="BodyTextIndent"/>
        <w:ind w:left="0"/>
      </w:pPr>
    </w:p>
    <w:p w14:paraId="1DFBF342" w14:textId="30292913" w:rsidR="0072404F" w:rsidRPr="003E21BE" w:rsidRDefault="003E21BE" w:rsidP="003E21BE">
      <w:pPr>
        <w:rPr>
          <w:b/>
          <w:bCs/>
        </w:rPr>
      </w:pPr>
      <w:r>
        <w:rPr>
          <w:b/>
          <w:bCs/>
        </w:rPr>
        <w:t>Evaluation/R</w:t>
      </w:r>
      <w:r w:rsidRPr="00ED4DF8">
        <w:rPr>
          <w:b/>
          <w:bCs/>
        </w:rPr>
        <w:t>eflection</w:t>
      </w:r>
      <w:r w:rsidR="63212F80" w:rsidRPr="00ED4DF8">
        <w:t xml:space="preserve">: </w:t>
      </w:r>
    </w:p>
    <w:p w14:paraId="49555B9C" w14:textId="55FFD8F8" w:rsidR="00BA2E4F" w:rsidRDefault="00754D08" w:rsidP="00754D08">
      <w:r w:rsidRPr="00A0094F">
        <w:t>During this academic year, our Chapter continued the various programs set by our predecessors and init</w:t>
      </w:r>
      <w:r>
        <w:t xml:space="preserve">iated new community activities and </w:t>
      </w:r>
      <w:r w:rsidRPr="00A0094F">
        <w:t xml:space="preserve">fundraising opportunities. </w:t>
      </w:r>
      <w:r>
        <w:t>With these</w:t>
      </w:r>
      <w:r w:rsidRPr="00A0094F">
        <w:t xml:space="preserve"> events</w:t>
      </w:r>
      <w:r>
        <w:t>, we</w:t>
      </w:r>
      <w:r w:rsidRPr="00A0094F">
        <w:t xml:space="preserve"> allowed our Chapter to increase </w:t>
      </w:r>
      <w:r>
        <w:t>its</w:t>
      </w:r>
      <w:r w:rsidRPr="00A0094F">
        <w:t xml:space="preserve"> presence in the College of Pharmacy and community as leaders </w:t>
      </w:r>
      <w:r>
        <w:t xml:space="preserve">who </w:t>
      </w:r>
      <w:r w:rsidR="00263FEE">
        <w:t xml:space="preserve">have obtained </w:t>
      </w:r>
      <w:r w:rsidRPr="00A0094F">
        <w:t xml:space="preserve">academic excellence. Funds from our </w:t>
      </w:r>
      <w:r w:rsidR="000B575B">
        <w:t>three</w:t>
      </w:r>
      <w:r w:rsidRPr="00A0094F">
        <w:t xml:space="preserve"> fundraisers allowed our Chapter to pay for ba</w:t>
      </w:r>
      <w:r>
        <w:t xml:space="preserve">nquet costs, including catering, venue, and </w:t>
      </w:r>
      <w:r w:rsidRPr="00A0094F">
        <w:t xml:space="preserve">floral arrangements, and </w:t>
      </w:r>
      <w:r>
        <w:t>the entirety</w:t>
      </w:r>
      <w:r w:rsidRPr="00A0094F">
        <w:t xml:space="preserve"> of the cost of purchasing graduation s</w:t>
      </w:r>
      <w:r>
        <w:t>toles for the Class of 2018 members</w:t>
      </w:r>
      <w:r w:rsidRPr="00A0094F">
        <w:t>.</w:t>
      </w:r>
      <w:r>
        <w:t xml:space="preserve"> Due to the Chapter’s strategic planning to ascertain more funds from TAMUK,</w:t>
      </w:r>
      <w:r w:rsidRPr="00A0094F">
        <w:t xml:space="preserve"> </w:t>
      </w:r>
      <w:r>
        <w:t>initial funding increased to $2,000.00, compared</w:t>
      </w:r>
      <w:r w:rsidR="00263FEE">
        <w:t xml:space="preserve"> to the $1,250.00 received from </w:t>
      </w:r>
      <w:r w:rsidRPr="00A0094F">
        <w:t>the past two years</w:t>
      </w:r>
      <w:r>
        <w:t>.</w:t>
      </w:r>
      <w:r w:rsidRPr="00A0094F">
        <w:t xml:space="preserve"> Our community presence increased through vario</w:t>
      </w:r>
      <w:r w:rsidR="00BA2E4F">
        <w:t>us activities that included the 1</w:t>
      </w:r>
      <w:r w:rsidR="00BA2E4F" w:rsidRPr="00BA2E4F">
        <w:rPr>
          <w:vertAlign w:val="superscript"/>
        </w:rPr>
        <w:t>st</w:t>
      </w:r>
      <w:r w:rsidR="00BA2E4F">
        <w:t xml:space="preserve"> Annual Backpack Donation Drive, 1</w:t>
      </w:r>
      <w:r w:rsidR="00BA2E4F" w:rsidRPr="00BA2E4F">
        <w:rPr>
          <w:vertAlign w:val="superscript"/>
        </w:rPr>
        <w:t>st</w:t>
      </w:r>
      <w:r w:rsidR="00BA2E4F">
        <w:t xml:space="preserve"> Annual Texas Children’s Hospital Book Donation Drive, 1</w:t>
      </w:r>
      <w:r w:rsidR="00BA2E4F" w:rsidRPr="00BA2E4F">
        <w:rPr>
          <w:vertAlign w:val="superscript"/>
        </w:rPr>
        <w:t>st</w:t>
      </w:r>
      <w:r w:rsidR="00BA2E4F">
        <w:t xml:space="preserve"> Annual Rho Chi Society and Phi Lambda Sigma Charity Breakfast Fundraiser, </w:t>
      </w:r>
      <w:r w:rsidR="00263FEE">
        <w:t xml:space="preserve">and </w:t>
      </w:r>
      <w:r w:rsidR="00BA2E4F">
        <w:t>1</w:t>
      </w:r>
      <w:r w:rsidR="00BA2E4F" w:rsidRPr="00BA2E4F">
        <w:rPr>
          <w:vertAlign w:val="superscript"/>
        </w:rPr>
        <w:t>st</w:t>
      </w:r>
      <w:r w:rsidR="00BA2E4F">
        <w:t xml:space="preserve"> Annual ‘Petals with Purpose’</w:t>
      </w:r>
    </w:p>
    <w:p w14:paraId="0B093E99" w14:textId="58A8E310" w:rsidR="00754D08" w:rsidRPr="00A0094F" w:rsidRDefault="00BA2E4F" w:rsidP="00754D08">
      <w:r>
        <w:t>Donation Event</w:t>
      </w:r>
      <w:r w:rsidR="00263FEE">
        <w:t>.</w:t>
      </w:r>
      <w:r w:rsidR="00754D08" w:rsidRPr="00A0094F">
        <w:t xml:space="preserve"> </w:t>
      </w:r>
      <w:r w:rsidR="00263FEE">
        <w:t>The expansion of</w:t>
      </w:r>
      <w:r>
        <w:t xml:space="preserve"> the tutoring program</w:t>
      </w:r>
      <w:r w:rsidR="00263FEE">
        <w:t xml:space="preserve"> permitted the continuation of past activities.</w:t>
      </w:r>
      <w:r w:rsidR="00754D08" w:rsidRPr="00A0094F">
        <w:t xml:space="preserve"> For example, weekly general tutoring and one-on-one tutoring were offered to both campuses</w:t>
      </w:r>
      <w:r>
        <w:t>, with private Rho Chi tutors available on the College Station campus for the first time</w:t>
      </w:r>
      <w:r w:rsidR="00754D08" w:rsidRPr="00A0094F">
        <w:t>. Additionally, the EC hosted a “Tackling P1 Year with Rho Chi” informational session for first year students wherein advice regarding difficult subjects and time management were shared to ease their transition into the pharmacy program. The majority of students who utilized these tutoring opportunities reported better understanding of course material and improved grades. Incoming members were encouraged to participate in the tutoring program for a smoother transition between years. Our CV review and mock interviews served as a guide for students preparing for internship interviews and P4 rotations. Our officer transition process was further improved following revision of the comprehensive officer handbook and Chapter Activity forms. These two items continue to serve as a guide for the new officers with various timelines, projects, and contact information. Our Chapter collaborated with various student organizations to coordinate and execute the Kleberg County Health Fair, CV review, and mock interviews</w:t>
      </w:r>
      <w:r w:rsidR="00263FEE">
        <w:t>,</w:t>
      </w:r>
      <w:r w:rsidR="00754D08" w:rsidRPr="00A0094F">
        <w:t xml:space="preserve"> such </w:t>
      </w:r>
      <w:r w:rsidR="00754D08" w:rsidRPr="00263FEE">
        <w:t>as</w:t>
      </w:r>
      <w:r w:rsidR="00263FEE">
        <w:t xml:space="preserve"> </w:t>
      </w:r>
      <w:r w:rsidR="00754D08" w:rsidRPr="00263FEE">
        <w:t>Phi</w:t>
      </w:r>
      <w:r w:rsidR="00754D08" w:rsidRPr="00A0094F">
        <w:t xml:space="preserve"> Lambda Sigma, Phi Delta Chi, Kappa Psi, </w:t>
      </w:r>
      <w:proofErr w:type="spellStart"/>
      <w:r w:rsidR="00754D08" w:rsidRPr="00A0094F">
        <w:t>APhA</w:t>
      </w:r>
      <w:proofErr w:type="spellEnd"/>
      <w:r w:rsidR="00754D08" w:rsidRPr="00A0094F">
        <w:t xml:space="preserve">, SSHP, and NCPA. In addition to expanding our role in the community, our Chapter also focused on recognizing our dedicated members by </w:t>
      </w:r>
      <w:r>
        <w:t>continuing</w:t>
      </w:r>
      <w:r w:rsidR="00754D08" w:rsidRPr="00A0094F">
        <w:t xml:space="preserve"> two traditions: </w:t>
      </w:r>
      <w:r w:rsidR="00263FEE">
        <w:t xml:space="preserve">the </w:t>
      </w:r>
      <w:r w:rsidR="00754D08" w:rsidRPr="00A0094F">
        <w:t xml:space="preserve">Rho Chi Member </w:t>
      </w:r>
      <w:r>
        <w:t>Appreciation Award</w:t>
      </w:r>
      <w:r w:rsidR="00754D08" w:rsidRPr="00A0094F">
        <w:t xml:space="preserve"> and graduation stoles. Our members were very active as members and leaders in other student organization</w:t>
      </w:r>
      <w:r>
        <w:t>s</w:t>
      </w:r>
      <w:r w:rsidRPr="00A0094F">
        <w:t>,</w:t>
      </w:r>
      <w:r>
        <w:t xml:space="preserve"> which limited the time available to expend on</w:t>
      </w:r>
      <w:r w:rsidR="00754D08" w:rsidRPr="00A0094F">
        <w:t xml:space="preserve"> </w:t>
      </w:r>
      <w:r>
        <w:t xml:space="preserve">additional </w:t>
      </w:r>
      <w:r w:rsidR="00754D08" w:rsidRPr="00A0094F">
        <w:t>community outreach projects. The new members in Kingsville and College Station look forward to expanding the pre-exam review courses, improving the community outreach projects, and increasing fundrai</w:t>
      </w:r>
      <w:r>
        <w:t>sing opportunities.</w:t>
      </w:r>
      <w:r w:rsidR="00263FEE">
        <w:t xml:space="preserve"> For example, our</w:t>
      </w:r>
      <w:r w:rsidR="00754D08" w:rsidRPr="00A0094F">
        <w:t xml:space="preserve"> Chapter </w:t>
      </w:r>
      <w:r w:rsidR="00263FEE">
        <w:t xml:space="preserve">endeavors </w:t>
      </w:r>
      <w:r w:rsidR="00754D08" w:rsidRPr="00A0094F">
        <w:t xml:space="preserve">to </w:t>
      </w:r>
      <w:r w:rsidR="00263FEE">
        <w:t xml:space="preserve">organize </w:t>
      </w:r>
      <w:r w:rsidR="00754D08" w:rsidRPr="00A0094F">
        <w:t xml:space="preserve">a </w:t>
      </w:r>
      <w:r w:rsidR="00263FEE">
        <w:t xml:space="preserve">formal </w:t>
      </w:r>
      <w:r>
        <w:t>training program</w:t>
      </w:r>
      <w:r w:rsidR="00263FEE">
        <w:t>, directed by the Texas A&amp;M University Success Center, for Rho Chi tutors during the 2017-2018 academic year.</w:t>
      </w:r>
      <w:r>
        <w:t xml:space="preserve"> </w:t>
      </w:r>
      <w:r w:rsidR="00754D08" w:rsidRPr="00A0094F">
        <w:t xml:space="preserve">We believe our Rho Chi Gamma Omega Chapter will continue to expand and further our presence in the College of Pharmacy and local community over the next year. </w:t>
      </w:r>
    </w:p>
    <w:p w14:paraId="38054589" w14:textId="77777777" w:rsidR="00826FB4" w:rsidRPr="00ED4DF8" w:rsidRDefault="00826FB4">
      <w:pPr>
        <w:pStyle w:val="BodyTextIndent"/>
        <w:ind w:left="0"/>
      </w:pPr>
    </w:p>
    <w:p w14:paraId="23D59002" w14:textId="77777777" w:rsidR="004E2026" w:rsidRDefault="63212F80">
      <w:r w:rsidRPr="00ED4DF8">
        <w:rPr>
          <w:b/>
          <w:bCs/>
        </w:rPr>
        <w:t>Other information</w:t>
      </w:r>
      <w:r w:rsidRPr="00ED4DF8">
        <w:t xml:space="preserve">:  </w:t>
      </w:r>
    </w:p>
    <w:p w14:paraId="42398379" w14:textId="53C28D69" w:rsidR="656F2E1E" w:rsidRPr="00215793" w:rsidRDefault="004242AE" w:rsidP="00215793">
      <w:r>
        <w:t>The Texas A&amp;M University Academic Success Center</w:t>
      </w:r>
      <w:r w:rsidR="0003245E">
        <w:t xml:space="preserve"> sponsors a resource </w:t>
      </w:r>
      <w:r w:rsidR="0036142F">
        <w:t>referred to as</w:t>
      </w:r>
      <w:r w:rsidR="0003245E">
        <w:t xml:space="preserve"> </w:t>
      </w:r>
      <w:r w:rsidR="0036142F">
        <w:t>‘</w:t>
      </w:r>
      <w:proofErr w:type="spellStart"/>
      <w:r w:rsidR="0003245E">
        <w:t>StudyHUB</w:t>
      </w:r>
      <w:proofErr w:type="spellEnd"/>
      <w:r w:rsidR="0036142F">
        <w:t>’</w:t>
      </w:r>
      <w:r w:rsidR="0005468E">
        <w:t xml:space="preserve"> to </w:t>
      </w:r>
      <w:r w:rsidR="000A2CBC">
        <w:t xml:space="preserve">connect students to available study resources through its </w:t>
      </w:r>
      <w:r w:rsidR="000B575B">
        <w:t>searchable</w:t>
      </w:r>
      <w:r w:rsidR="000A2CBC">
        <w:t xml:space="preserve"> database.</w:t>
      </w:r>
      <w:r w:rsidR="00A83227">
        <w:t xml:space="preserve"> </w:t>
      </w:r>
      <w:r w:rsidR="00A307DA">
        <w:t>During the Fall 2016 semester, t</w:t>
      </w:r>
      <w:r w:rsidR="00FB19D0">
        <w:t xml:space="preserve">he </w:t>
      </w:r>
      <w:r w:rsidR="005600CA">
        <w:t>Executive Committee contacted the</w:t>
      </w:r>
      <w:r w:rsidR="00A83227">
        <w:t xml:space="preserve"> </w:t>
      </w:r>
      <w:r w:rsidR="000F2C27">
        <w:t>Academic Success Center</w:t>
      </w:r>
      <w:r w:rsidR="00A307DA">
        <w:t xml:space="preserve"> to arrange </w:t>
      </w:r>
      <w:r w:rsidR="00162113">
        <w:t xml:space="preserve">the </w:t>
      </w:r>
      <w:r w:rsidR="00A307DA">
        <w:t>incorporation of the t</w:t>
      </w:r>
      <w:r w:rsidR="00162113">
        <w:t xml:space="preserve">utoring events </w:t>
      </w:r>
      <w:r w:rsidR="002167AE">
        <w:t>sponsored</w:t>
      </w:r>
      <w:r w:rsidR="00162113">
        <w:t xml:space="preserve"> by our Chapter into the database.</w:t>
      </w:r>
      <w:r w:rsidR="00B42A03">
        <w:t xml:space="preserve"> The Rho Chi Gamma Omega Chapter is now prominently featured with its own webpage, which includes a schedule of </w:t>
      </w:r>
      <w:r w:rsidR="00077C53">
        <w:t xml:space="preserve">updated tutoring </w:t>
      </w:r>
      <w:r w:rsidR="00296658">
        <w:t xml:space="preserve">events and </w:t>
      </w:r>
      <w:r w:rsidR="003A5716">
        <w:t xml:space="preserve">pertinent </w:t>
      </w:r>
      <w:r w:rsidR="00296658">
        <w:t>contact information</w:t>
      </w:r>
      <w:r w:rsidR="003A6100">
        <w:t xml:space="preserve">. </w:t>
      </w:r>
      <w:r w:rsidR="00217C7F">
        <w:t>This information is availa</w:t>
      </w:r>
      <w:r w:rsidR="00594DE4">
        <w:t xml:space="preserve">ble to any interested student within the Texas A&amp;M System. The webpage is available for viewing at </w:t>
      </w:r>
      <w:r w:rsidR="00594DE4" w:rsidRPr="00A03C78">
        <w:t>http://studyhub.tamu.edu/Location</w:t>
      </w:r>
      <w:r w:rsidR="00594DE4">
        <w:t xml:space="preserve">. </w:t>
      </w:r>
    </w:p>
    <w:sectPr w:rsidR="656F2E1E" w:rsidRPr="00215793" w:rsidSect="003E21BE">
      <w:headerReference w:type="even" r:id="rId12"/>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E99F" w14:textId="77777777" w:rsidR="00424479" w:rsidRDefault="00424479">
      <w:r>
        <w:separator/>
      </w:r>
    </w:p>
  </w:endnote>
  <w:endnote w:type="continuationSeparator" w:id="0">
    <w:p w14:paraId="4D297371" w14:textId="77777777" w:rsidR="00424479" w:rsidRDefault="00424479">
      <w:r>
        <w:continuationSeparator/>
      </w:r>
    </w:p>
  </w:endnote>
  <w:endnote w:type="continuationNotice" w:id="1">
    <w:p w14:paraId="5BAA6071" w14:textId="77777777" w:rsidR="00424479" w:rsidRDefault="00424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B39B" w14:textId="77777777" w:rsidR="00424479" w:rsidRPr="00C80DE7" w:rsidRDefault="00424479" w:rsidP="63212F80">
    <w:pPr>
      <w:pStyle w:val="Footer"/>
      <w:rPr>
        <w:b/>
        <w:bCs/>
        <w:sz w:val="20"/>
        <w:szCs w:val="20"/>
      </w:rPr>
    </w:pPr>
    <w:r w:rsidRPr="63212F80">
      <w:rPr>
        <w:b/>
        <w:bCs/>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1EE6" w14:textId="77777777" w:rsidR="00424479" w:rsidRDefault="00424479" w:rsidP="63212F80">
    <w:pPr>
      <w:pStyle w:val="Footer"/>
      <w:jc w:val="center"/>
      <w:rPr>
        <w:b/>
        <w:bCs/>
        <w:sz w:val="20"/>
        <w:szCs w:val="20"/>
      </w:rPr>
    </w:pPr>
    <w:r w:rsidRPr="63212F80">
      <w:rPr>
        <w:b/>
        <w:bCs/>
        <w:sz w:val="20"/>
        <w:szCs w:val="20"/>
      </w:rPr>
      <w:t>The Rho Chi Society</w:t>
    </w:r>
    <w:smartTag w:uri="urn:schemas-microsoft-com:office:smarttags" w:element="place"/>
    <w:smartTag w:uri="urn:schemas-microsoft-com:office:smarttags" w:element="City"/>
  </w:p>
  <w:p w14:paraId="69633C43" w14:textId="77777777" w:rsidR="00424479" w:rsidRPr="007A1B15" w:rsidRDefault="00424479" w:rsidP="63212F80">
    <w:pPr>
      <w:pStyle w:val="Footer"/>
      <w:jc w:val="center"/>
      <w:rPr>
        <w:b/>
        <w:bCs/>
        <w:sz w:val="20"/>
        <w:szCs w:val="20"/>
      </w:rPr>
    </w:pPr>
    <w:r w:rsidRPr="63212F80">
      <w:rPr>
        <w:b/>
        <w:bCs/>
        <w:sz w:val="20"/>
        <w:szCs w:val="20"/>
      </w:rPr>
      <w:t>National Office Contact Information:</w:t>
    </w:r>
  </w:p>
  <w:p w14:paraId="1F0BC6F6" w14:textId="7690478D" w:rsidR="00424479" w:rsidRPr="00C80DE7" w:rsidRDefault="00424479" w:rsidP="63212F80">
    <w:pPr>
      <w:pStyle w:val="Footer"/>
      <w:jc w:val="center"/>
      <w:rPr>
        <w:b/>
        <w:bCs/>
        <w:sz w:val="20"/>
        <w:szCs w:val="20"/>
        <w:lang w:val="fr-FR"/>
      </w:rPr>
    </w:pPr>
    <w:r>
      <w:rPr>
        <w:b/>
        <w:bCs/>
        <w:sz w:val="20"/>
        <w:szCs w:val="20"/>
        <w:lang w:val="fr-FR"/>
      </w:rPr>
      <w:t xml:space="preserve">Email: </w:t>
    </w:r>
    <w:r w:rsidRPr="63212F80">
      <w:rPr>
        <w:b/>
        <w:bCs/>
        <w:sz w:val="20"/>
        <w:szCs w:val="20"/>
        <w:lang w:val="fr-FR"/>
      </w:rPr>
      <w:t>RhoChi@unc.edu</w:t>
    </w:r>
  </w:p>
  <w:p w14:paraId="21DC7F12" w14:textId="1A897574" w:rsidR="00424479" w:rsidRPr="00C80DE7" w:rsidRDefault="00424479" w:rsidP="63212F80">
    <w:pPr>
      <w:pStyle w:val="Footer"/>
      <w:jc w:val="center"/>
      <w:rPr>
        <w:b/>
        <w:bCs/>
        <w:sz w:val="20"/>
        <w:szCs w:val="20"/>
        <w:lang w:val="fr-FR"/>
      </w:rPr>
    </w:pPr>
    <w:proofErr w:type="spellStart"/>
    <w:r>
      <w:rPr>
        <w:b/>
        <w:bCs/>
        <w:sz w:val="20"/>
        <w:szCs w:val="20"/>
        <w:lang w:val="fr-FR"/>
      </w:rPr>
      <w:t>Telephone</w:t>
    </w:r>
    <w:proofErr w:type="spellEnd"/>
    <w:r>
      <w:rPr>
        <w:b/>
        <w:bCs/>
        <w:sz w:val="20"/>
        <w:szCs w:val="20"/>
        <w:lang w:val="fr-FR"/>
      </w:rPr>
      <w:t xml:space="preserve">: </w:t>
    </w:r>
    <w:r w:rsidRPr="63212F80">
      <w:rPr>
        <w:b/>
        <w:bCs/>
        <w:sz w:val="20"/>
        <w:szCs w:val="20"/>
        <w:lang w:val="fr-FR"/>
      </w:rPr>
      <w:t>(919) 843-9001</w:t>
    </w:r>
  </w:p>
  <w:p w14:paraId="230395C1" w14:textId="09B18F3C" w:rsidR="00424479" w:rsidRPr="00C80DE7" w:rsidRDefault="00424479" w:rsidP="63212F80">
    <w:pPr>
      <w:pStyle w:val="Footer"/>
      <w:jc w:val="center"/>
      <w:rPr>
        <w:b/>
        <w:bCs/>
        <w:sz w:val="20"/>
        <w:szCs w:val="20"/>
      </w:rPr>
    </w:pPr>
    <w:r>
      <w:rPr>
        <w:b/>
        <w:bCs/>
        <w:sz w:val="20"/>
        <w:szCs w:val="20"/>
      </w:rPr>
      <w:t xml:space="preserve">Fax: </w:t>
    </w:r>
    <w:r w:rsidRPr="63212F80">
      <w:rPr>
        <w:b/>
        <w:bCs/>
        <w:sz w:val="20"/>
        <w:szCs w:val="20"/>
      </w:rPr>
      <w:t>(919) 962-0644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B4EB" w14:textId="77777777" w:rsidR="00424479" w:rsidRPr="00C80DE7" w:rsidRDefault="00424479" w:rsidP="63212F80">
    <w:pPr>
      <w:pStyle w:val="Footer"/>
      <w:rPr>
        <w:b/>
        <w:bCs/>
        <w:sz w:val="20"/>
        <w:szCs w:val="20"/>
      </w:rPr>
    </w:pPr>
    <w:r w:rsidRPr="63212F80">
      <w:rPr>
        <w:b/>
        <w:bCs/>
        <w:sz w:val="20"/>
        <w:szCs w:val="20"/>
      </w:rPr>
      <w:t>Revised 9-12-14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FF3B" w14:textId="77777777" w:rsidR="00424479" w:rsidRDefault="00424479" w:rsidP="63212F80">
    <w:pPr>
      <w:pStyle w:val="Footer"/>
      <w:jc w:val="center"/>
      <w:rPr>
        <w:b/>
        <w:bCs/>
        <w:sz w:val="20"/>
        <w:szCs w:val="20"/>
      </w:rPr>
    </w:pPr>
    <w:r w:rsidRPr="63212F80">
      <w:rPr>
        <w:b/>
        <w:bCs/>
        <w:sz w:val="20"/>
        <w:szCs w:val="20"/>
      </w:rPr>
      <w:t>The Rho Chi Society</w:t>
    </w:r>
    <w:smartTag w:uri="urn:schemas-microsoft-com:office:smarttags" w:element="City"/>
    <w:smartTag w:uri="urn:schemas-microsoft-com:office:smarttags" w:element="place"/>
  </w:p>
  <w:p w14:paraId="72407F74" w14:textId="77777777" w:rsidR="00424479" w:rsidRPr="007A1B15" w:rsidRDefault="00424479" w:rsidP="63212F80">
    <w:pPr>
      <w:pStyle w:val="Footer"/>
      <w:jc w:val="center"/>
      <w:rPr>
        <w:b/>
        <w:bCs/>
        <w:sz w:val="20"/>
        <w:szCs w:val="20"/>
      </w:rPr>
    </w:pPr>
    <w:r w:rsidRPr="63212F80">
      <w:rPr>
        <w:b/>
        <w:bCs/>
        <w:sz w:val="20"/>
        <w:szCs w:val="20"/>
      </w:rPr>
      <w:t>National Office Contact Information:</w:t>
    </w:r>
  </w:p>
  <w:p w14:paraId="2DD9670E" w14:textId="77777777" w:rsidR="00424479" w:rsidRPr="00C80DE7" w:rsidRDefault="00424479" w:rsidP="63212F80">
    <w:pPr>
      <w:pStyle w:val="Footer"/>
      <w:jc w:val="center"/>
      <w:rPr>
        <w:b/>
        <w:bCs/>
        <w:sz w:val="20"/>
        <w:szCs w:val="20"/>
        <w:lang w:val="fr-FR"/>
      </w:rPr>
    </w:pPr>
    <w:r w:rsidRPr="63212F80">
      <w:rPr>
        <w:b/>
        <w:bCs/>
        <w:sz w:val="20"/>
        <w:szCs w:val="20"/>
        <w:lang w:val="fr-FR"/>
      </w:rPr>
      <w:t>Email</w:t>
    </w:r>
    <w:proofErr w:type="gramStart"/>
    <w:r w:rsidRPr="63212F80">
      <w:rPr>
        <w:b/>
        <w:bCs/>
        <w:sz w:val="20"/>
        <w:szCs w:val="20"/>
        <w:lang w:val="fr-FR"/>
      </w:rPr>
      <w:t>:  RhoChi@unc.edu</w:t>
    </w:r>
    <w:proofErr w:type="gramEnd"/>
  </w:p>
  <w:p w14:paraId="680BF2CD" w14:textId="77777777" w:rsidR="00424479" w:rsidRPr="00C80DE7" w:rsidRDefault="00424479" w:rsidP="63212F80">
    <w:pPr>
      <w:pStyle w:val="Footer"/>
      <w:jc w:val="center"/>
      <w:rPr>
        <w:b/>
        <w:bCs/>
        <w:sz w:val="20"/>
        <w:szCs w:val="20"/>
        <w:lang w:val="fr-FR"/>
      </w:rPr>
    </w:pPr>
    <w:proofErr w:type="spellStart"/>
    <w:r w:rsidRPr="63212F80">
      <w:rPr>
        <w:b/>
        <w:bCs/>
        <w:sz w:val="20"/>
        <w:szCs w:val="20"/>
        <w:lang w:val="fr-FR"/>
      </w:rPr>
      <w:t>Telephone</w:t>
    </w:r>
    <w:proofErr w:type="spellEnd"/>
    <w:proofErr w:type="gramStart"/>
    <w:r w:rsidRPr="63212F80">
      <w:rPr>
        <w:b/>
        <w:bCs/>
        <w:sz w:val="20"/>
        <w:szCs w:val="20"/>
        <w:lang w:val="fr-FR"/>
      </w:rPr>
      <w:t>:  (</w:t>
    </w:r>
    <w:proofErr w:type="gramEnd"/>
    <w:r w:rsidRPr="63212F80">
      <w:rPr>
        <w:b/>
        <w:bCs/>
        <w:sz w:val="20"/>
        <w:szCs w:val="20"/>
        <w:lang w:val="fr-FR"/>
      </w:rPr>
      <w:t>919) 843-9001</w:t>
    </w:r>
  </w:p>
  <w:p w14:paraId="0A2DCE9D" w14:textId="77777777" w:rsidR="00424479" w:rsidRPr="00C80DE7" w:rsidRDefault="00424479" w:rsidP="63212F80">
    <w:pPr>
      <w:pStyle w:val="Footer"/>
      <w:jc w:val="center"/>
      <w:rPr>
        <w:b/>
        <w:bCs/>
        <w:sz w:val="20"/>
        <w:szCs w:val="20"/>
      </w:rPr>
    </w:pPr>
    <w:r w:rsidRPr="63212F80">
      <w:rPr>
        <w:b/>
        <w:bCs/>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171D5" w14:textId="77777777" w:rsidR="00424479" w:rsidRDefault="00424479">
      <w:r>
        <w:separator/>
      </w:r>
    </w:p>
  </w:footnote>
  <w:footnote w:type="continuationSeparator" w:id="0">
    <w:p w14:paraId="6E670174" w14:textId="77777777" w:rsidR="00424479" w:rsidRDefault="00424479">
      <w:r>
        <w:continuationSeparator/>
      </w:r>
    </w:p>
  </w:footnote>
  <w:footnote w:type="continuationNotice" w:id="1">
    <w:p w14:paraId="6D86902B" w14:textId="77777777" w:rsidR="00424479" w:rsidRDefault="004244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D737" w14:textId="77777777" w:rsidR="00424479" w:rsidRDefault="00424479"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532AB" w14:textId="77777777" w:rsidR="00424479" w:rsidRDefault="00424479"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5B438" w14:textId="77777777" w:rsidR="00424479" w:rsidRPr="007A1B15" w:rsidRDefault="00424479" w:rsidP="63212F80">
    <w:pPr>
      <w:pStyle w:val="Header"/>
      <w:ind w:right="360"/>
      <w:rPr>
        <w:b/>
        <w:bCs/>
        <w:sz w:val="20"/>
        <w:szCs w:val="20"/>
      </w:rPr>
    </w:pPr>
    <w:r w:rsidRPr="63212F80">
      <w:rPr>
        <w:b/>
        <w:bCs/>
        <w:sz w:val="20"/>
        <w:szCs w:val="20"/>
      </w:rPr>
      <w:t>The Rho Chi Society</w:t>
    </w:r>
    <w:smartTag w:uri="urn:schemas-microsoft-com:office:smarttags" w:element="City"/>
    <w:smartTag w:uri="urn:schemas-microsoft-com:office:smarttags" w:element="place"/>
  </w:p>
  <w:p w14:paraId="354FA9FA" w14:textId="77777777" w:rsidR="00424479" w:rsidRPr="007A1B15" w:rsidRDefault="00424479" w:rsidP="63212F80">
    <w:pPr>
      <w:pStyle w:val="Header"/>
      <w:ind w:right="360"/>
      <w:rPr>
        <w:b/>
        <w:bCs/>
        <w:sz w:val="20"/>
        <w:szCs w:val="20"/>
      </w:rPr>
    </w:pPr>
    <w:r w:rsidRPr="63212F80">
      <w:rPr>
        <w:b/>
        <w:bCs/>
        <w:sz w:val="20"/>
        <w:szCs w:val="20"/>
      </w:rPr>
      <w:t xml:space="preserve">Annual Chapter Report </w:t>
    </w:r>
  </w:p>
  <w:p w14:paraId="4C38A94C" w14:textId="77777777" w:rsidR="00424479" w:rsidRDefault="00424479" w:rsidP="007A1B15">
    <w:pPr>
      <w:pStyle w:val="Header"/>
      <w:ind w:right="360"/>
      <w:rPr>
        <w:b/>
        <w:sz w:val="20"/>
        <w:szCs w:val="20"/>
      </w:rPr>
    </w:pPr>
  </w:p>
  <w:p w14:paraId="34C39B68" w14:textId="77777777" w:rsidR="00424479" w:rsidRPr="007A1B15" w:rsidRDefault="00424479"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01E72" w14:textId="77777777" w:rsidR="00424479" w:rsidRDefault="00424479" w:rsidP="00894460">
    <w:pPr>
      <w:pStyle w:val="Header"/>
      <w:jc w:val="center"/>
      <w:rPr>
        <w:sz w:val="20"/>
      </w:rPr>
    </w:pPr>
    <w:r w:rsidRPr="00D80378">
      <w:rPr>
        <w:noProof/>
        <w:sz w:val="20"/>
      </w:rPr>
      <w:drawing>
        <wp:inline distT="0" distB="0" distL="0" distR="0" wp14:anchorId="3ED6D986" wp14:editId="07777777">
          <wp:extent cx="1314450" cy="914400"/>
          <wp:effectExtent l="0" t="0" r="0" b="0"/>
          <wp:docPr id="10" name="Picture 10"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p w14:paraId="47ACCCC9" w14:textId="77777777" w:rsidR="00424479" w:rsidRPr="007A1B15" w:rsidRDefault="00424479" w:rsidP="00894460">
    <w:pPr>
      <w:pStyle w:val="Head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25A5" w14:textId="77777777" w:rsidR="00424479" w:rsidRDefault="00424479"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61908" w14:textId="77777777" w:rsidR="00424479" w:rsidRDefault="00424479" w:rsidP="00BC1D1B">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9C4A" w14:textId="77777777" w:rsidR="00424479" w:rsidRPr="007A1B15" w:rsidRDefault="00424479" w:rsidP="63212F80">
    <w:pPr>
      <w:pStyle w:val="Header"/>
      <w:ind w:right="360"/>
      <w:rPr>
        <w:b/>
        <w:bCs/>
        <w:sz w:val="20"/>
        <w:szCs w:val="20"/>
      </w:rPr>
    </w:pPr>
    <w:r w:rsidRPr="63212F80">
      <w:rPr>
        <w:b/>
        <w:bCs/>
        <w:sz w:val="20"/>
        <w:szCs w:val="20"/>
      </w:rPr>
      <w:t>The Rho Chi Society</w:t>
    </w:r>
    <w:smartTag w:uri="urn:schemas-microsoft-com:office:smarttags" w:element="place"/>
    <w:smartTag w:uri="urn:schemas-microsoft-com:office:smarttags" w:element="City"/>
  </w:p>
  <w:p w14:paraId="32417F87" w14:textId="77777777" w:rsidR="00424479" w:rsidRPr="007A1B15" w:rsidRDefault="00424479" w:rsidP="63212F80">
    <w:pPr>
      <w:pStyle w:val="Header"/>
      <w:ind w:right="360"/>
      <w:rPr>
        <w:b/>
        <w:bCs/>
        <w:sz w:val="20"/>
        <w:szCs w:val="20"/>
      </w:rPr>
    </w:pPr>
    <w:r w:rsidRPr="63212F80">
      <w:rPr>
        <w:b/>
        <w:bCs/>
        <w:sz w:val="20"/>
        <w:szCs w:val="20"/>
      </w:rPr>
      <w:t xml:space="preserve">Annual Chapter Report </w:t>
    </w:r>
  </w:p>
  <w:p w14:paraId="561C4E07" w14:textId="77777777" w:rsidR="00424479" w:rsidRDefault="00424479" w:rsidP="007A1B15">
    <w:pPr>
      <w:pStyle w:val="Header"/>
      <w:ind w:right="360"/>
      <w:rPr>
        <w:b/>
        <w:sz w:val="20"/>
        <w:szCs w:val="20"/>
      </w:rPr>
    </w:pPr>
  </w:p>
  <w:p w14:paraId="73539F3D" w14:textId="77777777" w:rsidR="00424479" w:rsidRPr="007A1B15" w:rsidRDefault="00424479" w:rsidP="007A1B15">
    <w:pPr>
      <w:pStyle w:val="Header"/>
      <w:ind w:right="360"/>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B5171" w14:textId="3C75E225" w:rsidR="00424479" w:rsidRPr="003E21BE" w:rsidRDefault="00424479" w:rsidP="003E21BE">
    <w:pPr>
      <w:pStyle w:val="Header"/>
      <w:jc w:val="center"/>
      <w:rPr>
        <w:sz w:val="20"/>
      </w:rPr>
    </w:pPr>
    <w:r w:rsidRPr="00D80378">
      <w:rPr>
        <w:noProof/>
        <w:sz w:val="20"/>
      </w:rPr>
      <w:drawing>
        <wp:inline distT="0" distB="0" distL="0" distR="0" wp14:anchorId="3ED6D986" wp14:editId="07777777">
          <wp:extent cx="1314450" cy="914400"/>
          <wp:effectExtent l="0" t="0" r="0" b="0"/>
          <wp:docPr id="1" name="Picture 1"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C3A"/>
    <w:multiLevelType w:val="hybridMultilevel"/>
    <w:tmpl w:val="A0A0C9A2"/>
    <w:lvl w:ilvl="0" w:tplc="04090001">
      <w:start w:val="1"/>
      <w:numFmt w:val="bullet"/>
      <w:lvlText w:val=""/>
      <w:lvlJc w:val="left"/>
      <w:pPr>
        <w:ind w:left="-702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1980" w:hanging="360"/>
      </w:pPr>
      <w:rPr>
        <w:rFonts w:ascii="Courier New" w:hAnsi="Courier New" w:cs="Courier New" w:hint="default"/>
      </w:rPr>
    </w:lvl>
    <w:lvl w:ilvl="8" w:tplc="04090005" w:tentative="1">
      <w:start w:val="1"/>
      <w:numFmt w:val="bullet"/>
      <w:lvlText w:val=""/>
      <w:lvlJc w:val="left"/>
      <w:pPr>
        <w:ind w:left="-1260" w:hanging="360"/>
      </w:pPr>
      <w:rPr>
        <w:rFonts w:ascii="Wingdings" w:hAnsi="Wingdings" w:hint="default"/>
      </w:rPr>
    </w:lvl>
  </w:abstractNum>
  <w:abstractNum w:abstractNumId="1" w15:restartNumberingAfterBreak="0">
    <w:nsid w:val="0D5C353C"/>
    <w:multiLevelType w:val="hybridMultilevel"/>
    <w:tmpl w:val="D586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E4A40"/>
    <w:multiLevelType w:val="hybridMultilevel"/>
    <w:tmpl w:val="9F5AB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5557"/>
    <w:multiLevelType w:val="hybridMultilevel"/>
    <w:tmpl w:val="B70A7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CE122A"/>
    <w:multiLevelType w:val="hybridMultilevel"/>
    <w:tmpl w:val="0F6AD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4839B3"/>
    <w:multiLevelType w:val="hybridMultilevel"/>
    <w:tmpl w:val="9AE0F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982210"/>
    <w:multiLevelType w:val="hybridMultilevel"/>
    <w:tmpl w:val="01380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987650"/>
    <w:multiLevelType w:val="hybridMultilevel"/>
    <w:tmpl w:val="3E32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04314E"/>
    <w:multiLevelType w:val="hybridMultilevel"/>
    <w:tmpl w:val="880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2246E"/>
    <w:multiLevelType w:val="hybridMultilevel"/>
    <w:tmpl w:val="A46A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7174D3"/>
    <w:multiLevelType w:val="hybridMultilevel"/>
    <w:tmpl w:val="06123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DA134A"/>
    <w:multiLevelType w:val="hybridMultilevel"/>
    <w:tmpl w:val="81FC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351B5"/>
    <w:multiLevelType w:val="hybridMultilevel"/>
    <w:tmpl w:val="86A2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93418"/>
    <w:multiLevelType w:val="hybridMultilevel"/>
    <w:tmpl w:val="5AB8D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8D05DE"/>
    <w:multiLevelType w:val="hybridMultilevel"/>
    <w:tmpl w:val="BD14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706C"/>
    <w:multiLevelType w:val="hybridMultilevel"/>
    <w:tmpl w:val="51545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B44CAB"/>
    <w:multiLevelType w:val="hybridMultilevel"/>
    <w:tmpl w:val="EE748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6F4912"/>
    <w:multiLevelType w:val="hybridMultilevel"/>
    <w:tmpl w:val="DC901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4A7732"/>
    <w:multiLevelType w:val="hybridMultilevel"/>
    <w:tmpl w:val="2B5A9DE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82D6E"/>
    <w:multiLevelType w:val="hybridMultilevel"/>
    <w:tmpl w:val="FB7A2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14576"/>
    <w:multiLevelType w:val="hybridMultilevel"/>
    <w:tmpl w:val="F9329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830A6E"/>
    <w:multiLevelType w:val="hybridMultilevel"/>
    <w:tmpl w:val="51545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3"/>
  </w:num>
  <w:num w:numId="3">
    <w:abstractNumId w:val="1"/>
  </w:num>
  <w:num w:numId="4">
    <w:abstractNumId w:val="11"/>
  </w:num>
  <w:num w:numId="5">
    <w:abstractNumId w:val="8"/>
  </w:num>
  <w:num w:numId="6">
    <w:abstractNumId w:val="19"/>
  </w:num>
  <w:num w:numId="7">
    <w:abstractNumId w:val="20"/>
  </w:num>
  <w:num w:numId="8">
    <w:abstractNumId w:val="17"/>
  </w:num>
  <w:num w:numId="9">
    <w:abstractNumId w:val="7"/>
  </w:num>
  <w:num w:numId="10">
    <w:abstractNumId w:val="12"/>
  </w:num>
  <w:num w:numId="11">
    <w:abstractNumId w:val="5"/>
  </w:num>
  <w:num w:numId="12">
    <w:abstractNumId w:val="4"/>
  </w:num>
  <w:num w:numId="13">
    <w:abstractNumId w:val="9"/>
  </w:num>
  <w:num w:numId="14">
    <w:abstractNumId w:val="3"/>
  </w:num>
  <w:num w:numId="15">
    <w:abstractNumId w:val="10"/>
  </w:num>
  <w:num w:numId="16">
    <w:abstractNumId w:val="14"/>
  </w:num>
  <w:num w:numId="17">
    <w:abstractNumId w:val="18"/>
  </w:num>
  <w:num w:numId="18">
    <w:abstractNumId w:val="2"/>
  </w:num>
  <w:num w:numId="19">
    <w:abstractNumId w:val="22"/>
  </w:num>
  <w:num w:numId="20">
    <w:abstractNumId w:val="15"/>
  </w:num>
  <w:num w:numId="21">
    <w:abstractNumId w:val="6"/>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00295"/>
    <w:rsid w:val="00005AA9"/>
    <w:rsid w:val="000248E7"/>
    <w:rsid w:val="0003245E"/>
    <w:rsid w:val="000327D6"/>
    <w:rsid w:val="00032A22"/>
    <w:rsid w:val="00045BF9"/>
    <w:rsid w:val="00046F83"/>
    <w:rsid w:val="0005468E"/>
    <w:rsid w:val="000548A2"/>
    <w:rsid w:val="0006029B"/>
    <w:rsid w:val="000616FC"/>
    <w:rsid w:val="00077C53"/>
    <w:rsid w:val="000909E9"/>
    <w:rsid w:val="00096DCD"/>
    <w:rsid w:val="000975D6"/>
    <w:rsid w:val="000A2CBC"/>
    <w:rsid w:val="000A7E8D"/>
    <w:rsid w:val="000B07DE"/>
    <w:rsid w:val="000B2862"/>
    <w:rsid w:val="000B575B"/>
    <w:rsid w:val="000D2678"/>
    <w:rsid w:val="000D40B6"/>
    <w:rsid w:val="000F1B80"/>
    <w:rsid w:val="000F2C27"/>
    <w:rsid w:val="000F3715"/>
    <w:rsid w:val="000F3D06"/>
    <w:rsid w:val="000F64E6"/>
    <w:rsid w:val="000F6E9B"/>
    <w:rsid w:val="00114DC5"/>
    <w:rsid w:val="00131847"/>
    <w:rsid w:val="001333F1"/>
    <w:rsid w:val="00162113"/>
    <w:rsid w:val="00180CC2"/>
    <w:rsid w:val="001922F6"/>
    <w:rsid w:val="001B6BC5"/>
    <w:rsid w:val="001C08EA"/>
    <w:rsid w:val="00200FD4"/>
    <w:rsid w:val="00212E4F"/>
    <w:rsid w:val="00215793"/>
    <w:rsid w:val="002167AE"/>
    <w:rsid w:val="00217C7F"/>
    <w:rsid w:val="00217EEE"/>
    <w:rsid w:val="00222D73"/>
    <w:rsid w:val="002248CB"/>
    <w:rsid w:val="00225D7B"/>
    <w:rsid w:val="00230AD9"/>
    <w:rsid w:val="00255D18"/>
    <w:rsid w:val="00263FEE"/>
    <w:rsid w:val="002716B0"/>
    <w:rsid w:val="0028120A"/>
    <w:rsid w:val="00290FC8"/>
    <w:rsid w:val="00296658"/>
    <w:rsid w:val="002A70B1"/>
    <w:rsid w:val="002B709D"/>
    <w:rsid w:val="002D44FA"/>
    <w:rsid w:val="002E291B"/>
    <w:rsid w:val="002E32A6"/>
    <w:rsid w:val="002E7D43"/>
    <w:rsid w:val="002F3714"/>
    <w:rsid w:val="00301C3E"/>
    <w:rsid w:val="003052CF"/>
    <w:rsid w:val="0032221C"/>
    <w:rsid w:val="003227E7"/>
    <w:rsid w:val="00326CD8"/>
    <w:rsid w:val="00344805"/>
    <w:rsid w:val="00344EFF"/>
    <w:rsid w:val="00353F69"/>
    <w:rsid w:val="00354E57"/>
    <w:rsid w:val="00357496"/>
    <w:rsid w:val="0036142F"/>
    <w:rsid w:val="003637FB"/>
    <w:rsid w:val="00376C13"/>
    <w:rsid w:val="00380DC7"/>
    <w:rsid w:val="00390185"/>
    <w:rsid w:val="00394764"/>
    <w:rsid w:val="003A5716"/>
    <w:rsid w:val="003A6100"/>
    <w:rsid w:val="003C5287"/>
    <w:rsid w:val="003C66FA"/>
    <w:rsid w:val="003E1E95"/>
    <w:rsid w:val="003E21BE"/>
    <w:rsid w:val="003E6A91"/>
    <w:rsid w:val="003F7F6C"/>
    <w:rsid w:val="00400103"/>
    <w:rsid w:val="00402C3B"/>
    <w:rsid w:val="004046BD"/>
    <w:rsid w:val="00412741"/>
    <w:rsid w:val="00417417"/>
    <w:rsid w:val="00421DAB"/>
    <w:rsid w:val="004242AE"/>
    <w:rsid w:val="00424479"/>
    <w:rsid w:val="00424F3C"/>
    <w:rsid w:val="00434F15"/>
    <w:rsid w:val="00440604"/>
    <w:rsid w:val="00464858"/>
    <w:rsid w:val="004656BC"/>
    <w:rsid w:val="00472F29"/>
    <w:rsid w:val="00474A11"/>
    <w:rsid w:val="004774D6"/>
    <w:rsid w:val="00492C1E"/>
    <w:rsid w:val="004A169A"/>
    <w:rsid w:val="004B7B58"/>
    <w:rsid w:val="004C47C8"/>
    <w:rsid w:val="004C765A"/>
    <w:rsid w:val="004E2026"/>
    <w:rsid w:val="00504D80"/>
    <w:rsid w:val="00521304"/>
    <w:rsid w:val="005232E9"/>
    <w:rsid w:val="00530CB5"/>
    <w:rsid w:val="0053599E"/>
    <w:rsid w:val="00541FC9"/>
    <w:rsid w:val="005423DB"/>
    <w:rsid w:val="005462EB"/>
    <w:rsid w:val="005515C3"/>
    <w:rsid w:val="00555066"/>
    <w:rsid w:val="005600CA"/>
    <w:rsid w:val="00560DD0"/>
    <w:rsid w:val="00576EFE"/>
    <w:rsid w:val="00577ABD"/>
    <w:rsid w:val="0058792C"/>
    <w:rsid w:val="00594DE4"/>
    <w:rsid w:val="005A011D"/>
    <w:rsid w:val="005A5CCE"/>
    <w:rsid w:val="005A64E0"/>
    <w:rsid w:val="005A65CF"/>
    <w:rsid w:val="005A689D"/>
    <w:rsid w:val="005B30B7"/>
    <w:rsid w:val="005C20F7"/>
    <w:rsid w:val="005C22A5"/>
    <w:rsid w:val="005C357A"/>
    <w:rsid w:val="005D26EE"/>
    <w:rsid w:val="005D3E4F"/>
    <w:rsid w:val="005D74BA"/>
    <w:rsid w:val="005F3A28"/>
    <w:rsid w:val="005F5D76"/>
    <w:rsid w:val="00607202"/>
    <w:rsid w:val="00616A4A"/>
    <w:rsid w:val="00620DD0"/>
    <w:rsid w:val="00622D20"/>
    <w:rsid w:val="006307FF"/>
    <w:rsid w:val="00636FF2"/>
    <w:rsid w:val="00676DA3"/>
    <w:rsid w:val="00680B7A"/>
    <w:rsid w:val="006B0F97"/>
    <w:rsid w:val="006B3252"/>
    <w:rsid w:val="006F764F"/>
    <w:rsid w:val="00703467"/>
    <w:rsid w:val="0072404F"/>
    <w:rsid w:val="00735A6A"/>
    <w:rsid w:val="00741034"/>
    <w:rsid w:val="007453FD"/>
    <w:rsid w:val="00754D08"/>
    <w:rsid w:val="00762EEC"/>
    <w:rsid w:val="007A0EDE"/>
    <w:rsid w:val="007A1B15"/>
    <w:rsid w:val="007B0F93"/>
    <w:rsid w:val="007B24DA"/>
    <w:rsid w:val="007C36FF"/>
    <w:rsid w:val="007C37EA"/>
    <w:rsid w:val="007E0C0D"/>
    <w:rsid w:val="007E3B2C"/>
    <w:rsid w:val="007F4E59"/>
    <w:rsid w:val="007F7D89"/>
    <w:rsid w:val="00806A22"/>
    <w:rsid w:val="00826FB4"/>
    <w:rsid w:val="00846DE5"/>
    <w:rsid w:val="00847156"/>
    <w:rsid w:val="00856054"/>
    <w:rsid w:val="008865CB"/>
    <w:rsid w:val="00893FD8"/>
    <w:rsid w:val="00894460"/>
    <w:rsid w:val="008A2566"/>
    <w:rsid w:val="008A46A9"/>
    <w:rsid w:val="008A6E76"/>
    <w:rsid w:val="008B0D1A"/>
    <w:rsid w:val="00913381"/>
    <w:rsid w:val="00924506"/>
    <w:rsid w:val="00924B28"/>
    <w:rsid w:val="009374F3"/>
    <w:rsid w:val="00937941"/>
    <w:rsid w:val="00942B41"/>
    <w:rsid w:val="009477CE"/>
    <w:rsid w:val="009821BC"/>
    <w:rsid w:val="00993C7E"/>
    <w:rsid w:val="0099787D"/>
    <w:rsid w:val="009A5B1C"/>
    <w:rsid w:val="009A726F"/>
    <w:rsid w:val="009B19ED"/>
    <w:rsid w:val="009B4A13"/>
    <w:rsid w:val="009C44AE"/>
    <w:rsid w:val="009E4185"/>
    <w:rsid w:val="009E769E"/>
    <w:rsid w:val="009F7938"/>
    <w:rsid w:val="00A00399"/>
    <w:rsid w:val="00A03C78"/>
    <w:rsid w:val="00A11178"/>
    <w:rsid w:val="00A112D2"/>
    <w:rsid w:val="00A127CB"/>
    <w:rsid w:val="00A20310"/>
    <w:rsid w:val="00A20E6A"/>
    <w:rsid w:val="00A228E2"/>
    <w:rsid w:val="00A22937"/>
    <w:rsid w:val="00A272F8"/>
    <w:rsid w:val="00A307DA"/>
    <w:rsid w:val="00A32587"/>
    <w:rsid w:val="00A478F3"/>
    <w:rsid w:val="00A522CD"/>
    <w:rsid w:val="00A54918"/>
    <w:rsid w:val="00A83227"/>
    <w:rsid w:val="00A84090"/>
    <w:rsid w:val="00AA3555"/>
    <w:rsid w:val="00AB2F05"/>
    <w:rsid w:val="00AC2380"/>
    <w:rsid w:val="00AC25D8"/>
    <w:rsid w:val="00AC6797"/>
    <w:rsid w:val="00AD022E"/>
    <w:rsid w:val="00AD1898"/>
    <w:rsid w:val="00B050FA"/>
    <w:rsid w:val="00B07322"/>
    <w:rsid w:val="00B34FD4"/>
    <w:rsid w:val="00B40439"/>
    <w:rsid w:val="00B42A03"/>
    <w:rsid w:val="00B451EF"/>
    <w:rsid w:val="00B479F3"/>
    <w:rsid w:val="00B6033A"/>
    <w:rsid w:val="00B77DA8"/>
    <w:rsid w:val="00B81F50"/>
    <w:rsid w:val="00B87432"/>
    <w:rsid w:val="00B9203D"/>
    <w:rsid w:val="00BA2E4F"/>
    <w:rsid w:val="00BA709B"/>
    <w:rsid w:val="00BC1D1B"/>
    <w:rsid w:val="00BC54C9"/>
    <w:rsid w:val="00BF0471"/>
    <w:rsid w:val="00C0192C"/>
    <w:rsid w:val="00C033A5"/>
    <w:rsid w:val="00C040EE"/>
    <w:rsid w:val="00C073E5"/>
    <w:rsid w:val="00C14B7C"/>
    <w:rsid w:val="00C1739F"/>
    <w:rsid w:val="00C312B5"/>
    <w:rsid w:val="00C424B2"/>
    <w:rsid w:val="00C5222F"/>
    <w:rsid w:val="00C56055"/>
    <w:rsid w:val="00C5710A"/>
    <w:rsid w:val="00C61B8A"/>
    <w:rsid w:val="00C63D76"/>
    <w:rsid w:val="00C66579"/>
    <w:rsid w:val="00C706C2"/>
    <w:rsid w:val="00C7157C"/>
    <w:rsid w:val="00C7617B"/>
    <w:rsid w:val="00C765F5"/>
    <w:rsid w:val="00C779A6"/>
    <w:rsid w:val="00C80DE7"/>
    <w:rsid w:val="00C91076"/>
    <w:rsid w:val="00C95A7E"/>
    <w:rsid w:val="00CA26B7"/>
    <w:rsid w:val="00CA27E0"/>
    <w:rsid w:val="00CB10A0"/>
    <w:rsid w:val="00CC0C1C"/>
    <w:rsid w:val="00CD415F"/>
    <w:rsid w:val="00D0242B"/>
    <w:rsid w:val="00D03865"/>
    <w:rsid w:val="00D4183A"/>
    <w:rsid w:val="00D4456F"/>
    <w:rsid w:val="00D55E06"/>
    <w:rsid w:val="00D6056E"/>
    <w:rsid w:val="00D657C6"/>
    <w:rsid w:val="00D81EBB"/>
    <w:rsid w:val="00DA7B87"/>
    <w:rsid w:val="00DC48D1"/>
    <w:rsid w:val="00DC65B6"/>
    <w:rsid w:val="00DC6700"/>
    <w:rsid w:val="00DE0637"/>
    <w:rsid w:val="00DE4BEB"/>
    <w:rsid w:val="00DE54F0"/>
    <w:rsid w:val="00E0253D"/>
    <w:rsid w:val="00E14D87"/>
    <w:rsid w:val="00E21795"/>
    <w:rsid w:val="00E23D84"/>
    <w:rsid w:val="00E300E4"/>
    <w:rsid w:val="00E415E7"/>
    <w:rsid w:val="00E447D9"/>
    <w:rsid w:val="00E50DAB"/>
    <w:rsid w:val="00E517B2"/>
    <w:rsid w:val="00E522E7"/>
    <w:rsid w:val="00E60E82"/>
    <w:rsid w:val="00E7270B"/>
    <w:rsid w:val="00E81C01"/>
    <w:rsid w:val="00E86A7C"/>
    <w:rsid w:val="00E94C64"/>
    <w:rsid w:val="00EB3609"/>
    <w:rsid w:val="00ED084E"/>
    <w:rsid w:val="00ED4DF8"/>
    <w:rsid w:val="00ED64D7"/>
    <w:rsid w:val="00EE1C47"/>
    <w:rsid w:val="00EE3BF7"/>
    <w:rsid w:val="00EE7454"/>
    <w:rsid w:val="00EF2F30"/>
    <w:rsid w:val="00EF4DBC"/>
    <w:rsid w:val="00EF73C8"/>
    <w:rsid w:val="00F02AAD"/>
    <w:rsid w:val="00F07F38"/>
    <w:rsid w:val="00F15773"/>
    <w:rsid w:val="00F16863"/>
    <w:rsid w:val="00F17B67"/>
    <w:rsid w:val="00F20654"/>
    <w:rsid w:val="00F33922"/>
    <w:rsid w:val="00F34B42"/>
    <w:rsid w:val="00F44EB6"/>
    <w:rsid w:val="00F54A05"/>
    <w:rsid w:val="00F749FB"/>
    <w:rsid w:val="00F75F9F"/>
    <w:rsid w:val="00F82745"/>
    <w:rsid w:val="00F90829"/>
    <w:rsid w:val="00FA4E46"/>
    <w:rsid w:val="00FB0B89"/>
    <w:rsid w:val="00FB1625"/>
    <w:rsid w:val="00FB19D0"/>
    <w:rsid w:val="00FC087A"/>
    <w:rsid w:val="00FF5AD2"/>
    <w:rsid w:val="00FF5E4A"/>
    <w:rsid w:val="051FD8E7"/>
    <w:rsid w:val="120B36AF"/>
    <w:rsid w:val="1A0686B0"/>
    <w:rsid w:val="1FEBD29F"/>
    <w:rsid w:val="35C12D7E"/>
    <w:rsid w:val="3B80831F"/>
    <w:rsid w:val="62EFA5B8"/>
    <w:rsid w:val="63212F80"/>
    <w:rsid w:val="656F2E1E"/>
    <w:rsid w:val="663C5C9D"/>
    <w:rsid w:val="67DBDA91"/>
    <w:rsid w:val="70D10807"/>
    <w:rsid w:val="70DDF33B"/>
    <w:rsid w:val="73B4A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14:docId w14:val="57D2A9CB"/>
  <w15:chartTrackingRefBased/>
  <w15:docId w15:val="{FC9BF0EC-A542-467B-8A7C-FB85EBFB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link w:val="BodyTextIndentChar"/>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8120A"/>
    <w:pPr>
      <w:ind w:left="720"/>
      <w:contextualSpacing/>
    </w:pPr>
  </w:style>
  <w:style w:type="character" w:customStyle="1" w:styleId="BodyTextIndentChar">
    <w:name w:val="Body Text Indent Char"/>
    <w:basedOn w:val="DefaultParagraphFont"/>
    <w:link w:val="BodyTextIndent"/>
    <w:locked/>
    <w:rsid w:val="00754D0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4139</Words>
  <Characters>24035</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Annual Rho Chi Chapter Report</vt:lpstr>
    </vt:vector>
  </TitlesOfParts>
  <Company>University of Texas</Company>
  <LinksUpToDate>false</LinksUpToDate>
  <CharactersWithSpaces>28118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Rho Chi Chapter Report</dc:title>
  <dc:subject/>
  <dc:creator>Karen Rascati</dc:creator>
  <cp:keywords/>
  <cp:lastModifiedBy>Moriarty, Gail R</cp:lastModifiedBy>
  <cp:revision>2</cp:revision>
  <cp:lastPrinted>2014-09-12T09:44:00Z</cp:lastPrinted>
  <dcterms:created xsi:type="dcterms:W3CDTF">2017-05-16T13:33:00Z</dcterms:created>
  <dcterms:modified xsi:type="dcterms:W3CDTF">2017-05-16T13:33:00Z</dcterms:modified>
</cp:coreProperties>
</file>