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EF54F" w14:textId="77777777" w:rsidR="0072404F" w:rsidRPr="00F34B42" w:rsidRDefault="006F764F">
      <w:pPr>
        <w:pStyle w:val="Title"/>
        <w:rPr>
          <w:rFonts w:ascii="Arial" w:hAnsi="Arial" w:cs="Arial"/>
        </w:rPr>
      </w:pPr>
      <w:r>
        <w:rPr>
          <w:rFonts w:ascii="Arial" w:hAnsi="Arial" w:cs="Arial"/>
        </w:rPr>
        <w:t xml:space="preserve"> </w:t>
      </w:r>
      <w:r w:rsidR="00A228E2" w:rsidRPr="00F34B42">
        <w:rPr>
          <w:rFonts w:ascii="Arial" w:hAnsi="Arial" w:cs="Arial"/>
        </w:rPr>
        <w:t xml:space="preserve">Annual </w:t>
      </w:r>
      <w:r w:rsidR="0072404F" w:rsidRPr="00F34B42">
        <w:rPr>
          <w:rFonts w:ascii="Arial" w:hAnsi="Arial" w:cs="Arial"/>
        </w:rPr>
        <w:t>Chapter Report</w:t>
      </w:r>
      <w:r w:rsidR="00A228E2" w:rsidRPr="00F34B42">
        <w:rPr>
          <w:rFonts w:ascii="Arial" w:hAnsi="Arial" w:cs="Arial"/>
        </w:rPr>
        <w:t xml:space="preserve"> </w:t>
      </w:r>
    </w:p>
    <w:p w14:paraId="375587BB" w14:textId="77777777" w:rsidR="0072404F" w:rsidRPr="00F34B42" w:rsidRDefault="0072404F">
      <w:pPr>
        <w:jc w:val="center"/>
        <w:rPr>
          <w:rFonts w:ascii="Arial" w:hAnsi="Arial" w:cs="Arial"/>
        </w:rPr>
      </w:pPr>
    </w:p>
    <w:p w14:paraId="6744D4F7" w14:textId="77777777" w:rsidR="0072404F" w:rsidRDefault="0072404F">
      <w:pPr>
        <w:pStyle w:val="Subtitle"/>
        <w:rPr>
          <w:rFonts w:ascii="Arial" w:hAnsi="Arial" w:cs="Arial"/>
          <w:b w:val="0"/>
          <w:bCs w:val="0"/>
          <w:sz w:val="24"/>
        </w:rPr>
      </w:pPr>
      <w:r w:rsidRPr="00F34B42">
        <w:rPr>
          <w:rFonts w:ascii="Arial" w:hAnsi="Arial" w:cs="Arial"/>
          <w:b w:val="0"/>
          <w:bCs w:val="0"/>
          <w:sz w:val="24"/>
        </w:rPr>
        <w:t>Please complete your Annual Chapter Report</w:t>
      </w:r>
      <w:r w:rsidR="002E7D43">
        <w:rPr>
          <w:rFonts w:ascii="Arial" w:hAnsi="Arial" w:cs="Arial"/>
          <w:b w:val="0"/>
          <w:bCs w:val="0"/>
          <w:sz w:val="24"/>
        </w:rPr>
        <w:t>,</w:t>
      </w:r>
      <w:r w:rsidRPr="00F34B42">
        <w:rPr>
          <w:rFonts w:ascii="Arial" w:hAnsi="Arial" w:cs="Arial"/>
          <w:b w:val="0"/>
          <w:bCs w:val="0"/>
          <w:sz w:val="24"/>
        </w:rPr>
        <w:t xml:space="preserve"> </w:t>
      </w:r>
      <w:r w:rsidR="002E7D43">
        <w:rPr>
          <w:rFonts w:ascii="Arial" w:hAnsi="Arial" w:cs="Arial"/>
          <w:b w:val="0"/>
          <w:bCs w:val="0"/>
          <w:sz w:val="24"/>
        </w:rPr>
        <w:t xml:space="preserve">adhering strictly to the format below, </w:t>
      </w:r>
      <w:r w:rsidRPr="00F34B42">
        <w:rPr>
          <w:rFonts w:ascii="Arial" w:hAnsi="Arial" w:cs="Arial"/>
          <w:b w:val="0"/>
          <w:bCs w:val="0"/>
          <w:sz w:val="24"/>
        </w:rPr>
        <w:t>and submit</w:t>
      </w:r>
      <w:r w:rsidR="002E7D43">
        <w:rPr>
          <w:rFonts w:ascii="Arial" w:hAnsi="Arial" w:cs="Arial"/>
          <w:b w:val="0"/>
          <w:bCs w:val="0"/>
          <w:sz w:val="24"/>
        </w:rPr>
        <w:t xml:space="preserve"> it</w:t>
      </w:r>
      <w:r w:rsidRPr="00F34B42">
        <w:rPr>
          <w:rFonts w:ascii="Arial" w:hAnsi="Arial" w:cs="Arial"/>
          <w:b w:val="0"/>
          <w:bCs w:val="0"/>
          <w:sz w:val="24"/>
        </w:rPr>
        <w:t xml:space="preserve"> to the National Office via e-mail (</w:t>
      </w:r>
      <w:r w:rsidR="007A1B15" w:rsidRPr="00F34B42">
        <w:rPr>
          <w:rFonts w:ascii="Arial" w:hAnsi="Arial" w:cs="Arial"/>
          <w:b w:val="0"/>
          <w:bCs w:val="0"/>
          <w:sz w:val="24"/>
        </w:rPr>
        <w:t>RhoC</w:t>
      </w:r>
      <w:r w:rsidRPr="00F34B42">
        <w:rPr>
          <w:rFonts w:ascii="Arial" w:hAnsi="Arial" w:cs="Arial"/>
          <w:b w:val="0"/>
          <w:bCs w:val="0"/>
          <w:sz w:val="24"/>
        </w:rPr>
        <w:t>hi@unc.edu) by May 15</w:t>
      </w:r>
      <w:r w:rsidR="002F3714" w:rsidRPr="00F34B42">
        <w:rPr>
          <w:rFonts w:ascii="Arial" w:hAnsi="Arial" w:cs="Arial"/>
          <w:b w:val="0"/>
          <w:bCs w:val="0"/>
          <w:sz w:val="24"/>
        </w:rPr>
        <w:t>.</w:t>
      </w:r>
    </w:p>
    <w:p w14:paraId="56AB053C" w14:textId="77777777" w:rsidR="005F3A28" w:rsidRPr="00826FB4" w:rsidRDefault="005F3A28">
      <w:pPr>
        <w:pStyle w:val="Subtitle"/>
        <w:rPr>
          <w:rFonts w:ascii="Arial" w:hAnsi="Arial" w:cs="Arial"/>
          <w:b w:val="0"/>
          <w:bCs w:val="0"/>
          <w:sz w:val="24"/>
        </w:rPr>
      </w:pPr>
    </w:p>
    <w:p w14:paraId="6085493A" w14:textId="77777777" w:rsidR="0072404F" w:rsidRPr="00F34B42" w:rsidRDefault="0072404F">
      <w:pPr>
        <w:pStyle w:val="Subtitle"/>
        <w:rPr>
          <w:rFonts w:ascii="Arial" w:hAnsi="Arial" w:cs="Arial"/>
          <w:b w:val="0"/>
          <w:bCs w:val="0"/>
          <w:sz w:val="24"/>
        </w:rPr>
      </w:pPr>
      <w:bookmarkStart w:id="0" w:name="_GoBack"/>
      <w:bookmarkEnd w:id="0"/>
    </w:p>
    <w:p w14:paraId="74571B25" w14:textId="77777777" w:rsidR="0072404F" w:rsidRPr="006C08F8" w:rsidRDefault="0072404F">
      <w:pPr>
        <w:pStyle w:val="Subtitle"/>
        <w:rPr>
          <w:b w:val="0"/>
          <w:bCs w:val="0"/>
          <w:sz w:val="24"/>
        </w:rPr>
      </w:pPr>
      <w:r w:rsidRPr="00F34B42">
        <w:rPr>
          <w:rFonts w:ascii="Arial" w:hAnsi="Arial" w:cs="Arial"/>
          <w:b w:val="0"/>
          <w:bCs w:val="0"/>
          <w:sz w:val="24"/>
        </w:rPr>
        <w:t xml:space="preserve">Date of report submission: </w:t>
      </w:r>
      <w:r w:rsidR="006C08F8">
        <w:rPr>
          <w:b w:val="0"/>
          <w:bCs w:val="0"/>
          <w:sz w:val="24"/>
        </w:rPr>
        <w:t>May 15</w:t>
      </w:r>
      <w:r w:rsidR="006C08F8" w:rsidRPr="006C08F8">
        <w:rPr>
          <w:b w:val="0"/>
          <w:bCs w:val="0"/>
          <w:sz w:val="24"/>
          <w:vertAlign w:val="superscript"/>
        </w:rPr>
        <w:t>th</w:t>
      </w:r>
      <w:r w:rsidR="006C08F8">
        <w:rPr>
          <w:b w:val="0"/>
          <w:bCs w:val="0"/>
          <w:sz w:val="24"/>
        </w:rPr>
        <w:t>, 2015</w:t>
      </w:r>
    </w:p>
    <w:p w14:paraId="4CB95BEB" w14:textId="77777777" w:rsidR="0072404F" w:rsidRPr="006C08F8" w:rsidRDefault="0072404F">
      <w:r w:rsidRPr="00F34B42">
        <w:rPr>
          <w:rFonts w:ascii="Arial" w:hAnsi="Arial" w:cs="Arial"/>
        </w:rPr>
        <w:t>Name of School/College:</w:t>
      </w:r>
      <w:r w:rsidR="006C08F8">
        <w:rPr>
          <w:rFonts w:ascii="Arial" w:hAnsi="Arial" w:cs="Arial"/>
        </w:rPr>
        <w:t xml:space="preserve"> </w:t>
      </w:r>
      <w:r w:rsidR="006C08F8">
        <w:t>State University of New York at Buffalo School of Pharmacy and Pharmaceutical Sciences</w:t>
      </w:r>
    </w:p>
    <w:p w14:paraId="7E081B69" w14:textId="77777777" w:rsidR="0072404F" w:rsidRPr="006C08F8" w:rsidRDefault="00C7617B">
      <w:pPr>
        <w:rPr>
          <w:rFonts w:ascii="Times" w:hAnsi="Times" w:cs="Arial"/>
        </w:rPr>
      </w:pPr>
      <w:r w:rsidRPr="00F34B42">
        <w:rPr>
          <w:rFonts w:ascii="Arial" w:hAnsi="Arial" w:cs="Arial"/>
        </w:rPr>
        <w:t>Chapter name and r</w:t>
      </w:r>
      <w:r w:rsidR="0072404F" w:rsidRPr="00F34B42">
        <w:rPr>
          <w:rFonts w:ascii="Arial" w:hAnsi="Arial" w:cs="Arial"/>
        </w:rPr>
        <w:t>egion:</w:t>
      </w:r>
      <w:r w:rsidR="006C08F8">
        <w:rPr>
          <w:rFonts w:ascii="Arial" w:hAnsi="Arial" w:cs="Arial"/>
        </w:rPr>
        <w:t xml:space="preserve"> </w:t>
      </w:r>
      <w:r w:rsidR="006C08F8" w:rsidRPr="006C08F8">
        <w:t>Omega – Buffalo, NY (Northeast – Region 1)</w:t>
      </w:r>
    </w:p>
    <w:p w14:paraId="18109192" w14:textId="77777777" w:rsidR="006C08F8" w:rsidRPr="006C08F8" w:rsidRDefault="00DC6700" w:rsidP="00DC6700">
      <w:r w:rsidRPr="00F34B42">
        <w:rPr>
          <w:rFonts w:ascii="Arial" w:hAnsi="Arial" w:cs="Arial"/>
        </w:rPr>
        <w:t>Chapter advisor’s name and e-mail address:</w:t>
      </w:r>
      <w:r w:rsidR="006C08F8">
        <w:rPr>
          <w:rFonts w:ascii="Arial" w:hAnsi="Arial" w:cs="Arial"/>
        </w:rPr>
        <w:t xml:space="preserve"> </w:t>
      </w:r>
      <w:r w:rsidR="006C08F8">
        <w:t xml:space="preserve">Karl D. Fiebelkorn </w:t>
      </w:r>
      <w:proofErr w:type="spellStart"/>
      <w:r w:rsidR="006C08F8">
        <w:t>RPh</w:t>
      </w:r>
      <w:proofErr w:type="spellEnd"/>
      <w:r w:rsidR="006C08F8">
        <w:t>, AE-C, MBA; (</w:t>
      </w:r>
      <w:hyperlink r:id="rId7" w:history="1">
        <w:r w:rsidR="006C08F8" w:rsidRPr="00AD3C4C">
          <w:rPr>
            <w:rStyle w:val="Hyperlink"/>
          </w:rPr>
          <w:t>kdf@buffalo.edu</w:t>
        </w:r>
      </w:hyperlink>
      <w:r w:rsidR="006C08F8">
        <w:t xml:space="preserve">) </w:t>
      </w:r>
    </w:p>
    <w:p w14:paraId="4EAD3C6B" w14:textId="77777777" w:rsidR="00ED64D7" w:rsidRDefault="00ED64D7" w:rsidP="00DC6700">
      <w:pPr>
        <w:rPr>
          <w:rFonts w:ascii="Arial" w:hAnsi="Arial" w:cs="Arial"/>
        </w:rPr>
      </w:pPr>
      <w:r>
        <w:rPr>
          <w:rFonts w:ascii="Arial" w:hAnsi="Arial" w:cs="Arial"/>
        </w:rPr>
        <w:t xml:space="preserve">(If chapter has a co-advisor, please list name and email address): </w:t>
      </w:r>
    </w:p>
    <w:p w14:paraId="66F3BF6B" w14:textId="77777777" w:rsidR="00ED64D7" w:rsidRDefault="00ED64D7" w:rsidP="00DC6700">
      <w:pPr>
        <w:rPr>
          <w:rFonts w:ascii="Arial" w:hAnsi="Arial" w:cs="Arial"/>
        </w:rPr>
      </w:pPr>
    </w:p>
    <w:p w14:paraId="300350F3" w14:textId="77777777" w:rsidR="00ED64D7" w:rsidRPr="00F34B42" w:rsidRDefault="00ED64D7" w:rsidP="00DC6700">
      <w:pPr>
        <w:rPr>
          <w:rFonts w:ascii="Arial" w:hAnsi="Arial" w:cs="Arial"/>
        </w:rPr>
      </w:pPr>
      <w:r>
        <w:rPr>
          <w:rFonts w:ascii="Arial" w:hAnsi="Arial" w:cs="Arial"/>
        </w:rPr>
        <w:t>For split campuses, please list advisor and email address for each campus, if applicable:</w:t>
      </w:r>
      <w:r w:rsidR="006C08F8">
        <w:rPr>
          <w:rFonts w:ascii="Arial" w:hAnsi="Arial" w:cs="Arial"/>
        </w:rPr>
        <w:t xml:space="preserve"> N/</w:t>
      </w:r>
      <w:r w:rsidR="006C08F8" w:rsidRPr="006C08F8">
        <w:t>A</w:t>
      </w:r>
    </w:p>
    <w:p w14:paraId="0A455565" w14:textId="77777777" w:rsidR="00DC6700" w:rsidRPr="00F34B42" w:rsidRDefault="00DC6700" w:rsidP="00DC6700">
      <w:pPr>
        <w:ind w:left="1260" w:hanging="540"/>
        <w:rPr>
          <w:rFonts w:ascii="Arial" w:hAnsi="Arial" w:cs="Arial"/>
          <w:b/>
          <w:bCs/>
        </w:rPr>
      </w:pPr>
    </w:p>
    <w:p w14:paraId="20E9B260" w14:textId="77777777" w:rsidR="0072404F" w:rsidRPr="007B16B3" w:rsidRDefault="0072404F">
      <w:r w:rsidRPr="00F34B42">
        <w:rPr>
          <w:rFonts w:ascii="Arial" w:hAnsi="Arial" w:cs="Arial"/>
        </w:rPr>
        <w:t xml:space="preserve">Delegate who attended the Rho Chi Annual Meeting: </w:t>
      </w:r>
      <w:r w:rsidR="007B16B3">
        <w:t xml:space="preserve">Patrick Rose, Sara </w:t>
      </w:r>
      <w:proofErr w:type="spellStart"/>
      <w:r w:rsidR="007B16B3">
        <w:t>Ditursi</w:t>
      </w:r>
      <w:proofErr w:type="spellEnd"/>
      <w:r w:rsidR="007B16B3">
        <w:t xml:space="preserve"> </w:t>
      </w:r>
    </w:p>
    <w:p w14:paraId="406CC692" w14:textId="77777777" w:rsidR="00741034" w:rsidRPr="00F34B42" w:rsidRDefault="00741034">
      <w:pPr>
        <w:rPr>
          <w:rFonts w:ascii="Arial" w:hAnsi="Arial" w:cs="Arial"/>
        </w:rPr>
      </w:pPr>
      <w:r>
        <w:rPr>
          <w:rFonts w:ascii="Arial" w:hAnsi="Arial" w:cs="Arial"/>
        </w:rPr>
        <w:t xml:space="preserve">(Note: Any chapter </w:t>
      </w:r>
      <w:r w:rsidR="005232E9">
        <w:rPr>
          <w:rFonts w:ascii="Arial" w:hAnsi="Arial" w:cs="Arial"/>
        </w:rPr>
        <w:t>failing for three successive years to have a delegate at the National Convention shall be declared “inactive” by the Executive Council and may not elect members unless and until reinstated – Article 4, Section 3, Rho Chi Society Bylaws)</w:t>
      </w:r>
      <w:r w:rsidR="00046F83">
        <w:rPr>
          <w:rFonts w:ascii="Arial" w:hAnsi="Arial" w:cs="Arial"/>
        </w:rPr>
        <w:t xml:space="preserve"> Note that Advisors attending the National Conventions may </w:t>
      </w:r>
      <w:r w:rsidR="00180CC2" w:rsidRPr="00D03865">
        <w:rPr>
          <w:rFonts w:ascii="Arial" w:hAnsi="Arial" w:cs="Arial"/>
        </w:rPr>
        <w:t xml:space="preserve">serve </w:t>
      </w:r>
      <w:r w:rsidR="00046F83">
        <w:rPr>
          <w:rFonts w:ascii="Arial" w:hAnsi="Arial" w:cs="Arial"/>
        </w:rPr>
        <w:t>as delegates in the absence of a student or non-student member delegate—Article 7, Section 7, Rho Chi Society Bylaws</w:t>
      </w:r>
      <w:r w:rsidR="005232E9">
        <w:rPr>
          <w:rFonts w:ascii="Arial" w:hAnsi="Arial" w:cs="Arial"/>
        </w:rPr>
        <w:t>.</w:t>
      </w:r>
      <w:r w:rsidR="00046F83">
        <w:rPr>
          <w:rFonts w:ascii="Arial" w:hAnsi="Arial" w:cs="Arial"/>
        </w:rPr>
        <w:t xml:space="preserve">  </w:t>
      </w:r>
    </w:p>
    <w:p w14:paraId="280AA3A3" w14:textId="77777777" w:rsidR="0072404F" w:rsidRPr="00F34B42" w:rsidRDefault="0072404F">
      <w:pPr>
        <w:rPr>
          <w:rFonts w:ascii="Arial" w:hAnsi="Arial" w:cs="Arial"/>
        </w:rPr>
      </w:pPr>
    </w:p>
    <w:p w14:paraId="3B345A77" w14:textId="77777777" w:rsidR="0072404F" w:rsidRPr="00F34B42" w:rsidRDefault="00894460">
      <w:pPr>
        <w:rPr>
          <w:rFonts w:ascii="Arial" w:hAnsi="Arial" w:cs="Arial"/>
        </w:rPr>
      </w:pPr>
      <w:r w:rsidRPr="00F34B42">
        <w:rPr>
          <w:rFonts w:ascii="Arial" w:hAnsi="Arial" w:cs="Arial"/>
        </w:rPr>
        <w:t xml:space="preserve">Date </w:t>
      </w:r>
      <w:r w:rsidR="00DC6700">
        <w:rPr>
          <w:rFonts w:ascii="Arial" w:hAnsi="Arial" w:cs="Arial"/>
        </w:rPr>
        <w:t>d</w:t>
      </w:r>
      <w:r w:rsidR="00D03865">
        <w:rPr>
          <w:rFonts w:ascii="Arial" w:hAnsi="Arial" w:cs="Arial"/>
        </w:rPr>
        <w:t xml:space="preserve">elegate’s name </w:t>
      </w:r>
      <w:r w:rsidR="0072404F" w:rsidRPr="00F34B42">
        <w:rPr>
          <w:rFonts w:ascii="Arial" w:hAnsi="Arial" w:cs="Arial"/>
        </w:rPr>
        <w:t>submitted to Rho Chi.:</w:t>
      </w:r>
      <w:r w:rsidR="006C08F8">
        <w:rPr>
          <w:rFonts w:ascii="Arial" w:hAnsi="Arial" w:cs="Arial"/>
        </w:rPr>
        <w:t xml:space="preserve"> </w:t>
      </w:r>
      <w:r w:rsidR="007615B1" w:rsidRPr="007615B1">
        <w:t>1/29/2015</w:t>
      </w:r>
    </w:p>
    <w:p w14:paraId="627F4E30" w14:textId="77777777" w:rsidR="0072404F" w:rsidRPr="00F34B42" w:rsidRDefault="0072404F">
      <w:pPr>
        <w:rPr>
          <w:rFonts w:ascii="Arial" w:hAnsi="Arial" w:cs="Arial"/>
        </w:rPr>
      </w:pPr>
    </w:p>
    <w:p w14:paraId="48E761CD" w14:textId="77777777" w:rsidR="0072404F" w:rsidRPr="00F34B42" w:rsidRDefault="00C7617B">
      <w:pPr>
        <w:rPr>
          <w:rFonts w:ascii="Arial" w:hAnsi="Arial" w:cs="Arial"/>
        </w:rPr>
      </w:pPr>
      <w:r w:rsidRPr="00F34B42">
        <w:rPr>
          <w:rFonts w:ascii="Arial" w:hAnsi="Arial" w:cs="Arial"/>
        </w:rPr>
        <w:t>Past year’s o</w:t>
      </w:r>
      <w:r w:rsidR="0072404F" w:rsidRPr="00F34B42">
        <w:rPr>
          <w:rFonts w:ascii="Arial" w:hAnsi="Arial" w:cs="Arial"/>
        </w:rPr>
        <w:t>fficers and e-mail addresses:</w:t>
      </w:r>
    </w:p>
    <w:p w14:paraId="6F9FD18F" w14:textId="77777777" w:rsidR="0072404F" w:rsidRDefault="00DC6700">
      <w:pPr>
        <w:rPr>
          <w:rFonts w:ascii="Arial" w:hAnsi="Arial" w:cs="Arial"/>
        </w:rPr>
      </w:pPr>
      <w:r>
        <w:rPr>
          <w:rFonts w:ascii="Arial" w:hAnsi="Arial" w:cs="Arial"/>
        </w:rPr>
        <w:t>President:</w:t>
      </w:r>
      <w:r w:rsidR="006C08F8">
        <w:rPr>
          <w:rFonts w:ascii="Arial" w:hAnsi="Arial" w:cs="Arial"/>
        </w:rPr>
        <w:t xml:space="preserve"> </w:t>
      </w:r>
      <w:r w:rsidR="006C08F8">
        <w:t>Patrick Rose (</w:t>
      </w:r>
      <w:hyperlink r:id="rId8" w:history="1">
        <w:r w:rsidR="006C08F8" w:rsidRPr="00371EED">
          <w:rPr>
            <w:rStyle w:val="Hyperlink"/>
          </w:rPr>
          <w:t>pgrose@buffalo.edu</w:t>
        </w:r>
      </w:hyperlink>
      <w:r w:rsidR="006C08F8">
        <w:t>)</w:t>
      </w:r>
    </w:p>
    <w:p w14:paraId="61373DDA" w14:textId="77777777" w:rsidR="00DC6700" w:rsidRDefault="00DC6700">
      <w:pPr>
        <w:rPr>
          <w:rFonts w:ascii="Arial" w:hAnsi="Arial" w:cs="Arial"/>
        </w:rPr>
      </w:pPr>
      <w:r>
        <w:rPr>
          <w:rFonts w:ascii="Arial" w:hAnsi="Arial" w:cs="Arial"/>
        </w:rPr>
        <w:t>Vice President:</w:t>
      </w:r>
      <w:r w:rsidR="006C08F8">
        <w:rPr>
          <w:rFonts w:ascii="Arial" w:hAnsi="Arial" w:cs="Arial"/>
        </w:rPr>
        <w:t xml:space="preserve"> </w:t>
      </w:r>
      <w:r w:rsidR="006C08F8">
        <w:t xml:space="preserve">Victoria </w:t>
      </w:r>
      <w:proofErr w:type="spellStart"/>
      <w:r w:rsidR="006C08F8">
        <w:t>Nachar</w:t>
      </w:r>
      <w:proofErr w:type="spellEnd"/>
      <w:r w:rsidR="006C08F8">
        <w:t xml:space="preserve"> (</w:t>
      </w:r>
      <w:hyperlink r:id="rId9" w:history="1">
        <w:r w:rsidR="006C08F8" w:rsidRPr="00371EED">
          <w:rPr>
            <w:rStyle w:val="Hyperlink"/>
          </w:rPr>
          <w:t>vnachar@buffalo.edu</w:t>
        </w:r>
      </w:hyperlink>
      <w:r w:rsidR="006C08F8">
        <w:t>)</w:t>
      </w:r>
    </w:p>
    <w:p w14:paraId="1F4CCB69" w14:textId="77777777" w:rsidR="00DC6700" w:rsidRDefault="00DC6700">
      <w:pPr>
        <w:rPr>
          <w:rFonts w:ascii="Arial" w:hAnsi="Arial" w:cs="Arial"/>
        </w:rPr>
      </w:pPr>
      <w:r>
        <w:rPr>
          <w:rFonts w:ascii="Arial" w:hAnsi="Arial" w:cs="Arial"/>
        </w:rPr>
        <w:t>Secretary:</w:t>
      </w:r>
      <w:r w:rsidR="006C08F8" w:rsidRPr="006C08F8">
        <w:t xml:space="preserve"> </w:t>
      </w:r>
      <w:r w:rsidR="006C08F8">
        <w:t xml:space="preserve">Sarah </w:t>
      </w:r>
      <w:proofErr w:type="spellStart"/>
      <w:r w:rsidR="006C08F8">
        <w:t>Issa</w:t>
      </w:r>
      <w:proofErr w:type="spellEnd"/>
      <w:r w:rsidR="006C08F8">
        <w:t xml:space="preserve"> (</w:t>
      </w:r>
      <w:hyperlink r:id="rId10" w:history="1">
        <w:r w:rsidR="006C08F8" w:rsidRPr="00371EED">
          <w:rPr>
            <w:rStyle w:val="Hyperlink"/>
          </w:rPr>
          <w:t>sarahiss@buffalo.edu</w:t>
        </w:r>
      </w:hyperlink>
      <w:r w:rsidR="006C08F8">
        <w:t>)</w:t>
      </w:r>
    </w:p>
    <w:p w14:paraId="60242E3E" w14:textId="77777777" w:rsidR="00DC6700" w:rsidRDefault="00DC6700">
      <w:pPr>
        <w:rPr>
          <w:rFonts w:ascii="Arial" w:hAnsi="Arial" w:cs="Arial"/>
        </w:rPr>
      </w:pPr>
      <w:r>
        <w:rPr>
          <w:rFonts w:ascii="Arial" w:hAnsi="Arial" w:cs="Arial"/>
        </w:rPr>
        <w:t>Treasurer:</w:t>
      </w:r>
      <w:r w:rsidR="006C08F8">
        <w:rPr>
          <w:rFonts w:ascii="Arial" w:hAnsi="Arial" w:cs="Arial"/>
        </w:rPr>
        <w:t xml:space="preserve"> </w:t>
      </w:r>
      <w:r w:rsidR="006C08F8">
        <w:t xml:space="preserve">Shelby </w:t>
      </w:r>
      <w:proofErr w:type="spellStart"/>
      <w:r w:rsidR="006C08F8">
        <w:t>Janutol</w:t>
      </w:r>
      <w:proofErr w:type="spellEnd"/>
      <w:r w:rsidR="006C08F8">
        <w:t xml:space="preserve"> (</w:t>
      </w:r>
      <w:hyperlink r:id="rId11" w:history="1">
        <w:r w:rsidR="006C08F8" w:rsidRPr="00371EED">
          <w:rPr>
            <w:rStyle w:val="Hyperlink"/>
          </w:rPr>
          <w:t>sejanuto@buffalo.edu</w:t>
        </w:r>
      </w:hyperlink>
      <w:r w:rsidR="006C08F8">
        <w:t>)</w:t>
      </w:r>
    </w:p>
    <w:p w14:paraId="670EFC14" w14:textId="77777777" w:rsidR="006C08F8" w:rsidRPr="00835F5A" w:rsidRDefault="00DC6700" w:rsidP="006C08F8">
      <w:r>
        <w:rPr>
          <w:rFonts w:ascii="Arial" w:hAnsi="Arial" w:cs="Arial"/>
        </w:rPr>
        <w:t>Historian:</w:t>
      </w:r>
      <w:r w:rsidR="006C08F8">
        <w:rPr>
          <w:rFonts w:ascii="Arial" w:hAnsi="Arial" w:cs="Arial"/>
        </w:rPr>
        <w:t xml:space="preserve"> </w:t>
      </w:r>
      <w:r w:rsidR="006C08F8">
        <w:t>Karen Louie (</w:t>
      </w:r>
      <w:hyperlink r:id="rId12" w:history="1">
        <w:r w:rsidR="006C08F8" w:rsidRPr="00371EED">
          <w:rPr>
            <w:rStyle w:val="Hyperlink"/>
          </w:rPr>
          <w:t>karenlou@buffalo.edu</w:t>
        </w:r>
      </w:hyperlink>
      <w:r w:rsidR="006C08F8">
        <w:t xml:space="preserve">) </w:t>
      </w:r>
    </w:p>
    <w:p w14:paraId="44E97943" w14:textId="77777777" w:rsidR="0072404F" w:rsidRPr="00F34B42" w:rsidRDefault="0072404F">
      <w:pPr>
        <w:rPr>
          <w:rFonts w:ascii="Arial" w:hAnsi="Arial" w:cs="Arial"/>
        </w:rPr>
      </w:pPr>
    </w:p>
    <w:p w14:paraId="162A93AD" w14:textId="563D9118" w:rsidR="0072404F" w:rsidRDefault="00C7617B">
      <w:pPr>
        <w:rPr>
          <w:rFonts w:ascii="Arial" w:hAnsi="Arial" w:cs="Arial"/>
        </w:rPr>
      </w:pPr>
      <w:r w:rsidRPr="00F34B42">
        <w:rPr>
          <w:rFonts w:ascii="Arial" w:hAnsi="Arial" w:cs="Arial"/>
        </w:rPr>
        <w:t>New o</w:t>
      </w:r>
      <w:r w:rsidR="0072404F" w:rsidRPr="00F34B42">
        <w:rPr>
          <w:rFonts w:ascii="Arial" w:hAnsi="Arial" w:cs="Arial"/>
        </w:rPr>
        <w:t>ff</w:t>
      </w:r>
      <w:r w:rsidRPr="00F34B42">
        <w:rPr>
          <w:rFonts w:ascii="Arial" w:hAnsi="Arial" w:cs="Arial"/>
        </w:rPr>
        <w:t>icers and e-mail addresses for next academic y</w:t>
      </w:r>
      <w:r w:rsidR="0072404F" w:rsidRPr="00F34B42">
        <w:rPr>
          <w:rFonts w:ascii="Arial" w:hAnsi="Arial" w:cs="Arial"/>
        </w:rPr>
        <w:t>ear:</w:t>
      </w:r>
    </w:p>
    <w:p w14:paraId="7A7004FF" w14:textId="77777777" w:rsidR="00DC6700" w:rsidRPr="006C08F8" w:rsidRDefault="00DC6700" w:rsidP="00DC6700">
      <w:r>
        <w:rPr>
          <w:rFonts w:ascii="Arial" w:hAnsi="Arial" w:cs="Arial"/>
        </w:rPr>
        <w:t>President:</w:t>
      </w:r>
      <w:r w:rsidR="006C08F8">
        <w:rPr>
          <w:rFonts w:ascii="Arial" w:hAnsi="Arial" w:cs="Arial"/>
        </w:rPr>
        <w:t xml:space="preserve"> </w:t>
      </w:r>
      <w:r w:rsidR="006C08F8">
        <w:t>Collin Clark (</w:t>
      </w:r>
      <w:hyperlink r:id="rId13" w:history="1">
        <w:r w:rsidR="006C08F8" w:rsidRPr="00AD3C4C">
          <w:rPr>
            <w:rStyle w:val="Hyperlink"/>
          </w:rPr>
          <w:t>collincl@buffalo.edu</w:t>
        </w:r>
      </w:hyperlink>
      <w:r w:rsidR="006C08F8">
        <w:t xml:space="preserve">) </w:t>
      </w:r>
    </w:p>
    <w:p w14:paraId="367CB0D6" w14:textId="77777777" w:rsidR="00DC6700" w:rsidRPr="006C08F8" w:rsidRDefault="00DC6700" w:rsidP="00DC6700">
      <w:r>
        <w:rPr>
          <w:rFonts w:ascii="Arial" w:hAnsi="Arial" w:cs="Arial"/>
        </w:rPr>
        <w:t>Vice President:</w:t>
      </w:r>
      <w:r w:rsidR="006C08F8">
        <w:rPr>
          <w:rFonts w:ascii="Arial" w:hAnsi="Arial" w:cs="Arial"/>
        </w:rPr>
        <w:t xml:space="preserve"> </w:t>
      </w:r>
      <w:r w:rsidR="006C08F8">
        <w:t>Ahmed Saeed (</w:t>
      </w:r>
      <w:hyperlink r:id="rId14" w:history="1">
        <w:r w:rsidR="006C08F8" w:rsidRPr="00AD3C4C">
          <w:rPr>
            <w:rStyle w:val="Hyperlink"/>
          </w:rPr>
          <w:t>ahmedsae@buffalo.edu</w:t>
        </w:r>
      </w:hyperlink>
      <w:r w:rsidR="006C08F8">
        <w:t xml:space="preserve">) </w:t>
      </w:r>
    </w:p>
    <w:p w14:paraId="6898C181" w14:textId="77777777" w:rsidR="00DC6700" w:rsidRPr="006C08F8" w:rsidRDefault="00DC6700" w:rsidP="00DC6700">
      <w:r>
        <w:rPr>
          <w:rFonts w:ascii="Arial" w:hAnsi="Arial" w:cs="Arial"/>
        </w:rPr>
        <w:t>Secretary:</w:t>
      </w:r>
      <w:r w:rsidR="006C08F8">
        <w:rPr>
          <w:rFonts w:ascii="Arial" w:hAnsi="Arial" w:cs="Arial"/>
        </w:rPr>
        <w:t xml:space="preserve"> </w:t>
      </w:r>
      <w:r w:rsidR="006C08F8" w:rsidRPr="006C08F8">
        <w:t xml:space="preserve">Maya </w:t>
      </w:r>
      <w:proofErr w:type="spellStart"/>
      <w:r w:rsidR="006C08F8" w:rsidRPr="006C08F8">
        <w:t>Holsen</w:t>
      </w:r>
      <w:proofErr w:type="spellEnd"/>
      <w:r w:rsidR="006C08F8" w:rsidRPr="006C08F8">
        <w:t xml:space="preserve"> (</w:t>
      </w:r>
      <w:hyperlink r:id="rId15" w:history="1">
        <w:r w:rsidR="006C08F8" w:rsidRPr="006C08F8">
          <w:rPr>
            <w:rStyle w:val="Hyperlink"/>
          </w:rPr>
          <w:t>mayahols@buffalo.edu</w:t>
        </w:r>
      </w:hyperlink>
      <w:r w:rsidR="006C08F8" w:rsidRPr="006C08F8">
        <w:t>)</w:t>
      </w:r>
      <w:r w:rsidR="006C08F8">
        <w:rPr>
          <w:rFonts w:ascii="Arial" w:hAnsi="Arial" w:cs="Arial"/>
        </w:rPr>
        <w:t xml:space="preserve"> </w:t>
      </w:r>
    </w:p>
    <w:p w14:paraId="474461CE" w14:textId="77777777" w:rsidR="00DC6700" w:rsidRPr="006C08F8" w:rsidRDefault="00DC6700" w:rsidP="00DC6700">
      <w:r>
        <w:rPr>
          <w:rFonts w:ascii="Arial" w:hAnsi="Arial" w:cs="Arial"/>
        </w:rPr>
        <w:lastRenderedPageBreak/>
        <w:t>Treasurer:</w:t>
      </w:r>
      <w:r w:rsidR="006C08F8">
        <w:rPr>
          <w:rFonts w:ascii="Arial" w:hAnsi="Arial" w:cs="Arial"/>
        </w:rPr>
        <w:t xml:space="preserve"> </w:t>
      </w:r>
      <w:proofErr w:type="spellStart"/>
      <w:r w:rsidR="006C08F8" w:rsidRPr="006C08F8">
        <w:t>Qianqian</w:t>
      </w:r>
      <w:proofErr w:type="spellEnd"/>
      <w:r w:rsidR="006C08F8" w:rsidRPr="006C08F8">
        <w:t xml:space="preserve"> Yin (</w:t>
      </w:r>
      <w:hyperlink r:id="rId16" w:history="1">
        <w:r w:rsidR="006C08F8" w:rsidRPr="006C08F8">
          <w:rPr>
            <w:rStyle w:val="Hyperlink"/>
          </w:rPr>
          <w:t>qyin@buffalo.edu</w:t>
        </w:r>
      </w:hyperlink>
      <w:r w:rsidR="006C08F8" w:rsidRPr="006C08F8">
        <w:t xml:space="preserve">) </w:t>
      </w:r>
    </w:p>
    <w:p w14:paraId="256903EA" w14:textId="77777777" w:rsidR="00DC6700" w:rsidRPr="006C08F8" w:rsidRDefault="00DC6700" w:rsidP="00DC6700">
      <w:r>
        <w:rPr>
          <w:rFonts w:ascii="Arial" w:hAnsi="Arial" w:cs="Arial"/>
        </w:rPr>
        <w:t>Historian:</w:t>
      </w:r>
      <w:r w:rsidR="006C08F8">
        <w:rPr>
          <w:rFonts w:ascii="Arial" w:hAnsi="Arial" w:cs="Arial"/>
        </w:rPr>
        <w:t xml:space="preserve"> </w:t>
      </w:r>
      <w:r w:rsidR="000663AC">
        <w:t>Vince</w:t>
      </w:r>
      <w:r w:rsidR="006C08F8" w:rsidRPr="006C08F8">
        <w:t xml:space="preserve"> Lee</w:t>
      </w:r>
      <w:r w:rsidR="006C08F8">
        <w:t xml:space="preserve"> (</w:t>
      </w:r>
      <w:hyperlink r:id="rId17" w:history="1">
        <w:r w:rsidR="006C08F8" w:rsidRPr="00AD3C4C">
          <w:rPr>
            <w:rStyle w:val="Hyperlink"/>
          </w:rPr>
          <w:t>hoyoungl@buffalo.edu</w:t>
        </w:r>
      </w:hyperlink>
      <w:r w:rsidR="006C08F8">
        <w:t xml:space="preserve">) </w:t>
      </w:r>
    </w:p>
    <w:p w14:paraId="48C7E6F3" w14:textId="77777777" w:rsidR="0072404F" w:rsidRDefault="0072404F">
      <w:pPr>
        <w:rPr>
          <w:rFonts w:ascii="Arial" w:hAnsi="Arial" w:cs="Arial"/>
          <w:b/>
          <w:bCs/>
        </w:rPr>
      </w:pPr>
    </w:p>
    <w:p w14:paraId="37F3C1EF" w14:textId="77777777" w:rsidR="00D03865" w:rsidRDefault="006F582F" w:rsidP="00D03865">
      <w:pPr>
        <w:rPr>
          <w:rFonts w:ascii="Arial" w:hAnsi="Arial" w:cs="Arial"/>
          <w:bCs/>
        </w:rPr>
      </w:pPr>
      <w:r>
        <w:rPr>
          <w:rFonts w:ascii="Arial" w:hAnsi="Arial" w:cs="Arial"/>
          <w:bCs/>
          <w:noProof/>
        </w:rPr>
        <mc:AlternateContent>
          <mc:Choice Requires="wps">
            <w:drawing>
              <wp:anchor distT="0" distB="0" distL="114300" distR="114300" simplePos="0" relativeHeight="251657728" behindDoc="0" locked="0" layoutInCell="1" allowOverlap="1" wp14:anchorId="071FB4A5" wp14:editId="6661CEA5">
                <wp:simplePos x="0" y="0"/>
                <wp:positionH relativeFrom="column">
                  <wp:posOffset>3657600</wp:posOffset>
                </wp:positionH>
                <wp:positionV relativeFrom="paragraph">
                  <wp:posOffset>418465</wp:posOffset>
                </wp:positionV>
                <wp:extent cx="2400300" cy="6057900"/>
                <wp:effectExtent l="0" t="0" r="0" b="635"/>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57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7BC54B" w14:textId="77777777" w:rsidR="000D1EDF" w:rsidRDefault="000D1EDF">
                            <w:pPr>
                              <w:rPr>
                                <w:u w:val="single"/>
                              </w:rPr>
                            </w:pPr>
                            <w:r w:rsidRPr="00E11A29">
                              <w:rPr>
                                <w:u w:val="single"/>
                              </w:rPr>
                              <w:t xml:space="preserve">P2 members: </w:t>
                            </w:r>
                          </w:p>
                          <w:p w14:paraId="4C4CBA84" w14:textId="77777777" w:rsidR="000D1EDF" w:rsidRDefault="000D1EDF">
                            <w:r>
                              <w:t xml:space="preserve">Allison Altman – dual degree </w:t>
                            </w:r>
                            <w:proofErr w:type="spellStart"/>
                            <w:r>
                              <w:t>PharmD</w:t>
                            </w:r>
                            <w:proofErr w:type="spellEnd"/>
                            <w:r>
                              <w:t>/MPH (graduates 2018)</w:t>
                            </w:r>
                          </w:p>
                          <w:p w14:paraId="369C45DA" w14:textId="77777777" w:rsidR="000D1EDF" w:rsidRDefault="000D1EDF">
                            <w:r>
                              <w:t xml:space="preserve">Mario </w:t>
                            </w:r>
                            <w:proofErr w:type="spellStart"/>
                            <w:r>
                              <w:t>Beccari</w:t>
                            </w:r>
                            <w:proofErr w:type="spellEnd"/>
                          </w:p>
                          <w:p w14:paraId="24308541" w14:textId="77777777" w:rsidR="000D1EDF" w:rsidRDefault="000D1EDF">
                            <w:r>
                              <w:t>Allison Binkley</w:t>
                            </w:r>
                          </w:p>
                          <w:p w14:paraId="7474C5E8" w14:textId="77777777" w:rsidR="000D1EDF" w:rsidRDefault="000D1EDF">
                            <w:r>
                              <w:t>Collin Clark</w:t>
                            </w:r>
                          </w:p>
                          <w:p w14:paraId="3ED9576F" w14:textId="77777777" w:rsidR="000D1EDF" w:rsidRDefault="000D1EDF">
                            <w:r>
                              <w:t xml:space="preserve">Nicolette </w:t>
                            </w:r>
                            <w:proofErr w:type="spellStart"/>
                            <w:r>
                              <w:t>Dibuduo</w:t>
                            </w:r>
                            <w:proofErr w:type="spellEnd"/>
                          </w:p>
                          <w:p w14:paraId="32FC046F" w14:textId="77777777" w:rsidR="000D1EDF" w:rsidRDefault="000D1EDF">
                            <w:r>
                              <w:t xml:space="preserve">Maya </w:t>
                            </w:r>
                            <w:proofErr w:type="spellStart"/>
                            <w:r>
                              <w:t>Holsen</w:t>
                            </w:r>
                            <w:proofErr w:type="spellEnd"/>
                          </w:p>
                          <w:p w14:paraId="0942D844" w14:textId="77777777" w:rsidR="000D1EDF" w:rsidRDefault="000D1EDF">
                            <w:r>
                              <w:t>Fang Chi Hu</w:t>
                            </w:r>
                          </w:p>
                          <w:p w14:paraId="646F562F" w14:textId="77777777" w:rsidR="000D1EDF" w:rsidRDefault="000D1EDF">
                            <w:r>
                              <w:t>Dennis Huang</w:t>
                            </w:r>
                          </w:p>
                          <w:p w14:paraId="1E4A2CBB" w14:textId="77777777" w:rsidR="000D1EDF" w:rsidRDefault="000D1EDF">
                            <w:r>
                              <w:t xml:space="preserve">Kent Lee – dual degree </w:t>
                            </w:r>
                            <w:proofErr w:type="spellStart"/>
                            <w:r>
                              <w:t>PharmD</w:t>
                            </w:r>
                            <w:proofErr w:type="spellEnd"/>
                            <w:r>
                              <w:t>/MBA (graduates 2017)</w:t>
                            </w:r>
                          </w:p>
                          <w:p w14:paraId="1EA2CBBE" w14:textId="77777777" w:rsidR="000D1EDF" w:rsidRDefault="000D1EDF">
                            <w:r>
                              <w:t>Vince Lee</w:t>
                            </w:r>
                          </w:p>
                          <w:p w14:paraId="666EE846" w14:textId="77777777" w:rsidR="000D1EDF" w:rsidRDefault="000D1EDF">
                            <w:r>
                              <w:t>Mark Levy</w:t>
                            </w:r>
                          </w:p>
                          <w:p w14:paraId="47D1C4BC" w14:textId="77777777" w:rsidR="000D1EDF" w:rsidRDefault="000D1EDF">
                            <w:r>
                              <w:t>Connie Liu</w:t>
                            </w:r>
                          </w:p>
                          <w:p w14:paraId="55752B13" w14:textId="77777777" w:rsidR="000D1EDF" w:rsidRDefault="000D1EDF">
                            <w:r>
                              <w:t>Vincent Mark</w:t>
                            </w:r>
                          </w:p>
                          <w:p w14:paraId="0B025C62" w14:textId="77777777" w:rsidR="000D1EDF" w:rsidRDefault="000D1EDF">
                            <w:r>
                              <w:t>William Michaels</w:t>
                            </w:r>
                          </w:p>
                          <w:p w14:paraId="749EE554" w14:textId="77777777" w:rsidR="000D1EDF" w:rsidRDefault="000D1EDF">
                            <w:r>
                              <w:t xml:space="preserve">Alison </w:t>
                            </w:r>
                            <w:proofErr w:type="spellStart"/>
                            <w:r>
                              <w:t>Milbrand</w:t>
                            </w:r>
                            <w:proofErr w:type="spellEnd"/>
                          </w:p>
                          <w:p w14:paraId="0ED0BD88" w14:textId="77777777" w:rsidR="000D1EDF" w:rsidRDefault="000D1EDF">
                            <w:r>
                              <w:t xml:space="preserve">Ha </w:t>
                            </w:r>
                            <w:proofErr w:type="spellStart"/>
                            <w:r>
                              <w:t>Uyen</w:t>
                            </w:r>
                            <w:proofErr w:type="spellEnd"/>
                            <w:r>
                              <w:t xml:space="preserve"> (Cecilia) Pham</w:t>
                            </w:r>
                          </w:p>
                          <w:p w14:paraId="7903C12D" w14:textId="77777777" w:rsidR="000D1EDF" w:rsidRDefault="000D1EDF">
                            <w:r>
                              <w:t xml:space="preserve">Alex </w:t>
                            </w:r>
                            <w:proofErr w:type="spellStart"/>
                            <w:r>
                              <w:t>Principino</w:t>
                            </w:r>
                            <w:proofErr w:type="spellEnd"/>
                            <w:r>
                              <w:t xml:space="preserve"> – dual degree </w:t>
                            </w:r>
                            <w:proofErr w:type="spellStart"/>
                            <w:r>
                              <w:t>PharmD</w:t>
                            </w:r>
                            <w:proofErr w:type="spellEnd"/>
                            <w:r>
                              <w:t>/MPH (graduates 2018)</w:t>
                            </w:r>
                          </w:p>
                          <w:p w14:paraId="2016D316" w14:textId="77777777" w:rsidR="000D1EDF" w:rsidRDefault="000D1EDF">
                            <w:r>
                              <w:t xml:space="preserve">Melissa </w:t>
                            </w:r>
                            <w:proofErr w:type="spellStart"/>
                            <w:r>
                              <w:t>Rombola</w:t>
                            </w:r>
                            <w:proofErr w:type="spellEnd"/>
                          </w:p>
                          <w:p w14:paraId="26ACB0A9" w14:textId="77777777" w:rsidR="000D1EDF" w:rsidRDefault="000D1EDF">
                            <w:r>
                              <w:t xml:space="preserve">Ahmed Saeed – dual degree </w:t>
                            </w:r>
                            <w:proofErr w:type="spellStart"/>
                            <w:r>
                              <w:t>PharmD</w:t>
                            </w:r>
                            <w:proofErr w:type="spellEnd"/>
                            <w:r>
                              <w:t>/MBA (graduates 2018)</w:t>
                            </w:r>
                          </w:p>
                          <w:p w14:paraId="4A0209AD" w14:textId="77777777" w:rsidR="000D1EDF" w:rsidRDefault="000D1EDF">
                            <w:r>
                              <w:t xml:space="preserve">Nicholas </w:t>
                            </w:r>
                            <w:proofErr w:type="spellStart"/>
                            <w:r>
                              <w:t>Servati</w:t>
                            </w:r>
                            <w:proofErr w:type="spellEnd"/>
                          </w:p>
                          <w:p w14:paraId="4B3A1A39" w14:textId="77777777" w:rsidR="000D1EDF" w:rsidRDefault="000D1EDF">
                            <w:r>
                              <w:t xml:space="preserve">Amy Shaver – dual degree </w:t>
                            </w:r>
                            <w:proofErr w:type="spellStart"/>
                            <w:r>
                              <w:t>PharmD</w:t>
                            </w:r>
                            <w:proofErr w:type="spellEnd"/>
                            <w:r>
                              <w:t>/MPH (graduates 2018)</w:t>
                            </w:r>
                          </w:p>
                          <w:p w14:paraId="0F0CD786" w14:textId="77777777" w:rsidR="000D1EDF" w:rsidRDefault="000D1EDF">
                            <w:r>
                              <w:t>Kevin Szeto</w:t>
                            </w:r>
                          </w:p>
                          <w:p w14:paraId="7AB4E8D9" w14:textId="77777777" w:rsidR="000D1EDF" w:rsidRDefault="000D1EDF">
                            <w:r>
                              <w:t>Angeline Walker</w:t>
                            </w:r>
                          </w:p>
                          <w:p w14:paraId="0955BD61" w14:textId="77777777" w:rsidR="000D1EDF" w:rsidRDefault="000D1EDF">
                            <w:r>
                              <w:t xml:space="preserve">Andrew </w:t>
                            </w:r>
                            <w:proofErr w:type="spellStart"/>
                            <w:r>
                              <w:t>Wilsey</w:t>
                            </w:r>
                            <w:proofErr w:type="spellEnd"/>
                          </w:p>
                          <w:p w14:paraId="394EDF1F" w14:textId="77777777" w:rsidR="000D1EDF" w:rsidRDefault="000D1EDF">
                            <w:proofErr w:type="spellStart"/>
                            <w:r>
                              <w:t>Qianqian</w:t>
                            </w:r>
                            <w:proofErr w:type="spellEnd"/>
                            <w:r>
                              <w:t xml:space="preserve"> Yin</w:t>
                            </w:r>
                          </w:p>
                          <w:p w14:paraId="21D27A89" w14:textId="77777777" w:rsidR="000D1EDF" w:rsidRDefault="000D1EDF">
                            <w:r>
                              <w:t>Francine Yung</w:t>
                            </w:r>
                          </w:p>
                          <w:p w14:paraId="22B39E2E" w14:textId="77777777" w:rsidR="000D1EDF" w:rsidRDefault="000D1EDF">
                            <w:r>
                              <w:t xml:space="preserve">Cody Zhang </w:t>
                            </w:r>
                          </w:p>
                          <w:p w14:paraId="5FC81E54" w14:textId="77777777" w:rsidR="000D1EDF" w:rsidRPr="00E11A29" w:rsidRDefault="000D1ED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FB4A5" id="_x0000_t202" coordsize="21600,21600" o:spt="202" path="m,l,21600r21600,l21600,xe">
                <v:stroke joinstyle="miter"/>
                <v:path gradientshapeok="t" o:connecttype="rect"/>
              </v:shapetype>
              <v:shape id="Text Box 3" o:spid="_x0000_s1026" type="#_x0000_t202" style="position:absolute;margin-left:4in;margin-top:32.95pt;width:189pt;height: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" filled="f" stroked="f">
                <v:textbox inset=",7.2pt,,7.2pt">
                  <w:txbxContent>
                    <w:p w14:paraId="697BC54B" w14:textId="77777777" w:rsidR="000D1EDF" w:rsidRDefault="000D1EDF">
                      <w:pPr>
                        <w:rPr>
                          <w:u w:val="single"/>
                        </w:rPr>
                      </w:pPr>
                      <w:r w:rsidRPr="00E11A29">
                        <w:rPr>
                          <w:u w:val="single"/>
                        </w:rPr>
                        <w:t xml:space="preserve">P2 members: </w:t>
                      </w:r>
                    </w:p>
                    <w:p w14:paraId="4C4CBA84" w14:textId="77777777" w:rsidR="000D1EDF" w:rsidRDefault="000D1EDF">
                      <w:r>
                        <w:t xml:space="preserve">Allison Altman – dual degree </w:t>
                      </w:r>
                      <w:proofErr w:type="spellStart"/>
                      <w:r>
                        <w:t>PharmD</w:t>
                      </w:r>
                      <w:proofErr w:type="spellEnd"/>
                      <w:r>
                        <w:t>/MPH (graduates 2018)</w:t>
                      </w:r>
                    </w:p>
                    <w:p w14:paraId="369C45DA" w14:textId="77777777" w:rsidR="000D1EDF" w:rsidRDefault="000D1EDF">
                      <w:r>
                        <w:t xml:space="preserve">Mario </w:t>
                      </w:r>
                      <w:proofErr w:type="spellStart"/>
                      <w:r>
                        <w:t>Beccari</w:t>
                      </w:r>
                      <w:proofErr w:type="spellEnd"/>
                    </w:p>
                    <w:p w14:paraId="24308541" w14:textId="77777777" w:rsidR="000D1EDF" w:rsidRDefault="000D1EDF">
                      <w:r>
                        <w:t>Allison Binkley</w:t>
                      </w:r>
                    </w:p>
                    <w:p w14:paraId="7474C5E8" w14:textId="77777777" w:rsidR="000D1EDF" w:rsidRDefault="000D1EDF">
                      <w:r>
                        <w:t>Collin Clark</w:t>
                      </w:r>
                    </w:p>
                    <w:p w14:paraId="3ED9576F" w14:textId="77777777" w:rsidR="000D1EDF" w:rsidRDefault="000D1EDF">
                      <w:r>
                        <w:t xml:space="preserve">Nicolette </w:t>
                      </w:r>
                      <w:proofErr w:type="spellStart"/>
                      <w:r>
                        <w:t>Dibuduo</w:t>
                      </w:r>
                      <w:proofErr w:type="spellEnd"/>
                    </w:p>
                    <w:p w14:paraId="32FC046F" w14:textId="77777777" w:rsidR="000D1EDF" w:rsidRDefault="000D1EDF">
                      <w:r>
                        <w:t xml:space="preserve">Maya </w:t>
                      </w:r>
                      <w:proofErr w:type="spellStart"/>
                      <w:r>
                        <w:t>Holsen</w:t>
                      </w:r>
                      <w:proofErr w:type="spellEnd"/>
                    </w:p>
                    <w:p w14:paraId="0942D844" w14:textId="77777777" w:rsidR="000D1EDF" w:rsidRDefault="000D1EDF">
                      <w:r>
                        <w:t>Fang Chi Hu</w:t>
                      </w:r>
                    </w:p>
                    <w:p w14:paraId="646F562F" w14:textId="77777777" w:rsidR="000D1EDF" w:rsidRDefault="000D1EDF">
                      <w:r>
                        <w:t>Dennis Huang</w:t>
                      </w:r>
                    </w:p>
                    <w:p w14:paraId="1E4A2CBB" w14:textId="77777777" w:rsidR="000D1EDF" w:rsidRDefault="000D1EDF">
                      <w:r>
                        <w:t xml:space="preserve">Kent Lee – dual degree </w:t>
                      </w:r>
                      <w:proofErr w:type="spellStart"/>
                      <w:r>
                        <w:t>PharmD</w:t>
                      </w:r>
                      <w:proofErr w:type="spellEnd"/>
                      <w:r>
                        <w:t>/MBA (graduates 2017)</w:t>
                      </w:r>
                    </w:p>
                    <w:p w14:paraId="1EA2CBBE" w14:textId="77777777" w:rsidR="000D1EDF" w:rsidRDefault="000D1EDF">
                      <w:r>
                        <w:t>Vince Lee</w:t>
                      </w:r>
                    </w:p>
                    <w:p w14:paraId="666EE846" w14:textId="77777777" w:rsidR="000D1EDF" w:rsidRDefault="000D1EDF">
                      <w:r>
                        <w:t>Mark Levy</w:t>
                      </w:r>
                    </w:p>
                    <w:p w14:paraId="47D1C4BC" w14:textId="77777777" w:rsidR="000D1EDF" w:rsidRDefault="000D1EDF">
                      <w:r>
                        <w:t>Connie Liu</w:t>
                      </w:r>
                    </w:p>
                    <w:p w14:paraId="55752B13" w14:textId="77777777" w:rsidR="000D1EDF" w:rsidRDefault="000D1EDF">
                      <w:r>
                        <w:t>Vincent Mark</w:t>
                      </w:r>
                    </w:p>
                    <w:p w14:paraId="0B025C62" w14:textId="77777777" w:rsidR="000D1EDF" w:rsidRDefault="000D1EDF">
                      <w:r>
                        <w:t>William Michaels</w:t>
                      </w:r>
                    </w:p>
                    <w:p w14:paraId="749EE554" w14:textId="77777777" w:rsidR="000D1EDF" w:rsidRDefault="000D1EDF">
                      <w:r>
                        <w:t xml:space="preserve">Alison </w:t>
                      </w:r>
                      <w:proofErr w:type="spellStart"/>
                      <w:r>
                        <w:t>Milbrand</w:t>
                      </w:r>
                      <w:proofErr w:type="spellEnd"/>
                    </w:p>
                    <w:p w14:paraId="0ED0BD88" w14:textId="77777777" w:rsidR="000D1EDF" w:rsidRDefault="000D1EDF">
                      <w:r>
                        <w:t xml:space="preserve">Ha </w:t>
                      </w:r>
                      <w:proofErr w:type="spellStart"/>
                      <w:r>
                        <w:t>Uyen</w:t>
                      </w:r>
                      <w:proofErr w:type="spellEnd"/>
                      <w:r>
                        <w:t xml:space="preserve"> (Cecilia) Pham</w:t>
                      </w:r>
                    </w:p>
                    <w:p w14:paraId="7903C12D" w14:textId="77777777" w:rsidR="000D1EDF" w:rsidRDefault="000D1EDF">
                      <w:r>
                        <w:t xml:space="preserve">Alex </w:t>
                      </w:r>
                      <w:proofErr w:type="spellStart"/>
                      <w:r>
                        <w:t>Principino</w:t>
                      </w:r>
                      <w:proofErr w:type="spellEnd"/>
                      <w:r>
                        <w:t xml:space="preserve"> – dual degree </w:t>
                      </w:r>
                      <w:proofErr w:type="spellStart"/>
                      <w:r>
                        <w:t>PharmD</w:t>
                      </w:r>
                      <w:proofErr w:type="spellEnd"/>
                      <w:r>
                        <w:t>/MPH (graduates 2018)</w:t>
                      </w:r>
                    </w:p>
                    <w:p w14:paraId="2016D316" w14:textId="77777777" w:rsidR="000D1EDF" w:rsidRDefault="000D1EDF">
                      <w:r>
                        <w:t xml:space="preserve">Melissa </w:t>
                      </w:r>
                      <w:proofErr w:type="spellStart"/>
                      <w:r>
                        <w:t>Rombola</w:t>
                      </w:r>
                      <w:proofErr w:type="spellEnd"/>
                    </w:p>
                    <w:p w14:paraId="26ACB0A9" w14:textId="77777777" w:rsidR="000D1EDF" w:rsidRDefault="000D1EDF">
                      <w:r>
                        <w:t xml:space="preserve">Ahmed Saeed – dual degree </w:t>
                      </w:r>
                      <w:proofErr w:type="spellStart"/>
                      <w:r>
                        <w:t>PharmD</w:t>
                      </w:r>
                      <w:proofErr w:type="spellEnd"/>
                      <w:r>
                        <w:t>/MBA (graduates 2018)</w:t>
                      </w:r>
                    </w:p>
                    <w:p w14:paraId="4A0209AD" w14:textId="77777777" w:rsidR="000D1EDF" w:rsidRDefault="000D1EDF">
                      <w:r>
                        <w:t xml:space="preserve">Nicholas </w:t>
                      </w:r>
                      <w:proofErr w:type="spellStart"/>
                      <w:r>
                        <w:t>Servati</w:t>
                      </w:r>
                      <w:proofErr w:type="spellEnd"/>
                    </w:p>
                    <w:p w14:paraId="4B3A1A39" w14:textId="77777777" w:rsidR="000D1EDF" w:rsidRDefault="000D1EDF">
                      <w:r>
                        <w:t xml:space="preserve">Amy Shaver – dual degree </w:t>
                      </w:r>
                      <w:proofErr w:type="spellStart"/>
                      <w:r>
                        <w:t>PharmD</w:t>
                      </w:r>
                      <w:proofErr w:type="spellEnd"/>
                      <w:r>
                        <w:t>/MPH (graduates 2018)</w:t>
                      </w:r>
                    </w:p>
                    <w:p w14:paraId="0F0CD786" w14:textId="77777777" w:rsidR="000D1EDF" w:rsidRDefault="000D1EDF">
                      <w:r>
                        <w:t>Kevin Szeto</w:t>
                      </w:r>
                    </w:p>
                    <w:p w14:paraId="7AB4E8D9" w14:textId="77777777" w:rsidR="000D1EDF" w:rsidRDefault="000D1EDF">
                      <w:r>
                        <w:t>Angeline Walker</w:t>
                      </w:r>
                    </w:p>
                    <w:p w14:paraId="0955BD61" w14:textId="77777777" w:rsidR="000D1EDF" w:rsidRDefault="000D1EDF">
                      <w:r>
                        <w:t xml:space="preserve">Andrew </w:t>
                      </w:r>
                      <w:proofErr w:type="spellStart"/>
                      <w:r>
                        <w:t>Wilsey</w:t>
                      </w:r>
                      <w:proofErr w:type="spellEnd"/>
                    </w:p>
                    <w:p w14:paraId="394EDF1F" w14:textId="77777777" w:rsidR="000D1EDF" w:rsidRDefault="000D1EDF">
                      <w:proofErr w:type="spellStart"/>
                      <w:r>
                        <w:t>Qianqian</w:t>
                      </w:r>
                      <w:proofErr w:type="spellEnd"/>
                      <w:r>
                        <w:t xml:space="preserve"> Yin</w:t>
                      </w:r>
                    </w:p>
                    <w:p w14:paraId="21D27A89" w14:textId="77777777" w:rsidR="000D1EDF" w:rsidRDefault="000D1EDF">
                      <w:r>
                        <w:t>Francine Yung</w:t>
                      </w:r>
                    </w:p>
                    <w:p w14:paraId="22B39E2E" w14:textId="77777777" w:rsidR="000D1EDF" w:rsidRDefault="000D1EDF">
                      <w:r>
                        <w:t xml:space="preserve">Cody Zhang </w:t>
                      </w:r>
                    </w:p>
                    <w:p w14:paraId="5FC81E54" w14:textId="77777777" w:rsidR="000D1EDF" w:rsidRPr="00E11A29" w:rsidRDefault="000D1EDF"/>
                  </w:txbxContent>
                </v:textbox>
                <w10:wrap type="tight"/>
              </v:shape>
            </w:pict>
          </mc:Fallback>
        </mc:AlternateContent>
      </w:r>
      <w:r w:rsidR="00D03865" w:rsidRPr="00D03865">
        <w:rPr>
          <w:rFonts w:ascii="Arial" w:hAnsi="Arial" w:cs="Arial"/>
          <w:bCs/>
        </w:rPr>
        <w:t xml:space="preserve">Number of Rho Chi student members at college or school, listed by class year and program (and by </w:t>
      </w:r>
      <w:r w:rsidR="00D03865">
        <w:rPr>
          <w:rFonts w:ascii="Arial" w:hAnsi="Arial" w:cs="Arial"/>
          <w:bCs/>
        </w:rPr>
        <w:t>campus if more than one campus):</w:t>
      </w:r>
    </w:p>
    <w:p w14:paraId="1D63B682" w14:textId="77777777" w:rsidR="00D03865" w:rsidRDefault="006F582F" w:rsidP="005F3A28">
      <w:pPr>
        <w:pStyle w:val="BodyTextIndent"/>
        <w:ind w:left="0"/>
        <w:rPr>
          <w:rFonts w:ascii="Arial" w:hAnsi="Arial" w:cs="Arial"/>
          <w:bCs/>
        </w:rPr>
      </w:pPr>
      <w:r>
        <w:rPr>
          <w:rFonts w:ascii="Arial" w:hAnsi="Arial" w:cs="Arial"/>
          <w:bCs/>
          <w:noProof/>
        </w:rPr>
        <mc:AlternateContent>
          <mc:Choice Requires="wps">
            <w:drawing>
              <wp:anchor distT="0" distB="0" distL="114300" distR="114300" simplePos="0" relativeHeight="251658752" behindDoc="0" locked="0" layoutInCell="1" allowOverlap="1" wp14:anchorId="51416C54" wp14:editId="55E5AAEE">
                <wp:simplePos x="0" y="0"/>
                <wp:positionH relativeFrom="column">
                  <wp:posOffset>0</wp:posOffset>
                </wp:positionH>
                <wp:positionV relativeFrom="paragraph">
                  <wp:posOffset>113665</wp:posOffset>
                </wp:positionV>
                <wp:extent cx="1943100" cy="4914900"/>
                <wp:effectExtent l="0" t="0" r="0" b="635"/>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14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F14A30" w14:textId="77777777" w:rsidR="000D1EDF" w:rsidRDefault="000D1EDF">
                            <w:r>
                              <w:rPr>
                                <w:u w:val="single"/>
                              </w:rPr>
                              <w:t>P4 members</w:t>
                            </w:r>
                            <w:r>
                              <w:t>:</w:t>
                            </w:r>
                          </w:p>
                          <w:p w14:paraId="30B8069B" w14:textId="77777777" w:rsidR="000D1EDF" w:rsidRDefault="000D1EDF">
                            <w:r>
                              <w:t xml:space="preserve">Matthew </w:t>
                            </w:r>
                            <w:proofErr w:type="spellStart"/>
                            <w:r>
                              <w:t>Belair</w:t>
                            </w:r>
                            <w:proofErr w:type="spellEnd"/>
                          </w:p>
                          <w:p w14:paraId="1EE222C1" w14:textId="77777777" w:rsidR="000D1EDF" w:rsidRDefault="000D1EDF">
                            <w:r>
                              <w:t xml:space="preserve">Hannah </w:t>
                            </w:r>
                            <w:proofErr w:type="spellStart"/>
                            <w:r>
                              <w:t>Bibens</w:t>
                            </w:r>
                            <w:proofErr w:type="spellEnd"/>
                            <w:r>
                              <w:t xml:space="preserve"> </w:t>
                            </w:r>
                          </w:p>
                          <w:p w14:paraId="645C13AA" w14:textId="77777777" w:rsidR="000D1EDF" w:rsidRDefault="000D1EDF">
                            <w:r>
                              <w:t xml:space="preserve">Justin </w:t>
                            </w:r>
                            <w:proofErr w:type="spellStart"/>
                            <w:r>
                              <w:t>Bigg</w:t>
                            </w:r>
                            <w:proofErr w:type="spellEnd"/>
                          </w:p>
                          <w:p w14:paraId="3B6B3A86" w14:textId="77777777" w:rsidR="000D1EDF" w:rsidRDefault="000D1EDF">
                            <w:r>
                              <w:t>Zackery Bulman</w:t>
                            </w:r>
                          </w:p>
                          <w:p w14:paraId="1BB0F163" w14:textId="77777777" w:rsidR="000D1EDF" w:rsidRDefault="000D1EDF">
                            <w:r>
                              <w:t>John Diep</w:t>
                            </w:r>
                          </w:p>
                          <w:p w14:paraId="6E291A1C" w14:textId="77777777" w:rsidR="000D1EDF" w:rsidRDefault="000D1EDF">
                            <w:r>
                              <w:t xml:space="preserve">Heather </w:t>
                            </w:r>
                            <w:proofErr w:type="spellStart"/>
                            <w:r>
                              <w:t>Dillenbeck</w:t>
                            </w:r>
                            <w:proofErr w:type="spellEnd"/>
                          </w:p>
                          <w:p w14:paraId="39DB9863" w14:textId="77777777" w:rsidR="000D1EDF" w:rsidRDefault="000D1EDF">
                            <w:r>
                              <w:t>Ryan Dillon</w:t>
                            </w:r>
                          </w:p>
                          <w:p w14:paraId="3871DD51" w14:textId="77777777" w:rsidR="000D1EDF" w:rsidRDefault="000D1EDF">
                            <w:proofErr w:type="spellStart"/>
                            <w:r>
                              <w:t>Niveta</w:t>
                            </w:r>
                            <w:proofErr w:type="spellEnd"/>
                            <w:r>
                              <w:t xml:space="preserve"> </w:t>
                            </w:r>
                            <w:proofErr w:type="spellStart"/>
                            <w:r>
                              <w:t>Jeyakumar</w:t>
                            </w:r>
                            <w:proofErr w:type="spellEnd"/>
                          </w:p>
                          <w:p w14:paraId="03442D9E" w14:textId="77777777" w:rsidR="000D1EDF" w:rsidRDefault="000D1EDF">
                            <w:r>
                              <w:t>Wesley Kufel</w:t>
                            </w:r>
                          </w:p>
                          <w:p w14:paraId="6996BAEC" w14:textId="77777777" w:rsidR="000D1EDF" w:rsidRDefault="000D1EDF">
                            <w:proofErr w:type="spellStart"/>
                            <w:r>
                              <w:t>Shahjabin</w:t>
                            </w:r>
                            <w:proofErr w:type="spellEnd"/>
                            <w:r>
                              <w:t xml:space="preserve"> </w:t>
                            </w:r>
                            <w:proofErr w:type="spellStart"/>
                            <w:r>
                              <w:t>Kureshi</w:t>
                            </w:r>
                            <w:proofErr w:type="spellEnd"/>
                          </w:p>
                          <w:p w14:paraId="568DD63D" w14:textId="77777777" w:rsidR="000D1EDF" w:rsidRDefault="000D1EDF">
                            <w:r>
                              <w:t xml:space="preserve">Charles </w:t>
                            </w:r>
                            <w:proofErr w:type="spellStart"/>
                            <w:r>
                              <w:t>Lavalle</w:t>
                            </w:r>
                            <w:proofErr w:type="spellEnd"/>
                          </w:p>
                          <w:p w14:paraId="1A60BF39" w14:textId="77777777" w:rsidR="000D1EDF" w:rsidRDefault="000D1EDF">
                            <w:r>
                              <w:t xml:space="preserve">Eric </w:t>
                            </w:r>
                            <w:proofErr w:type="spellStart"/>
                            <w:r>
                              <w:t>Lenhard</w:t>
                            </w:r>
                            <w:proofErr w:type="spellEnd"/>
                          </w:p>
                          <w:p w14:paraId="0C94B81D" w14:textId="77777777" w:rsidR="000D1EDF" w:rsidRDefault="000D1EDF">
                            <w:r>
                              <w:t xml:space="preserve">Jacqueline </w:t>
                            </w:r>
                            <w:proofErr w:type="spellStart"/>
                            <w:r>
                              <w:t>Meaney</w:t>
                            </w:r>
                            <w:proofErr w:type="spellEnd"/>
                          </w:p>
                          <w:p w14:paraId="4067F22C" w14:textId="77777777" w:rsidR="000D1EDF" w:rsidRDefault="000D1EDF">
                            <w:r>
                              <w:t>Charlene Meyer</w:t>
                            </w:r>
                          </w:p>
                          <w:p w14:paraId="6EC26051" w14:textId="77777777" w:rsidR="000D1EDF" w:rsidRDefault="000D1EDF">
                            <w:r>
                              <w:t>Jennifer Murray</w:t>
                            </w:r>
                          </w:p>
                          <w:p w14:paraId="31F5F791" w14:textId="77777777" w:rsidR="000D1EDF" w:rsidRDefault="000D1EDF">
                            <w:r>
                              <w:t>Hahn Nguyen</w:t>
                            </w:r>
                          </w:p>
                          <w:p w14:paraId="44273E22" w14:textId="77777777" w:rsidR="000D1EDF" w:rsidRDefault="000D1EDF">
                            <w:proofErr w:type="spellStart"/>
                            <w:r>
                              <w:t>Jinhee</w:t>
                            </w:r>
                            <w:proofErr w:type="spellEnd"/>
                            <w:r>
                              <w:t xml:space="preserve"> Park</w:t>
                            </w:r>
                          </w:p>
                          <w:p w14:paraId="30876AA1" w14:textId="77777777" w:rsidR="000D1EDF" w:rsidRDefault="000D1EDF">
                            <w:proofErr w:type="spellStart"/>
                            <w:r>
                              <w:t>Samsad</w:t>
                            </w:r>
                            <w:proofErr w:type="spellEnd"/>
                            <w:r>
                              <w:t xml:space="preserve"> Pavel</w:t>
                            </w:r>
                          </w:p>
                          <w:p w14:paraId="561278E1" w14:textId="77777777" w:rsidR="000D1EDF" w:rsidRDefault="000D1EDF">
                            <w:r>
                              <w:t xml:space="preserve">Jacob </w:t>
                            </w:r>
                            <w:proofErr w:type="spellStart"/>
                            <w:r>
                              <w:t>Reaser</w:t>
                            </w:r>
                            <w:proofErr w:type="spellEnd"/>
                          </w:p>
                          <w:p w14:paraId="1DB43A24" w14:textId="77777777" w:rsidR="000D1EDF" w:rsidRDefault="000D1EDF">
                            <w:r>
                              <w:t xml:space="preserve">Michael </w:t>
                            </w:r>
                            <w:proofErr w:type="spellStart"/>
                            <w:r>
                              <w:t>Rudzinski</w:t>
                            </w:r>
                            <w:proofErr w:type="spellEnd"/>
                          </w:p>
                          <w:p w14:paraId="262727DC" w14:textId="77777777" w:rsidR="000D1EDF" w:rsidRDefault="000D1EDF">
                            <w:proofErr w:type="spellStart"/>
                            <w:r>
                              <w:t>Iffat</w:t>
                            </w:r>
                            <w:proofErr w:type="spellEnd"/>
                            <w:r>
                              <w:t xml:space="preserve"> </w:t>
                            </w:r>
                            <w:proofErr w:type="spellStart"/>
                            <w:r>
                              <w:t>Shafiq</w:t>
                            </w:r>
                            <w:proofErr w:type="spellEnd"/>
                          </w:p>
                          <w:p w14:paraId="4730DFEA" w14:textId="77777777" w:rsidR="000D1EDF" w:rsidRDefault="000D1EDF">
                            <w:r>
                              <w:t>Jeremy Smith</w:t>
                            </w:r>
                          </w:p>
                          <w:p w14:paraId="390AE84E" w14:textId="77777777" w:rsidR="000D1EDF" w:rsidRDefault="000D1EDF">
                            <w:r>
                              <w:t xml:space="preserve">Thomas Steele </w:t>
                            </w:r>
                          </w:p>
                          <w:p w14:paraId="727EB912" w14:textId="77777777" w:rsidR="000D1EDF" w:rsidRDefault="000D1EDF">
                            <w:r>
                              <w:t>Madeline Waldron</w:t>
                            </w:r>
                          </w:p>
                          <w:p w14:paraId="028EE559" w14:textId="77777777" w:rsidR="000D1EDF" w:rsidRPr="000663AC" w:rsidRDefault="000D1EDF">
                            <w:r>
                              <w:t xml:space="preserve">Alexander Zach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16C54" id="Text Box 4" o:spid="_x0000_s1027" type="#_x0000_t202" style="position:absolute;margin-left:0;margin-top:8.95pt;width:153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" filled="f" stroked="f">
                <v:textbox inset=",7.2pt,,7.2pt">
                  <w:txbxContent>
                    <w:p w14:paraId="51F14A30" w14:textId="77777777" w:rsidR="000D1EDF" w:rsidRDefault="000D1EDF">
                      <w:r>
                        <w:rPr>
                          <w:u w:val="single"/>
                        </w:rPr>
                        <w:t>P4 members</w:t>
                      </w:r>
                      <w:r>
                        <w:t>:</w:t>
                      </w:r>
                    </w:p>
                    <w:p w14:paraId="30B8069B" w14:textId="77777777" w:rsidR="000D1EDF" w:rsidRDefault="000D1EDF">
                      <w:r>
                        <w:t xml:space="preserve">Matthew </w:t>
                      </w:r>
                      <w:proofErr w:type="spellStart"/>
                      <w:r>
                        <w:t>Belair</w:t>
                      </w:r>
                      <w:proofErr w:type="spellEnd"/>
                    </w:p>
                    <w:p w14:paraId="1EE222C1" w14:textId="77777777" w:rsidR="000D1EDF" w:rsidRDefault="000D1EDF">
                      <w:r>
                        <w:t xml:space="preserve">Hannah </w:t>
                      </w:r>
                      <w:proofErr w:type="spellStart"/>
                      <w:r>
                        <w:t>Bibens</w:t>
                      </w:r>
                      <w:proofErr w:type="spellEnd"/>
                      <w:r>
                        <w:t xml:space="preserve"> </w:t>
                      </w:r>
                    </w:p>
                    <w:p w14:paraId="645C13AA" w14:textId="77777777" w:rsidR="000D1EDF" w:rsidRDefault="000D1EDF">
                      <w:r>
                        <w:t xml:space="preserve">Justin </w:t>
                      </w:r>
                      <w:proofErr w:type="spellStart"/>
                      <w:r>
                        <w:t>Bigg</w:t>
                      </w:r>
                      <w:proofErr w:type="spellEnd"/>
                    </w:p>
                    <w:p w14:paraId="3B6B3A86" w14:textId="77777777" w:rsidR="000D1EDF" w:rsidRDefault="000D1EDF">
                      <w:r>
                        <w:t>Zackery Bulman</w:t>
                      </w:r>
                    </w:p>
                    <w:p w14:paraId="1BB0F163" w14:textId="77777777" w:rsidR="000D1EDF" w:rsidRDefault="000D1EDF">
                      <w:r>
                        <w:t>John Diep</w:t>
                      </w:r>
                    </w:p>
                    <w:p w14:paraId="6E291A1C" w14:textId="77777777" w:rsidR="000D1EDF" w:rsidRDefault="000D1EDF">
                      <w:r>
                        <w:t xml:space="preserve">Heather </w:t>
                      </w:r>
                      <w:proofErr w:type="spellStart"/>
                      <w:r>
                        <w:t>Dillenbeck</w:t>
                      </w:r>
                      <w:proofErr w:type="spellEnd"/>
                    </w:p>
                    <w:p w14:paraId="39DB9863" w14:textId="77777777" w:rsidR="000D1EDF" w:rsidRDefault="000D1EDF">
                      <w:r>
                        <w:t>Ryan Dillon</w:t>
                      </w:r>
                    </w:p>
                    <w:p w14:paraId="3871DD51" w14:textId="77777777" w:rsidR="000D1EDF" w:rsidRDefault="000D1EDF">
                      <w:proofErr w:type="spellStart"/>
                      <w:r>
                        <w:t>Niveta</w:t>
                      </w:r>
                      <w:proofErr w:type="spellEnd"/>
                      <w:r>
                        <w:t xml:space="preserve"> </w:t>
                      </w:r>
                      <w:proofErr w:type="spellStart"/>
                      <w:r>
                        <w:t>Jeyakumar</w:t>
                      </w:r>
                      <w:proofErr w:type="spellEnd"/>
                    </w:p>
                    <w:p w14:paraId="03442D9E" w14:textId="77777777" w:rsidR="000D1EDF" w:rsidRDefault="000D1EDF">
                      <w:r>
                        <w:t>Wesley Kufel</w:t>
                      </w:r>
                    </w:p>
                    <w:p w14:paraId="6996BAEC" w14:textId="77777777" w:rsidR="000D1EDF" w:rsidRDefault="000D1EDF">
                      <w:proofErr w:type="spellStart"/>
                      <w:r>
                        <w:t>Shahjabin</w:t>
                      </w:r>
                      <w:proofErr w:type="spellEnd"/>
                      <w:r>
                        <w:t xml:space="preserve"> </w:t>
                      </w:r>
                      <w:proofErr w:type="spellStart"/>
                      <w:r>
                        <w:t>Kureshi</w:t>
                      </w:r>
                      <w:proofErr w:type="spellEnd"/>
                    </w:p>
                    <w:p w14:paraId="568DD63D" w14:textId="77777777" w:rsidR="000D1EDF" w:rsidRDefault="000D1EDF">
                      <w:r>
                        <w:t xml:space="preserve">Charles </w:t>
                      </w:r>
                      <w:proofErr w:type="spellStart"/>
                      <w:r>
                        <w:t>Lavalle</w:t>
                      </w:r>
                      <w:proofErr w:type="spellEnd"/>
                    </w:p>
                    <w:p w14:paraId="1A60BF39" w14:textId="77777777" w:rsidR="000D1EDF" w:rsidRDefault="000D1EDF">
                      <w:r>
                        <w:t xml:space="preserve">Eric </w:t>
                      </w:r>
                      <w:proofErr w:type="spellStart"/>
                      <w:r>
                        <w:t>Lenhard</w:t>
                      </w:r>
                      <w:proofErr w:type="spellEnd"/>
                    </w:p>
                    <w:p w14:paraId="0C94B81D" w14:textId="77777777" w:rsidR="000D1EDF" w:rsidRDefault="000D1EDF">
                      <w:r>
                        <w:t xml:space="preserve">Jacqueline </w:t>
                      </w:r>
                      <w:proofErr w:type="spellStart"/>
                      <w:r>
                        <w:t>Meaney</w:t>
                      </w:r>
                      <w:proofErr w:type="spellEnd"/>
                    </w:p>
                    <w:p w14:paraId="4067F22C" w14:textId="77777777" w:rsidR="000D1EDF" w:rsidRDefault="000D1EDF">
                      <w:r>
                        <w:t>Charlene Meyer</w:t>
                      </w:r>
                    </w:p>
                    <w:p w14:paraId="6EC26051" w14:textId="77777777" w:rsidR="000D1EDF" w:rsidRDefault="000D1EDF">
                      <w:r>
                        <w:t>Jennifer Murray</w:t>
                      </w:r>
                    </w:p>
                    <w:p w14:paraId="31F5F791" w14:textId="77777777" w:rsidR="000D1EDF" w:rsidRDefault="000D1EDF">
                      <w:r>
                        <w:t>Hahn Nguyen</w:t>
                      </w:r>
                    </w:p>
                    <w:p w14:paraId="44273E22" w14:textId="77777777" w:rsidR="000D1EDF" w:rsidRDefault="000D1EDF">
                      <w:proofErr w:type="spellStart"/>
                      <w:r>
                        <w:t>Jinhee</w:t>
                      </w:r>
                      <w:proofErr w:type="spellEnd"/>
                      <w:r>
                        <w:t xml:space="preserve"> Park</w:t>
                      </w:r>
                    </w:p>
                    <w:p w14:paraId="30876AA1" w14:textId="77777777" w:rsidR="000D1EDF" w:rsidRDefault="000D1EDF">
                      <w:proofErr w:type="spellStart"/>
                      <w:r>
                        <w:t>Samsad</w:t>
                      </w:r>
                      <w:proofErr w:type="spellEnd"/>
                      <w:r>
                        <w:t xml:space="preserve"> Pavel</w:t>
                      </w:r>
                    </w:p>
                    <w:p w14:paraId="561278E1" w14:textId="77777777" w:rsidR="000D1EDF" w:rsidRDefault="000D1EDF">
                      <w:r>
                        <w:t xml:space="preserve">Jacob </w:t>
                      </w:r>
                      <w:proofErr w:type="spellStart"/>
                      <w:r>
                        <w:t>Reaser</w:t>
                      </w:r>
                      <w:proofErr w:type="spellEnd"/>
                    </w:p>
                    <w:p w14:paraId="1DB43A24" w14:textId="77777777" w:rsidR="000D1EDF" w:rsidRDefault="000D1EDF">
                      <w:r>
                        <w:t xml:space="preserve">Michael </w:t>
                      </w:r>
                      <w:proofErr w:type="spellStart"/>
                      <w:r>
                        <w:t>Rudzinski</w:t>
                      </w:r>
                      <w:proofErr w:type="spellEnd"/>
                    </w:p>
                    <w:p w14:paraId="262727DC" w14:textId="77777777" w:rsidR="000D1EDF" w:rsidRDefault="000D1EDF">
                      <w:proofErr w:type="spellStart"/>
                      <w:r>
                        <w:t>Iffat</w:t>
                      </w:r>
                      <w:proofErr w:type="spellEnd"/>
                      <w:r>
                        <w:t xml:space="preserve"> </w:t>
                      </w:r>
                      <w:proofErr w:type="spellStart"/>
                      <w:r>
                        <w:t>Shafiq</w:t>
                      </w:r>
                      <w:proofErr w:type="spellEnd"/>
                    </w:p>
                    <w:p w14:paraId="4730DFEA" w14:textId="77777777" w:rsidR="000D1EDF" w:rsidRDefault="000D1EDF">
                      <w:r>
                        <w:t>Jeremy Smith</w:t>
                      </w:r>
                    </w:p>
                    <w:p w14:paraId="390AE84E" w14:textId="77777777" w:rsidR="000D1EDF" w:rsidRDefault="000D1EDF">
                      <w:r>
                        <w:t xml:space="preserve">Thomas Steele </w:t>
                      </w:r>
                    </w:p>
                    <w:p w14:paraId="727EB912" w14:textId="77777777" w:rsidR="000D1EDF" w:rsidRDefault="000D1EDF">
                      <w:r>
                        <w:t>Madeline Waldron</w:t>
                      </w:r>
                    </w:p>
                    <w:p w14:paraId="028EE559" w14:textId="77777777" w:rsidR="000D1EDF" w:rsidRPr="000663AC" w:rsidRDefault="000D1EDF">
                      <w:r>
                        <w:t xml:space="preserve">Alexander Zach </w:t>
                      </w:r>
                    </w:p>
                  </w:txbxContent>
                </v:textbox>
                <w10:wrap type="tight"/>
              </v:shape>
            </w:pict>
          </mc:Fallback>
        </mc:AlternateContent>
      </w:r>
      <w:r>
        <w:rPr>
          <w:rFonts w:ascii="Arial" w:hAnsi="Arial" w:cs="Arial"/>
          <w:bCs/>
          <w:noProof/>
        </w:rPr>
        <mc:AlternateContent>
          <mc:Choice Requires="wps">
            <w:drawing>
              <wp:anchor distT="0" distB="0" distL="114300" distR="114300" simplePos="0" relativeHeight="251656704" behindDoc="0" locked="0" layoutInCell="1" allowOverlap="1" wp14:anchorId="66DB5330" wp14:editId="07133367">
                <wp:simplePos x="0" y="0"/>
                <wp:positionH relativeFrom="column">
                  <wp:posOffset>1943100</wp:posOffset>
                </wp:positionH>
                <wp:positionV relativeFrom="paragraph">
                  <wp:posOffset>113665</wp:posOffset>
                </wp:positionV>
                <wp:extent cx="1714500" cy="4686300"/>
                <wp:effectExtent l="0" t="0" r="0" b="63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686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176A6D" w14:textId="77777777" w:rsidR="000D1EDF" w:rsidRPr="00E11A29" w:rsidRDefault="000D1EDF" w:rsidP="00EF6BC6">
                            <w:pPr>
                              <w:pStyle w:val="BodyTextIndent"/>
                              <w:ind w:left="0"/>
                              <w:rPr>
                                <w:u w:val="single"/>
                              </w:rPr>
                            </w:pPr>
                            <w:r w:rsidRPr="00E11A29">
                              <w:rPr>
                                <w:u w:val="single"/>
                              </w:rPr>
                              <w:t xml:space="preserve">P3 members: </w:t>
                            </w:r>
                          </w:p>
                          <w:p w14:paraId="765AACB7" w14:textId="77777777" w:rsidR="000D1EDF" w:rsidRDefault="000D1EDF">
                            <w:r>
                              <w:t xml:space="preserve">Ahmed </w:t>
                            </w:r>
                            <w:proofErr w:type="spellStart"/>
                            <w:r>
                              <w:t>Abd-elrahman</w:t>
                            </w:r>
                            <w:proofErr w:type="spellEnd"/>
                          </w:p>
                          <w:p w14:paraId="0FA0CF83" w14:textId="77777777" w:rsidR="000D1EDF" w:rsidRDefault="000D1EDF" w:rsidP="00300BBF">
                            <w:r>
                              <w:t xml:space="preserve">Brenda </w:t>
                            </w:r>
                            <w:proofErr w:type="spellStart"/>
                            <w:r>
                              <w:t>Basile</w:t>
                            </w:r>
                            <w:proofErr w:type="spellEnd"/>
                          </w:p>
                          <w:p w14:paraId="27457EC7" w14:textId="77777777" w:rsidR="000D1EDF" w:rsidRDefault="000D1EDF" w:rsidP="00300BBF">
                            <w:r>
                              <w:t xml:space="preserve">Brittany </w:t>
                            </w:r>
                            <w:proofErr w:type="spellStart"/>
                            <w:r>
                              <w:t>Bratek</w:t>
                            </w:r>
                            <w:proofErr w:type="spellEnd"/>
                          </w:p>
                          <w:p w14:paraId="301D55E3" w14:textId="77777777" w:rsidR="000D1EDF" w:rsidRDefault="000D1EDF" w:rsidP="00300BBF">
                            <w:r>
                              <w:t>Kevin Chan</w:t>
                            </w:r>
                          </w:p>
                          <w:p w14:paraId="7074A4C7" w14:textId="77777777" w:rsidR="000D1EDF" w:rsidRDefault="000D1EDF" w:rsidP="00300BBF">
                            <w:r>
                              <w:t xml:space="preserve">Amanda </w:t>
                            </w:r>
                            <w:proofErr w:type="spellStart"/>
                            <w:r>
                              <w:t>Connena</w:t>
                            </w:r>
                            <w:proofErr w:type="spellEnd"/>
                          </w:p>
                          <w:p w14:paraId="45E252CA" w14:textId="77777777" w:rsidR="000D1EDF" w:rsidRDefault="000D1EDF" w:rsidP="00300BBF">
                            <w:r>
                              <w:t xml:space="preserve">Sara </w:t>
                            </w:r>
                            <w:proofErr w:type="spellStart"/>
                            <w:r>
                              <w:t>Ditursi</w:t>
                            </w:r>
                            <w:proofErr w:type="spellEnd"/>
                          </w:p>
                          <w:p w14:paraId="168EE9D3" w14:textId="77777777" w:rsidR="000D1EDF" w:rsidRDefault="000D1EDF" w:rsidP="00300BBF">
                            <w:r>
                              <w:t>Eric Field</w:t>
                            </w:r>
                          </w:p>
                          <w:p w14:paraId="03AD0059" w14:textId="77777777" w:rsidR="000D1EDF" w:rsidRDefault="000D1EDF">
                            <w:r>
                              <w:t>Jonathan Gall</w:t>
                            </w:r>
                          </w:p>
                          <w:p w14:paraId="1EF30EC1" w14:textId="77777777" w:rsidR="000D1EDF" w:rsidRDefault="000D1EDF">
                            <w:r>
                              <w:t xml:space="preserve">Adam </w:t>
                            </w:r>
                            <w:proofErr w:type="spellStart"/>
                            <w:r>
                              <w:t>Heiermann</w:t>
                            </w:r>
                            <w:proofErr w:type="spellEnd"/>
                          </w:p>
                          <w:p w14:paraId="6D89D355" w14:textId="77777777" w:rsidR="000D1EDF" w:rsidRDefault="000D1EDF" w:rsidP="00183916">
                            <w:r>
                              <w:t xml:space="preserve">Sarah </w:t>
                            </w:r>
                            <w:proofErr w:type="spellStart"/>
                            <w:r>
                              <w:t>Issa</w:t>
                            </w:r>
                            <w:proofErr w:type="spellEnd"/>
                          </w:p>
                          <w:p w14:paraId="5B7D602F" w14:textId="77777777" w:rsidR="000D1EDF" w:rsidRDefault="000D1EDF" w:rsidP="00183916">
                            <w:r>
                              <w:t xml:space="preserve">Shelby </w:t>
                            </w:r>
                            <w:proofErr w:type="spellStart"/>
                            <w:r>
                              <w:t>Janutol</w:t>
                            </w:r>
                            <w:proofErr w:type="spellEnd"/>
                          </w:p>
                          <w:p w14:paraId="73DFD219" w14:textId="77777777" w:rsidR="000D1EDF" w:rsidRDefault="000D1EDF">
                            <w:r>
                              <w:t>Karen Louie</w:t>
                            </w:r>
                          </w:p>
                          <w:p w14:paraId="6C8BFFEA" w14:textId="77777777" w:rsidR="000D1EDF" w:rsidRDefault="000D1EDF">
                            <w:r>
                              <w:t>Amanda Mogul</w:t>
                            </w:r>
                          </w:p>
                          <w:p w14:paraId="51E5B782" w14:textId="77777777" w:rsidR="000D1EDF" w:rsidRDefault="000D1EDF">
                            <w:r>
                              <w:t>Deborah Moss</w:t>
                            </w:r>
                          </w:p>
                          <w:p w14:paraId="74BDC7AC" w14:textId="77777777" w:rsidR="000D1EDF" w:rsidRDefault="000D1EDF">
                            <w:r>
                              <w:t xml:space="preserve">Victoria </w:t>
                            </w:r>
                            <w:proofErr w:type="spellStart"/>
                            <w:r>
                              <w:t>Nachar</w:t>
                            </w:r>
                            <w:proofErr w:type="spellEnd"/>
                          </w:p>
                          <w:p w14:paraId="2FA1FC55" w14:textId="77777777" w:rsidR="000D1EDF" w:rsidRDefault="000D1EDF" w:rsidP="00183916">
                            <w:r>
                              <w:t>Joseph Palumbo</w:t>
                            </w:r>
                          </w:p>
                          <w:p w14:paraId="745A239D" w14:textId="77777777" w:rsidR="000D1EDF" w:rsidRDefault="000D1EDF" w:rsidP="00183916">
                            <w:r>
                              <w:t xml:space="preserve">Ciera </w:t>
                            </w:r>
                            <w:proofErr w:type="spellStart"/>
                            <w:r>
                              <w:t>Patzke</w:t>
                            </w:r>
                            <w:proofErr w:type="spellEnd"/>
                          </w:p>
                          <w:p w14:paraId="41153CF7" w14:textId="77777777" w:rsidR="000D1EDF" w:rsidRDefault="000D1EDF" w:rsidP="00183916">
                            <w:r>
                              <w:t>Kyle Polanski</w:t>
                            </w:r>
                          </w:p>
                          <w:p w14:paraId="66D09E2E" w14:textId="77777777" w:rsidR="000D1EDF" w:rsidRDefault="000D1EDF" w:rsidP="00183916">
                            <w:r>
                              <w:t>Patrick Rose</w:t>
                            </w:r>
                          </w:p>
                          <w:p w14:paraId="6C512B5E" w14:textId="77777777" w:rsidR="000D1EDF" w:rsidRDefault="000D1EDF" w:rsidP="00183916">
                            <w:r>
                              <w:t xml:space="preserve">Craig </w:t>
                            </w:r>
                            <w:proofErr w:type="spellStart"/>
                            <w:r>
                              <w:t>Sauers</w:t>
                            </w:r>
                            <w:proofErr w:type="spellEnd"/>
                          </w:p>
                          <w:p w14:paraId="00F99B21" w14:textId="77777777" w:rsidR="000D1EDF" w:rsidRDefault="000D1EDF">
                            <w:r>
                              <w:t>Robb Saunders</w:t>
                            </w:r>
                          </w:p>
                          <w:p w14:paraId="02C0FCB6" w14:textId="77777777" w:rsidR="000D1EDF" w:rsidRDefault="000D1EDF">
                            <w:proofErr w:type="spellStart"/>
                            <w:r>
                              <w:t>Nahid</w:t>
                            </w:r>
                            <w:proofErr w:type="spellEnd"/>
                            <w:r>
                              <w:t xml:space="preserve"> Zaman</w:t>
                            </w:r>
                          </w:p>
                          <w:p w14:paraId="40AB7CAE" w14:textId="77777777" w:rsidR="000D1EDF" w:rsidRDefault="000D1EDF">
                            <w:r>
                              <w:t>Justin Zimmerman</w:t>
                            </w:r>
                          </w:p>
                          <w:p w14:paraId="0DDAE4C8" w14:textId="77777777" w:rsidR="000D1EDF" w:rsidRDefault="000D1ED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5330" id="Text Box 2" o:spid="_x0000_s1028" type="#_x0000_t202" style="position:absolute;margin-left:153pt;margin-top:8.95pt;width:135pt;height:3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" filled="f" stroked="f">
                <v:textbox inset=",7.2pt,,7.2pt">
                  <w:txbxContent>
                    <w:p w14:paraId="2D176A6D" w14:textId="77777777" w:rsidR="000D1EDF" w:rsidRPr="00E11A29" w:rsidRDefault="000D1EDF" w:rsidP="00EF6BC6">
                      <w:pPr>
                        <w:pStyle w:val="BodyTextIndent"/>
                        <w:ind w:left="0"/>
                        <w:rPr>
                          <w:u w:val="single"/>
                        </w:rPr>
                      </w:pPr>
                      <w:r w:rsidRPr="00E11A29">
                        <w:rPr>
                          <w:u w:val="single"/>
                        </w:rPr>
                        <w:t xml:space="preserve">P3 members: </w:t>
                      </w:r>
                    </w:p>
                    <w:p w14:paraId="765AACB7" w14:textId="77777777" w:rsidR="000D1EDF" w:rsidRDefault="000D1EDF">
                      <w:r>
                        <w:t xml:space="preserve">Ahmed </w:t>
                      </w:r>
                      <w:proofErr w:type="spellStart"/>
                      <w:r>
                        <w:t>Abd-elrahman</w:t>
                      </w:r>
                      <w:proofErr w:type="spellEnd"/>
                    </w:p>
                    <w:p w14:paraId="0FA0CF83" w14:textId="77777777" w:rsidR="000D1EDF" w:rsidRDefault="000D1EDF" w:rsidP="00300BBF">
                      <w:r>
                        <w:t xml:space="preserve">Brenda </w:t>
                      </w:r>
                      <w:proofErr w:type="spellStart"/>
                      <w:r>
                        <w:t>Basile</w:t>
                      </w:r>
                      <w:proofErr w:type="spellEnd"/>
                    </w:p>
                    <w:p w14:paraId="27457EC7" w14:textId="77777777" w:rsidR="000D1EDF" w:rsidRDefault="000D1EDF" w:rsidP="00300BBF">
                      <w:r>
                        <w:t xml:space="preserve">Brittany </w:t>
                      </w:r>
                      <w:proofErr w:type="spellStart"/>
                      <w:r>
                        <w:t>Bratek</w:t>
                      </w:r>
                      <w:proofErr w:type="spellEnd"/>
                    </w:p>
                    <w:p w14:paraId="301D55E3" w14:textId="77777777" w:rsidR="000D1EDF" w:rsidRDefault="000D1EDF" w:rsidP="00300BBF">
                      <w:r>
                        <w:t>Kevin Chan</w:t>
                      </w:r>
                    </w:p>
                    <w:p w14:paraId="7074A4C7" w14:textId="77777777" w:rsidR="000D1EDF" w:rsidRDefault="000D1EDF" w:rsidP="00300BBF">
                      <w:r>
                        <w:t xml:space="preserve">Amanda </w:t>
                      </w:r>
                      <w:proofErr w:type="spellStart"/>
                      <w:r>
                        <w:t>Connena</w:t>
                      </w:r>
                      <w:proofErr w:type="spellEnd"/>
                    </w:p>
                    <w:p w14:paraId="45E252CA" w14:textId="77777777" w:rsidR="000D1EDF" w:rsidRDefault="000D1EDF" w:rsidP="00300BBF">
                      <w:r>
                        <w:t xml:space="preserve">Sara </w:t>
                      </w:r>
                      <w:proofErr w:type="spellStart"/>
                      <w:r>
                        <w:t>Ditursi</w:t>
                      </w:r>
                      <w:proofErr w:type="spellEnd"/>
                    </w:p>
                    <w:p w14:paraId="168EE9D3" w14:textId="77777777" w:rsidR="000D1EDF" w:rsidRDefault="000D1EDF" w:rsidP="00300BBF">
                      <w:r>
                        <w:t>Eric Field</w:t>
                      </w:r>
                    </w:p>
                    <w:p w14:paraId="03AD0059" w14:textId="77777777" w:rsidR="000D1EDF" w:rsidRDefault="000D1EDF">
                      <w:r>
                        <w:t>Jonathan Gall</w:t>
                      </w:r>
                    </w:p>
                    <w:p w14:paraId="1EF30EC1" w14:textId="77777777" w:rsidR="000D1EDF" w:rsidRDefault="000D1EDF">
                      <w:r>
                        <w:t xml:space="preserve">Adam </w:t>
                      </w:r>
                      <w:proofErr w:type="spellStart"/>
                      <w:r>
                        <w:t>Heiermann</w:t>
                      </w:r>
                      <w:proofErr w:type="spellEnd"/>
                    </w:p>
                    <w:p w14:paraId="6D89D355" w14:textId="77777777" w:rsidR="000D1EDF" w:rsidRDefault="000D1EDF" w:rsidP="00183916">
                      <w:r>
                        <w:t xml:space="preserve">Sarah </w:t>
                      </w:r>
                      <w:proofErr w:type="spellStart"/>
                      <w:r>
                        <w:t>Issa</w:t>
                      </w:r>
                      <w:proofErr w:type="spellEnd"/>
                    </w:p>
                    <w:p w14:paraId="5B7D602F" w14:textId="77777777" w:rsidR="000D1EDF" w:rsidRDefault="000D1EDF" w:rsidP="00183916">
                      <w:r>
                        <w:t xml:space="preserve">Shelby </w:t>
                      </w:r>
                      <w:proofErr w:type="spellStart"/>
                      <w:r>
                        <w:t>Janutol</w:t>
                      </w:r>
                      <w:proofErr w:type="spellEnd"/>
                    </w:p>
                    <w:p w14:paraId="73DFD219" w14:textId="77777777" w:rsidR="000D1EDF" w:rsidRDefault="000D1EDF">
                      <w:r>
                        <w:t>Karen Louie</w:t>
                      </w:r>
                    </w:p>
                    <w:p w14:paraId="6C8BFFEA" w14:textId="77777777" w:rsidR="000D1EDF" w:rsidRDefault="000D1EDF">
                      <w:r>
                        <w:t>Amanda Mogul</w:t>
                      </w:r>
                    </w:p>
                    <w:p w14:paraId="51E5B782" w14:textId="77777777" w:rsidR="000D1EDF" w:rsidRDefault="000D1EDF">
                      <w:r>
                        <w:t>Deborah Moss</w:t>
                      </w:r>
                    </w:p>
                    <w:p w14:paraId="74BDC7AC" w14:textId="77777777" w:rsidR="000D1EDF" w:rsidRDefault="000D1EDF">
                      <w:r>
                        <w:t xml:space="preserve">Victoria </w:t>
                      </w:r>
                      <w:proofErr w:type="spellStart"/>
                      <w:r>
                        <w:t>Nachar</w:t>
                      </w:r>
                      <w:proofErr w:type="spellEnd"/>
                    </w:p>
                    <w:p w14:paraId="2FA1FC55" w14:textId="77777777" w:rsidR="000D1EDF" w:rsidRDefault="000D1EDF" w:rsidP="00183916">
                      <w:r>
                        <w:t>Joseph Palumbo</w:t>
                      </w:r>
                    </w:p>
                    <w:p w14:paraId="745A239D" w14:textId="77777777" w:rsidR="000D1EDF" w:rsidRDefault="000D1EDF" w:rsidP="00183916">
                      <w:r>
                        <w:t xml:space="preserve">Ciera </w:t>
                      </w:r>
                      <w:proofErr w:type="spellStart"/>
                      <w:r>
                        <w:t>Patzke</w:t>
                      </w:r>
                      <w:proofErr w:type="spellEnd"/>
                    </w:p>
                    <w:p w14:paraId="41153CF7" w14:textId="77777777" w:rsidR="000D1EDF" w:rsidRDefault="000D1EDF" w:rsidP="00183916">
                      <w:r>
                        <w:t>Kyle Polanski</w:t>
                      </w:r>
                    </w:p>
                    <w:p w14:paraId="66D09E2E" w14:textId="77777777" w:rsidR="000D1EDF" w:rsidRDefault="000D1EDF" w:rsidP="00183916">
                      <w:r>
                        <w:t>Patrick Rose</w:t>
                      </w:r>
                    </w:p>
                    <w:p w14:paraId="6C512B5E" w14:textId="77777777" w:rsidR="000D1EDF" w:rsidRDefault="000D1EDF" w:rsidP="00183916">
                      <w:r>
                        <w:t xml:space="preserve">Craig </w:t>
                      </w:r>
                      <w:proofErr w:type="spellStart"/>
                      <w:r>
                        <w:t>Sauers</w:t>
                      </w:r>
                      <w:proofErr w:type="spellEnd"/>
                    </w:p>
                    <w:p w14:paraId="00F99B21" w14:textId="77777777" w:rsidR="000D1EDF" w:rsidRDefault="000D1EDF">
                      <w:r>
                        <w:t>Robb Saunders</w:t>
                      </w:r>
                    </w:p>
                    <w:p w14:paraId="02C0FCB6" w14:textId="77777777" w:rsidR="000D1EDF" w:rsidRDefault="000D1EDF">
                      <w:proofErr w:type="spellStart"/>
                      <w:r>
                        <w:t>Nahid</w:t>
                      </w:r>
                      <w:proofErr w:type="spellEnd"/>
                      <w:r>
                        <w:t xml:space="preserve"> Zaman</w:t>
                      </w:r>
                    </w:p>
                    <w:p w14:paraId="40AB7CAE" w14:textId="77777777" w:rsidR="000D1EDF" w:rsidRDefault="000D1EDF">
                      <w:r>
                        <w:t>Justin Zimmerman</w:t>
                      </w:r>
                    </w:p>
                    <w:p w14:paraId="0DDAE4C8" w14:textId="77777777" w:rsidR="000D1EDF" w:rsidRDefault="000D1EDF"/>
                  </w:txbxContent>
                </v:textbox>
                <w10:wrap type="tight"/>
              </v:shape>
            </w:pict>
          </mc:Fallback>
        </mc:AlternateContent>
      </w:r>
    </w:p>
    <w:p w14:paraId="155D540C" w14:textId="77777777" w:rsidR="00EF6BC6" w:rsidRDefault="00EF6BC6" w:rsidP="005F3A28">
      <w:pPr>
        <w:pStyle w:val="BodyTextIndent"/>
        <w:ind w:left="0"/>
        <w:rPr>
          <w:rFonts w:ascii="Arial" w:hAnsi="Arial" w:cs="Arial"/>
          <w:bCs/>
        </w:rPr>
      </w:pPr>
    </w:p>
    <w:p w14:paraId="386E1A64" w14:textId="77777777" w:rsidR="00EF6BC6" w:rsidRDefault="00EF6BC6" w:rsidP="005F3A28">
      <w:pPr>
        <w:pStyle w:val="BodyTextIndent"/>
        <w:ind w:left="0"/>
        <w:rPr>
          <w:rFonts w:ascii="Arial" w:hAnsi="Arial" w:cs="Arial"/>
          <w:bCs/>
        </w:rPr>
      </w:pPr>
    </w:p>
    <w:p w14:paraId="72F7337C" w14:textId="77777777" w:rsidR="00EF6BC6" w:rsidRDefault="00EF6BC6" w:rsidP="005F3A28">
      <w:pPr>
        <w:pStyle w:val="BodyTextIndent"/>
        <w:ind w:left="0"/>
        <w:rPr>
          <w:rFonts w:ascii="Arial" w:hAnsi="Arial" w:cs="Arial"/>
          <w:bCs/>
        </w:rPr>
      </w:pPr>
    </w:p>
    <w:p w14:paraId="107F0EFD" w14:textId="77777777" w:rsidR="00F0300D" w:rsidRDefault="00F0300D" w:rsidP="00F0300D">
      <w:pPr>
        <w:pStyle w:val="BodyTextIndent"/>
        <w:ind w:left="0"/>
        <w:rPr>
          <w:rFonts w:ascii="Arial" w:hAnsi="Arial" w:cs="Arial"/>
          <w:bCs/>
        </w:rPr>
      </w:pPr>
    </w:p>
    <w:p w14:paraId="756ECBF6" w14:textId="77777777" w:rsidR="00F0300D" w:rsidRDefault="00F0300D" w:rsidP="00F0300D">
      <w:pPr>
        <w:pStyle w:val="BodyTextIndent"/>
        <w:ind w:left="0"/>
        <w:rPr>
          <w:rFonts w:ascii="Arial" w:hAnsi="Arial" w:cs="Arial"/>
          <w:b/>
        </w:rPr>
      </w:pPr>
    </w:p>
    <w:p w14:paraId="36938438" w14:textId="77777777" w:rsidR="00564382" w:rsidRDefault="00564382" w:rsidP="00F0300D">
      <w:pPr>
        <w:pStyle w:val="BodyTextIndent"/>
        <w:ind w:left="0"/>
        <w:rPr>
          <w:rFonts w:ascii="Arial" w:hAnsi="Arial" w:cs="Arial"/>
          <w:b/>
        </w:rPr>
      </w:pPr>
    </w:p>
    <w:p w14:paraId="544428E4" w14:textId="77777777" w:rsidR="00564382" w:rsidRDefault="00564382" w:rsidP="00F0300D">
      <w:pPr>
        <w:pStyle w:val="BodyTextIndent"/>
        <w:ind w:left="0"/>
        <w:rPr>
          <w:rFonts w:ascii="Arial" w:hAnsi="Arial" w:cs="Arial"/>
          <w:b/>
        </w:rPr>
      </w:pPr>
    </w:p>
    <w:p w14:paraId="12F430B8" w14:textId="77777777" w:rsidR="008A4453" w:rsidRDefault="008A4453" w:rsidP="00F0300D">
      <w:pPr>
        <w:pStyle w:val="BodyTextIndent"/>
        <w:ind w:left="0"/>
        <w:rPr>
          <w:rFonts w:ascii="Arial" w:hAnsi="Arial" w:cs="Arial"/>
          <w:b/>
        </w:rPr>
      </w:pPr>
    </w:p>
    <w:p w14:paraId="3CFDC502" w14:textId="77777777" w:rsidR="008A4453" w:rsidRDefault="008A4453" w:rsidP="00F0300D">
      <w:pPr>
        <w:pStyle w:val="BodyTextIndent"/>
        <w:ind w:left="0"/>
        <w:rPr>
          <w:rFonts w:ascii="Arial" w:hAnsi="Arial" w:cs="Arial"/>
          <w:b/>
        </w:rPr>
      </w:pPr>
    </w:p>
    <w:p w14:paraId="6E7BA01C" w14:textId="77777777" w:rsidR="008A4453" w:rsidRDefault="008A4453" w:rsidP="00F0300D">
      <w:pPr>
        <w:pStyle w:val="BodyTextIndent"/>
        <w:ind w:left="0"/>
        <w:rPr>
          <w:rFonts w:ascii="Arial" w:hAnsi="Arial" w:cs="Arial"/>
          <w:b/>
        </w:rPr>
      </w:pPr>
    </w:p>
    <w:p w14:paraId="55E196C8" w14:textId="77777777" w:rsidR="00564382" w:rsidRDefault="00564382" w:rsidP="00F0300D">
      <w:pPr>
        <w:pStyle w:val="BodyTextIndent"/>
        <w:ind w:left="0"/>
        <w:rPr>
          <w:rFonts w:ascii="Arial" w:hAnsi="Arial" w:cs="Arial"/>
          <w:b/>
        </w:rPr>
      </w:pPr>
    </w:p>
    <w:p w14:paraId="61954304" w14:textId="77777777" w:rsidR="008A4453" w:rsidRDefault="008A4453" w:rsidP="00F0300D">
      <w:pPr>
        <w:pStyle w:val="BodyTextIndent"/>
        <w:ind w:left="0"/>
        <w:rPr>
          <w:rFonts w:ascii="Arial" w:hAnsi="Arial" w:cs="Arial"/>
          <w:b/>
        </w:rPr>
      </w:pPr>
    </w:p>
    <w:p w14:paraId="4A625C55" w14:textId="17BA4FD4" w:rsidR="0072404F" w:rsidRDefault="00EB3609" w:rsidP="00E60E82">
      <w:pPr>
        <w:pStyle w:val="BodyTextIndent"/>
        <w:ind w:left="1170" w:hanging="1170"/>
        <w:rPr>
          <w:rFonts w:ascii="Arial" w:hAnsi="Arial" w:cs="Arial"/>
        </w:rPr>
      </w:pPr>
      <w:r w:rsidRPr="00F34B42">
        <w:rPr>
          <w:rFonts w:ascii="Arial" w:hAnsi="Arial" w:cs="Arial"/>
          <w:b/>
        </w:rPr>
        <w:t>Meetings</w:t>
      </w:r>
      <w:r w:rsidRPr="00F34B42">
        <w:rPr>
          <w:rFonts w:ascii="Arial" w:hAnsi="Arial" w:cs="Arial"/>
        </w:rPr>
        <w:t xml:space="preserve">: </w:t>
      </w:r>
    </w:p>
    <w:p w14:paraId="3A7D1560" w14:textId="77777777" w:rsidR="00A228E2" w:rsidRDefault="00A228E2">
      <w:pPr>
        <w:pStyle w:val="BodyTextIndent"/>
        <w:ind w:left="900" w:hanging="90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4014"/>
        <w:gridCol w:w="2286"/>
      </w:tblGrid>
      <w:tr w:rsidR="00853941" w:rsidRPr="003E1E95" w14:paraId="2A2D60B5" w14:textId="77777777" w:rsidTr="0020578E">
        <w:tc>
          <w:tcPr>
            <w:tcW w:w="1620" w:type="dxa"/>
          </w:tcPr>
          <w:p w14:paraId="6BA9DE50" w14:textId="77777777" w:rsidR="005F3A28" w:rsidRPr="003E1E95" w:rsidRDefault="005F3A28" w:rsidP="003E1E95">
            <w:pPr>
              <w:pStyle w:val="BodyTextIndent"/>
              <w:ind w:left="0"/>
              <w:rPr>
                <w:rFonts w:ascii="Arial" w:hAnsi="Arial" w:cs="Arial"/>
              </w:rPr>
            </w:pPr>
            <w:r w:rsidRPr="003E1E95">
              <w:rPr>
                <w:rFonts w:ascii="Arial" w:hAnsi="Arial" w:cs="Arial"/>
              </w:rPr>
              <w:lastRenderedPageBreak/>
              <w:t>Date</w:t>
            </w:r>
          </w:p>
        </w:tc>
        <w:tc>
          <w:tcPr>
            <w:tcW w:w="1440" w:type="dxa"/>
          </w:tcPr>
          <w:p w14:paraId="6EC2861D" w14:textId="77777777" w:rsidR="005F3A28" w:rsidRPr="003E1E95" w:rsidRDefault="005F3A28" w:rsidP="003E1E95">
            <w:pPr>
              <w:pStyle w:val="BodyTextIndent"/>
              <w:ind w:left="0"/>
              <w:rPr>
                <w:rFonts w:ascii="Arial" w:hAnsi="Arial" w:cs="Arial"/>
              </w:rPr>
            </w:pPr>
            <w:r w:rsidRPr="003E1E95">
              <w:rPr>
                <w:rFonts w:ascii="Arial" w:hAnsi="Arial" w:cs="Arial"/>
              </w:rPr>
              <w:t>Attendance</w:t>
            </w:r>
          </w:p>
        </w:tc>
        <w:tc>
          <w:tcPr>
            <w:tcW w:w="4014" w:type="dxa"/>
          </w:tcPr>
          <w:p w14:paraId="37A00BD5" w14:textId="77777777" w:rsidR="005F3A28" w:rsidRPr="003E1E95" w:rsidRDefault="005F3A28" w:rsidP="003E1E95">
            <w:pPr>
              <w:pStyle w:val="BodyTextIndent"/>
              <w:ind w:left="0"/>
              <w:rPr>
                <w:rFonts w:ascii="Arial" w:hAnsi="Arial" w:cs="Arial"/>
              </w:rPr>
            </w:pPr>
            <w:r w:rsidRPr="003E1E95">
              <w:rPr>
                <w:rFonts w:ascii="Arial" w:hAnsi="Arial" w:cs="Arial"/>
              </w:rPr>
              <w:t>Agenda</w:t>
            </w:r>
          </w:p>
        </w:tc>
        <w:tc>
          <w:tcPr>
            <w:tcW w:w="2286" w:type="dxa"/>
          </w:tcPr>
          <w:p w14:paraId="11F2C99E" w14:textId="77777777" w:rsidR="005F3A28" w:rsidRPr="003E1E95" w:rsidRDefault="005F3A28" w:rsidP="003E1E95">
            <w:pPr>
              <w:pStyle w:val="BodyTextIndent"/>
              <w:ind w:left="0"/>
              <w:rPr>
                <w:rFonts w:ascii="Arial" w:hAnsi="Arial" w:cs="Arial"/>
              </w:rPr>
            </w:pPr>
            <w:r w:rsidRPr="003E1E95">
              <w:rPr>
                <w:rFonts w:ascii="Arial" w:hAnsi="Arial" w:cs="Arial"/>
              </w:rPr>
              <w:t>Action Steps</w:t>
            </w:r>
          </w:p>
        </w:tc>
      </w:tr>
      <w:tr w:rsidR="00853941" w:rsidRPr="003E1E95" w14:paraId="6DD03076" w14:textId="77777777" w:rsidTr="0020578E">
        <w:tc>
          <w:tcPr>
            <w:tcW w:w="1620" w:type="dxa"/>
          </w:tcPr>
          <w:p w14:paraId="29E3BCF9" w14:textId="77777777" w:rsidR="00853941" w:rsidRPr="00835F5A" w:rsidRDefault="00853941" w:rsidP="007B16B3">
            <w:pPr>
              <w:pStyle w:val="BodyTextIndent"/>
              <w:ind w:left="0"/>
            </w:pPr>
            <w:r>
              <w:t>May 5, 2014</w:t>
            </w:r>
          </w:p>
        </w:tc>
        <w:tc>
          <w:tcPr>
            <w:tcW w:w="1440" w:type="dxa"/>
          </w:tcPr>
          <w:p w14:paraId="20D55F4C" w14:textId="77777777" w:rsidR="00853941" w:rsidRPr="00FB0DC5" w:rsidRDefault="00853941" w:rsidP="003E1E95">
            <w:pPr>
              <w:pStyle w:val="BodyTextIndent"/>
              <w:ind w:left="0"/>
            </w:pPr>
            <w:r w:rsidRPr="00FB0DC5">
              <w:t>10</w:t>
            </w:r>
          </w:p>
        </w:tc>
        <w:tc>
          <w:tcPr>
            <w:tcW w:w="4014" w:type="dxa"/>
          </w:tcPr>
          <w:p w14:paraId="34B59AFC" w14:textId="77777777" w:rsidR="00853941" w:rsidRPr="00853941" w:rsidRDefault="00853941" w:rsidP="003E1E95">
            <w:pPr>
              <w:pStyle w:val="BodyTextIndent"/>
              <w:ind w:left="0"/>
            </w:pPr>
            <w:r>
              <w:t>Previous and New E-Board Officers Met to discuss the events held in the previous year and ways to augment the progression of the chapter</w:t>
            </w:r>
          </w:p>
        </w:tc>
        <w:tc>
          <w:tcPr>
            <w:tcW w:w="2286" w:type="dxa"/>
          </w:tcPr>
          <w:p w14:paraId="36078E1D" w14:textId="77777777" w:rsidR="00853941" w:rsidRDefault="00853941" w:rsidP="003E1E95">
            <w:pPr>
              <w:pStyle w:val="BodyTextIndent"/>
              <w:ind w:left="0"/>
            </w:pPr>
            <w:r>
              <w:t>1. Brainstorm community outreach projects to implement in Buffalo for next year</w:t>
            </w:r>
          </w:p>
          <w:p w14:paraId="5AE3BCD5" w14:textId="77777777" w:rsidR="00853941" w:rsidRPr="00853941" w:rsidRDefault="00853941" w:rsidP="003E1E95">
            <w:pPr>
              <w:pStyle w:val="BodyTextIndent"/>
              <w:ind w:left="0"/>
            </w:pPr>
            <w:r>
              <w:t xml:space="preserve">2. Create </w:t>
            </w:r>
            <w:r w:rsidR="0020578E">
              <w:t xml:space="preserve">tutoring schedule, </w:t>
            </w:r>
            <w:r>
              <w:t>send out to members by August 2014 in preparation for the school year</w:t>
            </w:r>
          </w:p>
        </w:tc>
      </w:tr>
      <w:tr w:rsidR="00853941" w:rsidRPr="003E1E95" w14:paraId="3240CED7" w14:textId="77777777" w:rsidTr="0020578E">
        <w:tc>
          <w:tcPr>
            <w:tcW w:w="1620" w:type="dxa"/>
          </w:tcPr>
          <w:p w14:paraId="66E00D16" w14:textId="77777777" w:rsidR="00853941" w:rsidRPr="00853941" w:rsidRDefault="00853941" w:rsidP="007B16B3">
            <w:pPr>
              <w:pStyle w:val="BodyTextIndent"/>
              <w:ind w:left="0"/>
            </w:pPr>
            <w:r w:rsidRPr="00853941">
              <w:t>September 2, 2014</w:t>
            </w:r>
          </w:p>
        </w:tc>
        <w:tc>
          <w:tcPr>
            <w:tcW w:w="1440" w:type="dxa"/>
          </w:tcPr>
          <w:p w14:paraId="3C62E653" w14:textId="77777777" w:rsidR="00853941" w:rsidRPr="00853941" w:rsidRDefault="00853941" w:rsidP="003E1E95">
            <w:pPr>
              <w:pStyle w:val="BodyTextIndent"/>
              <w:ind w:left="0"/>
            </w:pPr>
            <w:r w:rsidRPr="00853941">
              <w:t>5</w:t>
            </w:r>
          </w:p>
        </w:tc>
        <w:tc>
          <w:tcPr>
            <w:tcW w:w="4014" w:type="dxa"/>
          </w:tcPr>
          <w:p w14:paraId="392AD61E" w14:textId="77777777" w:rsidR="00853941" w:rsidRPr="00853941" w:rsidRDefault="00853941" w:rsidP="00853941">
            <w:pPr>
              <w:pStyle w:val="BodyTextIndent"/>
              <w:ind w:left="0"/>
            </w:pPr>
            <w:r>
              <w:t>E-board met to d</w:t>
            </w:r>
            <w:r w:rsidRPr="00835F5A">
              <w:t xml:space="preserve">iscuss </w:t>
            </w:r>
            <w:r>
              <w:t xml:space="preserve">chapter’s plans for this year and upcoming events </w:t>
            </w:r>
          </w:p>
        </w:tc>
        <w:tc>
          <w:tcPr>
            <w:tcW w:w="2286" w:type="dxa"/>
          </w:tcPr>
          <w:p w14:paraId="3B65202E" w14:textId="77777777" w:rsidR="00853941" w:rsidRDefault="00853941" w:rsidP="00853941">
            <w:pPr>
              <w:pStyle w:val="BodyTextIndent"/>
              <w:ind w:left="0"/>
            </w:pPr>
            <w:r>
              <w:t xml:space="preserve">1. </w:t>
            </w:r>
            <w:r w:rsidRPr="00835F5A">
              <w:t xml:space="preserve">Asthma device sale – President </w:t>
            </w:r>
            <w:r w:rsidR="0020578E">
              <w:t>&amp; treasurer to coordinate</w:t>
            </w:r>
          </w:p>
          <w:p w14:paraId="3190520A" w14:textId="77777777" w:rsidR="00853941" w:rsidRPr="00835F5A" w:rsidRDefault="00853941" w:rsidP="00853941">
            <w:pPr>
              <w:pStyle w:val="BodyTextIndent"/>
              <w:ind w:left="0"/>
            </w:pPr>
            <w:r>
              <w:t>2. IV Aseptic Technique workshop – Historian to coordinate, established date 10/30/14</w:t>
            </w:r>
          </w:p>
          <w:p w14:paraId="08A80E7F" w14:textId="77777777" w:rsidR="00853941" w:rsidRPr="003E1E95" w:rsidRDefault="00853941" w:rsidP="0020578E">
            <w:pPr>
              <w:pStyle w:val="BodyTextIndent"/>
              <w:ind w:left="0"/>
              <w:rPr>
                <w:rFonts w:ascii="Arial" w:hAnsi="Arial" w:cs="Arial"/>
              </w:rPr>
            </w:pPr>
            <w:r>
              <w:t xml:space="preserve">3. P1 </w:t>
            </w:r>
            <w:r w:rsidRPr="00835F5A">
              <w:t>Residency</w:t>
            </w:r>
            <w:r>
              <w:t xml:space="preserve"> &amp; Fellowship </w:t>
            </w:r>
            <w:r w:rsidR="0020578E">
              <w:t xml:space="preserve">presentation - </w:t>
            </w:r>
            <w:r w:rsidRPr="00835F5A">
              <w:t xml:space="preserve"> </w:t>
            </w:r>
            <w:r>
              <w:t xml:space="preserve">President, </w:t>
            </w:r>
            <w:r w:rsidR="0020578E">
              <w:t xml:space="preserve">VP &amp; Treasurer to </w:t>
            </w:r>
            <w:r>
              <w:t>coordinate</w:t>
            </w:r>
          </w:p>
        </w:tc>
      </w:tr>
      <w:tr w:rsidR="00853941" w:rsidRPr="003E1E95" w14:paraId="77084ADC" w14:textId="77777777" w:rsidTr="0020578E">
        <w:tc>
          <w:tcPr>
            <w:tcW w:w="1620" w:type="dxa"/>
          </w:tcPr>
          <w:p w14:paraId="7B4BEA7D" w14:textId="77777777" w:rsidR="00853941" w:rsidRPr="00835F5A" w:rsidRDefault="00853941" w:rsidP="007B16B3">
            <w:pPr>
              <w:pStyle w:val="BodyTextIndent"/>
              <w:ind w:left="0"/>
            </w:pPr>
            <w:r>
              <w:t>September 17, 2014</w:t>
            </w:r>
          </w:p>
        </w:tc>
        <w:tc>
          <w:tcPr>
            <w:tcW w:w="1440" w:type="dxa"/>
          </w:tcPr>
          <w:p w14:paraId="2A6FBC31" w14:textId="77777777" w:rsidR="00853941" w:rsidRPr="003E1E95" w:rsidRDefault="00853941" w:rsidP="003E1E95">
            <w:pPr>
              <w:pStyle w:val="BodyTextIndent"/>
              <w:ind w:left="0"/>
              <w:rPr>
                <w:rFonts w:ascii="Arial" w:hAnsi="Arial" w:cs="Arial"/>
              </w:rPr>
            </w:pPr>
            <w:r>
              <w:t>21</w:t>
            </w:r>
          </w:p>
        </w:tc>
        <w:tc>
          <w:tcPr>
            <w:tcW w:w="4014" w:type="dxa"/>
          </w:tcPr>
          <w:p w14:paraId="1B93642B" w14:textId="77777777" w:rsidR="00853941" w:rsidRPr="00853941" w:rsidRDefault="00853941" w:rsidP="003E1E95">
            <w:pPr>
              <w:pStyle w:val="BodyTextIndent"/>
              <w:ind w:left="0"/>
            </w:pPr>
            <w:r>
              <w:t xml:space="preserve">General body meeting to discuss plans for this year: asthma device sale, P2 IV aseptic technique workshop – review session announcements </w:t>
            </w:r>
          </w:p>
        </w:tc>
        <w:tc>
          <w:tcPr>
            <w:tcW w:w="2286" w:type="dxa"/>
          </w:tcPr>
          <w:p w14:paraId="00767A3A" w14:textId="77777777" w:rsidR="00853941" w:rsidRDefault="00853941" w:rsidP="003E1E95">
            <w:pPr>
              <w:pStyle w:val="BodyTextIndent"/>
              <w:ind w:left="0"/>
            </w:pPr>
            <w:r>
              <w:t>1. Establish adequate volunteers for each event – all members encouraged to sign up for one activity and one P2 therapeutics exam review session to coordinate</w:t>
            </w:r>
          </w:p>
          <w:p w14:paraId="5C3BA3D0" w14:textId="77777777" w:rsidR="00853941" w:rsidRPr="00853941" w:rsidRDefault="00853941" w:rsidP="003E1E95">
            <w:pPr>
              <w:pStyle w:val="BodyTextIndent"/>
              <w:ind w:left="0"/>
            </w:pPr>
            <w:r>
              <w:t>2. Members to brainstorm who we should invite to speak at next year’s induction dinner and possible nominations for awards</w:t>
            </w:r>
          </w:p>
        </w:tc>
      </w:tr>
      <w:tr w:rsidR="00853941" w:rsidRPr="003E1E95" w14:paraId="5C92ACC2" w14:textId="77777777" w:rsidTr="0020578E">
        <w:tc>
          <w:tcPr>
            <w:tcW w:w="1620" w:type="dxa"/>
          </w:tcPr>
          <w:p w14:paraId="142CDF99" w14:textId="77777777" w:rsidR="00853941" w:rsidRPr="00835F5A" w:rsidRDefault="00853941" w:rsidP="007B16B3">
            <w:pPr>
              <w:pStyle w:val="BodyTextIndent"/>
              <w:ind w:left="0"/>
            </w:pPr>
            <w:r>
              <w:t>November 24, 2014</w:t>
            </w:r>
          </w:p>
        </w:tc>
        <w:tc>
          <w:tcPr>
            <w:tcW w:w="1440" w:type="dxa"/>
          </w:tcPr>
          <w:p w14:paraId="188AA5DC" w14:textId="77777777" w:rsidR="00853941" w:rsidRPr="003E1E95" w:rsidRDefault="00853941" w:rsidP="003E1E95">
            <w:pPr>
              <w:pStyle w:val="BodyTextIndent"/>
              <w:ind w:left="0"/>
              <w:rPr>
                <w:rFonts w:ascii="Arial" w:hAnsi="Arial" w:cs="Arial"/>
              </w:rPr>
            </w:pPr>
            <w:r>
              <w:t>5</w:t>
            </w:r>
          </w:p>
        </w:tc>
        <w:tc>
          <w:tcPr>
            <w:tcW w:w="4014" w:type="dxa"/>
          </w:tcPr>
          <w:p w14:paraId="1A09A205" w14:textId="77777777" w:rsidR="00853941" w:rsidRPr="00853941" w:rsidRDefault="00853941" w:rsidP="00853941">
            <w:pPr>
              <w:pStyle w:val="BodyTextIndent"/>
              <w:ind w:left="0"/>
            </w:pPr>
            <w:r>
              <w:t xml:space="preserve">E-board met to discuss announcement of inductees, review session progress and P2 attendance, CDTM All-School </w:t>
            </w:r>
            <w:r>
              <w:lastRenderedPageBreak/>
              <w:t xml:space="preserve">Conference for P2’s and P3’s </w:t>
            </w:r>
          </w:p>
        </w:tc>
        <w:tc>
          <w:tcPr>
            <w:tcW w:w="2286" w:type="dxa"/>
          </w:tcPr>
          <w:p w14:paraId="7E995D06" w14:textId="77777777" w:rsidR="00853941" w:rsidRPr="00853941" w:rsidRDefault="00853941" w:rsidP="003E1E95">
            <w:pPr>
              <w:pStyle w:val="BodyTextIndent"/>
              <w:ind w:left="0"/>
            </w:pPr>
            <w:r>
              <w:lastRenderedPageBreak/>
              <w:t xml:space="preserve">1. All members are to formulate one thoughtful question </w:t>
            </w:r>
            <w:r>
              <w:lastRenderedPageBreak/>
              <w:t xml:space="preserve">for Dr. Kimberly </w:t>
            </w:r>
            <w:proofErr w:type="spellStart"/>
            <w:r>
              <w:t>Zammit</w:t>
            </w:r>
            <w:proofErr w:type="spellEnd"/>
            <w:r>
              <w:t xml:space="preserve"> for the informational CDTM All-School – President, Vice President, and Historian to coordinate</w:t>
            </w:r>
          </w:p>
        </w:tc>
      </w:tr>
      <w:tr w:rsidR="00853941" w:rsidRPr="003E1E95" w14:paraId="65801665" w14:textId="77777777" w:rsidTr="0020578E">
        <w:tc>
          <w:tcPr>
            <w:tcW w:w="1620" w:type="dxa"/>
            <w:tcBorders>
              <w:top w:val="single" w:sz="4" w:space="0" w:color="auto"/>
              <w:left w:val="single" w:sz="4" w:space="0" w:color="auto"/>
              <w:bottom w:val="single" w:sz="4" w:space="0" w:color="auto"/>
              <w:right w:val="single" w:sz="4" w:space="0" w:color="auto"/>
            </w:tcBorders>
          </w:tcPr>
          <w:p w14:paraId="01FA78CE" w14:textId="77777777" w:rsidR="00853941" w:rsidRPr="00EB53B3" w:rsidRDefault="00EB53B3" w:rsidP="00C63D76">
            <w:pPr>
              <w:pStyle w:val="BodyTextIndent"/>
              <w:ind w:left="0"/>
            </w:pPr>
            <w:r w:rsidRPr="00EB53B3">
              <w:lastRenderedPageBreak/>
              <w:t>February 10, 2015</w:t>
            </w:r>
          </w:p>
        </w:tc>
        <w:tc>
          <w:tcPr>
            <w:tcW w:w="1440" w:type="dxa"/>
            <w:tcBorders>
              <w:top w:val="single" w:sz="4" w:space="0" w:color="auto"/>
              <w:left w:val="single" w:sz="4" w:space="0" w:color="auto"/>
              <w:bottom w:val="single" w:sz="4" w:space="0" w:color="auto"/>
              <w:right w:val="single" w:sz="4" w:space="0" w:color="auto"/>
            </w:tcBorders>
          </w:tcPr>
          <w:p w14:paraId="00F920A6" w14:textId="77777777" w:rsidR="00853941" w:rsidRPr="00EB53B3" w:rsidRDefault="00EB53B3" w:rsidP="00C63D76">
            <w:pPr>
              <w:pStyle w:val="BodyTextIndent"/>
              <w:ind w:left="0"/>
            </w:pPr>
            <w:r w:rsidRPr="00EB53B3">
              <w:t>5</w:t>
            </w:r>
          </w:p>
        </w:tc>
        <w:tc>
          <w:tcPr>
            <w:tcW w:w="4014" w:type="dxa"/>
            <w:tcBorders>
              <w:top w:val="single" w:sz="4" w:space="0" w:color="auto"/>
              <w:left w:val="single" w:sz="4" w:space="0" w:color="auto"/>
              <w:bottom w:val="single" w:sz="4" w:space="0" w:color="auto"/>
              <w:right w:val="single" w:sz="4" w:space="0" w:color="auto"/>
            </w:tcBorders>
          </w:tcPr>
          <w:p w14:paraId="7066416B" w14:textId="77777777" w:rsidR="00EB53B3" w:rsidRPr="00EB53B3" w:rsidRDefault="00EB53B3" w:rsidP="00EB53B3">
            <w:pPr>
              <w:rPr>
                <w:sz w:val="20"/>
                <w:szCs w:val="20"/>
              </w:rPr>
            </w:pPr>
            <w:r w:rsidRPr="00EB53B3">
              <w:rPr>
                <w:color w:val="000000"/>
              </w:rPr>
              <w:t>E-board met to discuss the in-class announcement of new, P2 inductees. Also, discussed plans for the OTC presentation to St. Edmund’s, and plans for the induction dinner in April</w:t>
            </w:r>
          </w:p>
          <w:p w14:paraId="1DE890CA" w14:textId="77777777" w:rsidR="00853941" w:rsidRPr="00EB53B3" w:rsidRDefault="00853941" w:rsidP="00C63D76">
            <w:pPr>
              <w:pStyle w:val="BodyTextIndent"/>
              <w:ind w:left="0"/>
            </w:pPr>
          </w:p>
        </w:tc>
        <w:tc>
          <w:tcPr>
            <w:tcW w:w="2286" w:type="dxa"/>
            <w:tcBorders>
              <w:top w:val="single" w:sz="4" w:space="0" w:color="auto"/>
              <w:left w:val="single" w:sz="4" w:space="0" w:color="auto"/>
              <w:bottom w:val="single" w:sz="4" w:space="0" w:color="auto"/>
              <w:right w:val="single" w:sz="4" w:space="0" w:color="auto"/>
            </w:tcBorders>
          </w:tcPr>
          <w:p w14:paraId="7E0763D4" w14:textId="77777777" w:rsidR="00EB53B3" w:rsidRPr="00EB53B3" w:rsidRDefault="004E747F" w:rsidP="00EB53B3">
            <w:pPr>
              <w:rPr>
                <w:rFonts w:ascii="Times" w:hAnsi="Times"/>
                <w:sz w:val="20"/>
                <w:szCs w:val="20"/>
              </w:rPr>
            </w:pPr>
            <w:r>
              <w:rPr>
                <w:color w:val="000000"/>
              </w:rPr>
              <w:t xml:space="preserve">1. </w:t>
            </w:r>
            <w:r w:rsidR="00EB53B3" w:rsidRPr="00EB53B3">
              <w:rPr>
                <w:color w:val="000000"/>
              </w:rPr>
              <w:t xml:space="preserve">Obtain cords for graduating P4’s, and all materials for new P2 inductees/induction dinner. </w:t>
            </w:r>
          </w:p>
          <w:p w14:paraId="7C8DC308" w14:textId="77777777" w:rsidR="00853941" w:rsidRPr="003E1E95" w:rsidRDefault="00853941" w:rsidP="00C63D76">
            <w:pPr>
              <w:pStyle w:val="BodyTextIndent"/>
              <w:ind w:left="0"/>
              <w:rPr>
                <w:rFonts w:ascii="Arial" w:hAnsi="Arial" w:cs="Arial"/>
              </w:rPr>
            </w:pPr>
          </w:p>
        </w:tc>
      </w:tr>
      <w:tr w:rsidR="00853941" w:rsidRPr="003E1E95" w14:paraId="2B34299D" w14:textId="77777777" w:rsidTr="0020578E">
        <w:tc>
          <w:tcPr>
            <w:tcW w:w="1620" w:type="dxa"/>
            <w:tcBorders>
              <w:top w:val="single" w:sz="4" w:space="0" w:color="auto"/>
              <w:left w:val="single" w:sz="4" w:space="0" w:color="auto"/>
              <w:bottom w:val="single" w:sz="4" w:space="0" w:color="auto"/>
              <w:right w:val="single" w:sz="4" w:space="0" w:color="auto"/>
            </w:tcBorders>
          </w:tcPr>
          <w:p w14:paraId="7DE810B5" w14:textId="77777777" w:rsidR="00853941" w:rsidRPr="00EB53B3" w:rsidRDefault="00EB53B3" w:rsidP="00C63D76">
            <w:pPr>
              <w:pStyle w:val="BodyTextIndent"/>
              <w:ind w:left="0"/>
            </w:pPr>
            <w:r w:rsidRPr="00EB53B3">
              <w:t>May 6, 2015</w:t>
            </w:r>
          </w:p>
        </w:tc>
        <w:tc>
          <w:tcPr>
            <w:tcW w:w="1440" w:type="dxa"/>
            <w:tcBorders>
              <w:top w:val="single" w:sz="4" w:space="0" w:color="auto"/>
              <w:left w:val="single" w:sz="4" w:space="0" w:color="auto"/>
              <w:bottom w:val="single" w:sz="4" w:space="0" w:color="auto"/>
              <w:right w:val="single" w:sz="4" w:space="0" w:color="auto"/>
            </w:tcBorders>
          </w:tcPr>
          <w:p w14:paraId="4AD5DECC" w14:textId="77777777" w:rsidR="00853941" w:rsidRPr="00EB53B3" w:rsidRDefault="00EB53B3" w:rsidP="00C63D76">
            <w:pPr>
              <w:pStyle w:val="BodyTextIndent"/>
              <w:ind w:left="0"/>
            </w:pPr>
            <w:r w:rsidRPr="00EB53B3">
              <w:t>10</w:t>
            </w:r>
          </w:p>
        </w:tc>
        <w:tc>
          <w:tcPr>
            <w:tcW w:w="4014" w:type="dxa"/>
            <w:tcBorders>
              <w:top w:val="single" w:sz="4" w:space="0" w:color="auto"/>
              <w:left w:val="single" w:sz="4" w:space="0" w:color="auto"/>
              <w:bottom w:val="single" w:sz="4" w:space="0" w:color="auto"/>
              <w:right w:val="single" w:sz="4" w:space="0" w:color="auto"/>
            </w:tcBorders>
          </w:tcPr>
          <w:p w14:paraId="09D11972" w14:textId="77777777" w:rsidR="00EB53B3" w:rsidRPr="00EB53B3" w:rsidRDefault="00EB53B3" w:rsidP="00EB53B3">
            <w:pPr>
              <w:rPr>
                <w:sz w:val="20"/>
                <w:szCs w:val="20"/>
              </w:rPr>
            </w:pPr>
            <w:r w:rsidRPr="00EB53B3">
              <w:rPr>
                <w:color w:val="000000"/>
              </w:rPr>
              <w:t>Current</w:t>
            </w:r>
            <w:r w:rsidR="007615B1">
              <w:rPr>
                <w:color w:val="000000"/>
              </w:rPr>
              <w:t xml:space="preserve"> and Incoming E-Board Officers m</w:t>
            </w:r>
            <w:r w:rsidRPr="00EB53B3">
              <w:rPr>
                <w:color w:val="000000"/>
              </w:rPr>
              <w:t>et to discuss the events held in the previous year and ways to augment the progression of the chapter</w:t>
            </w:r>
          </w:p>
          <w:p w14:paraId="35C9DC04" w14:textId="77777777" w:rsidR="00853941" w:rsidRPr="00EB53B3" w:rsidRDefault="00853941" w:rsidP="00C63D76">
            <w:pPr>
              <w:pStyle w:val="BodyTextIndent"/>
              <w:ind w:left="0"/>
            </w:pPr>
          </w:p>
        </w:tc>
        <w:tc>
          <w:tcPr>
            <w:tcW w:w="2286" w:type="dxa"/>
            <w:tcBorders>
              <w:top w:val="single" w:sz="4" w:space="0" w:color="auto"/>
              <w:left w:val="single" w:sz="4" w:space="0" w:color="auto"/>
              <w:bottom w:val="single" w:sz="4" w:space="0" w:color="auto"/>
              <w:right w:val="single" w:sz="4" w:space="0" w:color="auto"/>
            </w:tcBorders>
          </w:tcPr>
          <w:p w14:paraId="1C0A68BC" w14:textId="77777777" w:rsidR="007615B1" w:rsidRDefault="004E747F" w:rsidP="004E747F">
            <w:pPr>
              <w:pStyle w:val="BodyTextIndent"/>
              <w:ind w:left="0"/>
            </w:pPr>
            <w:r>
              <w:t xml:space="preserve">1. </w:t>
            </w:r>
            <w:r w:rsidR="00D16B77" w:rsidRPr="00D16B77">
              <w:t xml:space="preserve">Create weekly tutoring schedule </w:t>
            </w:r>
            <w:r>
              <w:t>by August</w:t>
            </w:r>
          </w:p>
          <w:p w14:paraId="5660C19F" w14:textId="77777777" w:rsidR="007615B1" w:rsidRDefault="004E747F" w:rsidP="004E747F">
            <w:pPr>
              <w:pStyle w:val="BodyTextIndent"/>
              <w:ind w:left="0"/>
            </w:pPr>
            <w:r>
              <w:t xml:space="preserve">2. </w:t>
            </w:r>
            <w:r w:rsidR="007615B1">
              <w:t xml:space="preserve">Create </w:t>
            </w:r>
            <w:r w:rsidR="00D16B77" w:rsidRPr="00D16B77">
              <w:t>therapeutics exam review sche</w:t>
            </w:r>
            <w:r w:rsidR="007615B1">
              <w:t>dule by August,</w:t>
            </w:r>
          </w:p>
          <w:p w14:paraId="58F0DBFC" w14:textId="77777777" w:rsidR="00853941" w:rsidRPr="00D16B77" w:rsidRDefault="004E747F" w:rsidP="004E747F">
            <w:pPr>
              <w:pStyle w:val="BodyTextIndent"/>
              <w:ind w:left="0"/>
            </w:pPr>
            <w:r>
              <w:t>3. S</w:t>
            </w:r>
            <w:r w:rsidR="00D16B77" w:rsidRPr="00D16B77">
              <w:t>tart obtaining asthma devices for sale in the Fall</w:t>
            </w:r>
          </w:p>
        </w:tc>
      </w:tr>
    </w:tbl>
    <w:p w14:paraId="0B2D486D" w14:textId="77777777" w:rsidR="005F3A28" w:rsidRPr="00F34B42" w:rsidRDefault="005F3A28">
      <w:pPr>
        <w:pStyle w:val="BodyTextIndent"/>
        <w:ind w:left="900" w:hanging="900"/>
        <w:rPr>
          <w:rFonts w:ascii="Arial" w:hAnsi="Arial" w:cs="Arial"/>
        </w:rPr>
      </w:pPr>
    </w:p>
    <w:p w14:paraId="63402FA6" w14:textId="77777777" w:rsidR="00A228E2" w:rsidRPr="00F34B42" w:rsidRDefault="00A228E2">
      <w:pPr>
        <w:pStyle w:val="BodyTextIndent"/>
        <w:ind w:left="900" w:hanging="900"/>
        <w:rPr>
          <w:rFonts w:ascii="Arial" w:hAnsi="Arial" w:cs="Arial"/>
        </w:rPr>
      </w:pPr>
    </w:p>
    <w:p w14:paraId="3070DA08" w14:textId="77777777" w:rsidR="0072404F" w:rsidRPr="00F34B42" w:rsidRDefault="0072404F">
      <w:pPr>
        <w:pStyle w:val="BodyTextIndent"/>
        <w:ind w:left="900" w:hanging="900"/>
        <w:rPr>
          <w:rFonts w:ascii="Arial" w:hAnsi="Arial" w:cs="Arial"/>
        </w:rPr>
      </w:pPr>
    </w:p>
    <w:p w14:paraId="74693FDE" w14:textId="77777777" w:rsidR="0072404F" w:rsidRPr="00F34B42" w:rsidRDefault="0072404F" w:rsidP="00335959">
      <w:pPr>
        <w:pStyle w:val="BodyTextIndent"/>
        <w:ind w:left="2250" w:hanging="2250"/>
        <w:jc w:val="both"/>
        <w:rPr>
          <w:rFonts w:ascii="Arial" w:hAnsi="Arial" w:cs="Arial"/>
        </w:rPr>
      </w:pPr>
      <w:r w:rsidRPr="00F34B42">
        <w:rPr>
          <w:rFonts w:ascii="Arial" w:hAnsi="Arial" w:cs="Arial"/>
          <w:b/>
        </w:rPr>
        <w:t>Strategic Planning</w:t>
      </w:r>
      <w:r w:rsidRPr="00F34B42">
        <w:rPr>
          <w:rFonts w:ascii="Arial" w:hAnsi="Arial" w:cs="Arial"/>
        </w:rPr>
        <w:t>: What goals were set tha</w:t>
      </w:r>
      <w:r w:rsidR="00C7617B" w:rsidRPr="00F34B42">
        <w:rPr>
          <w:rFonts w:ascii="Arial" w:hAnsi="Arial" w:cs="Arial"/>
        </w:rPr>
        <w:t>t relate to the Rho Chi mission?</w:t>
      </w:r>
      <w:r w:rsidR="00B34FD4">
        <w:rPr>
          <w:rFonts w:ascii="Arial" w:hAnsi="Arial" w:cs="Arial"/>
        </w:rPr>
        <w:t xml:space="preserve"> (Limit </w:t>
      </w:r>
      <w:proofErr w:type="gramStart"/>
      <w:r w:rsidR="00B34FD4">
        <w:rPr>
          <w:rFonts w:ascii="Arial" w:hAnsi="Arial" w:cs="Arial"/>
        </w:rPr>
        <w:t xml:space="preserve">0.5 </w:t>
      </w:r>
      <w:r w:rsidR="00E60E82">
        <w:rPr>
          <w:rFonts w:ascii="Arial" w:hAnsi="Arial" w:cs="Arial"/>
        </w:rPr>
        <w:t xml:space="preserve"> </w:t>
      </w:r>
      <w:r w:rsidR="00B34FD4">
        <w:rPr>
          <w:rFonts w:ascii="Arial" w:hAnsi="Arial" w:cs="Arial"/>
        </w:rPr>
        <w:t>page</w:t>
      </w:r>
      <w:proofErr w:type="gramEnd"/>
      <w:r w:rsidR="00B34FD4">
        <w:rPr>
          <w:rFonts w:ascii="Arial" w:hAnsi="Arial" w:cs="Arial"/>
        </w:rPr>
        <w:t>)</w:t>
      </w:r>
    </w:p>
    <w:p w14:paraId="04C4151F" w14:textId="77777777" w:rsidR="00D37E5C" w:rsidRDefault="00335959">
      <w:pPr>
        <w:pStyle w:val="BodyTextIndent"/>
        <w:ind w:left="0"/>
      </w:pPr>
      <w:r w:rsidRPr="00335959">
        <w:t xml:space="preserve">This year, the University at Buffalo SPPS Rho Chi Honor Society Omega chapter sought to increase its presence within the school through scholarly activities. We also attempted to engage our chapter members to participate in activities by promoting camaraderie within our society. </w:t>
      </w:r>
      <w:r w:rsidR="00D37E5C">
        <w:t xml:space="preserve">Lastly, we desired to create a new, community outreach opportunity for future members to take part in. These goals would help to promote intellectual excellence </w:t>
      </w:r>
      <w:r w:rsidR="006F582F">
        <w:t xml:space="preserve">and </w:t>
      </w:r>
      <w:r w:rsidR="00D37E5C">
        <w:t>to e</w:t>
      </w:r>
      <w:r w:rsidR="006F582F">
        <w:t xml:space="preserve">ndorse the pharmacy profession. </w:t>
      </w:r>
    </w:p>
    <w:p w14:paraId="716B0845" w14:textId="77777777" w:rsidR="00D37E5C" w:rsidRDefault="00D37E5C">
      <w:pPr>
        <w:pStyle w:val="BodyTextIndent"/>
        <w:ind w:left="0"/>
      </w:pPr>
    </w:p>
    <w:p w14:paraId="3229403E" w14:textId="77777777" w:rsidR="00CF55D7" w:rsidRDefault="0072404F">
      <w:pPr>
        <w:pStyle w:val="BodyTextIndent"/>
        <w:ind w:left="0"/>
        <w:rPr>
          <w:rFonts w:ascii="Arial" w:hAnsi="Arial" w:cs="Arial"/>
        </w:rPr>
      </w:pPr>
      <w:r w:rsidRPr="00D03865">
        <w:rPr>
          <w:rFonts w:ascii="Arial" w:hAnsi="Arial" w:cs="Arial"/>
          <w:b/>
        </w:rPr>
        <w:t>Activities</w:t>
      </w:r>
      <w:r w:rsidRPr="00D03865">
        <w:rPr>
          <w:rFonts w:ascii="Arial" w:hAnsi="Arial" w:cs="Arial"/>
        </w:rPr>
        <w:t xml:space="preserve">:  </w:t>
      </w:r>
    </w:p>
    <w:p w14:paraId="73926A0E" w14:textId="77777777" w:rsidR="00564382" w:rsidRDefault="00564382" w:rsidP="00564382">
      <w:pPr>
        <w:pStyle w:val="BodyTextIndent"/>
        <w:ind w:left="0"/>
      </w:pPr>
      <w:r>
        <w:t xml:space="preserve">During the 2014-2015 year, our omega chapter’s activities mainly focused on educational activities for our school and the general public in efforts to raise awareness of our chapter, and the profession of pharmacy. Our E-board was in constant contact to plan and orchestrate the events listed in appendix 1. On September 11, 2014, we hosted our Residency and Fellowship presentation for P1 students. Our intention was to show the P1 class the diverse career paths that pharmacy has to offer prior to the semester’s increase in workload. Six PGY-1 and PGY-2 students from local institutions, including Buffalo General Hospital and Women and Children’s Hospital of Buffalo, came to speak about their experiences since July; they also shed insight on </w:t>
      </w:r>
      <w:r>
        <w:lastRenderedPageBreak/>
        <w:t xml:space="preserve">their activities during pharmacy school and APPE’s. With approximately 130 P1 students in attendance, this event was a success and P1 students left with optimism regarding future career prospects. </w:t>
      </w:r>
    </w:p>
    <w:p w14:paraId="52FB8BA1" w14:textId="77777777" w:rsidR="00564382" w:rsidRDefault="00564382" w:rsidP="00564382">
      <w:pPr>
        <w:pStyle w:val="BodyTextIndent"/>
        <w:ind w:left="0"/>
      </w:pPr>
    </w:p>
    <w:p w14:paraId="0AFD55DA" w14:textId="49213157" w:rsidR="000D1EDF" w:rsidRPr="00237F78" w:rsidRDefault="00564382" w:rsidP="00D24D54">
      <w:pPr>
        <w:pStyle w:val="BodyTextIndent"/>
        <w:ind w:left="0"/>
      </w:pPr>
      <w:r>
        <w:t xml:space="preserve">On September 17, 2014, we had a general body meeting to orient our fellow members regarding plans for this year. The agenda included the asthma device sale prep-work and distribution, P2 IV Aseptic Technique Workshop, and an announcement regarding review sessions. All members were to sign up for one weekly review on an excel sheet; there was one </w:t>
      </w:r>
      <w:r w:rsidR="008A4453">
        <w:t>review every</w:t>
      </w:r>
      <w:r>
        <w:t xml:space="preserve"> week and we </w:t>
      </w:r>
      <w:r w:rsidR="00D24D54">
        <w:t xml:space="preserve">had 2-3 members at each review. Subjects included </w:t>
      </w:r>
      <w:proofErr w:type="spellStart"/>
      <w:r w:rsidR="00D24D54">
        <w:rPr>
          <w:rFonts w:eastAsia="Calibri"/>
        </w:rPr>
        <w:t>included</w:t>
      </w:r>
      <w:proofErr w:type="spellEnd"/>
      <w:r w:rsidR="00D24D54">
        <w:rPr>
          <w:rFonts w:eastAsia="Calibri"/>
        </w:rPr>
        <w:t xml:space="preserve"> Cardiology, Nephrology, Endocrinology, Women’s Health, Immunology, Infectious Diseases, Gastrointestinal, Dermatology, Ophthalmology, and Nutrition. </w:t>
      </w:r>
      <w:r>
        <w:t>These review sessions were extremely helpful to our P2 scho</w:t>
      </w:r>
      <w:r w:rsidR="00D24D54">
        <w:t>olmates.</w:t>
      </w:r>
      <w:r w:rsidR="008A4453">
        <w:t xml:space="preserve"> Approximately 50-80</w:t>
      </w:r>
      <w:r>
        <w:t xml:space="preserve"> students came to each review session, and we received positive feedback at the end of each review’s Q&amp;A session. In expansion of these therapeutics reviews, we </w:t>
      </w:r>
      <w:r w:rsidR="00237F78">
        <w:t>coordinated</w:t>
      </w:r>
      <w:r>
        <w:t xml:space="preserve"> two pharmacology reviews geared toward the P1 class in preparation for their exam. We concisely demonstrated to them what autonomic and central nervous system agents were. </w:t>
      </w:r>
    </w:p>
    <w:p w14:paraId="05C66892" w14:textId="77777777" w:rsidR="00335959" w:rsidRDefault="00335959" w:rsidP="00564382">
      <w:pPr>
        <w:pStyle w:val="BodyTextIndent"/>
        <w:ind w:left="0"/>
      </w:pPr>
    </w:p>
    <w:p w14:paraId="27A66D73" w14:textId="77777777" w:rsidR="00335959" w:rsidRDefault="00FB0DC5" w:rsidP="00564382">
      <w:pPr>
        <w:pStyle w:val="BodyTextIndent"/>
        <w:ind w:left="0"/>
      </w:pPr>
      <w:r>
        <w:t>Our main fundraiser of the year was the asthma and respiratory device sale we had in October. The P1 students are required to take a pharmaceutical care cou</w:t>
      </w:r>
      <w:r w:rsidR="000A1DAF">
        <w:t>rse; w</w:t>
      </w:r>
      <w:r>
        <w:t xml:space="preserve">ithin the curriculum for this fall course is the </w:t>
      </w:r>
      <w:r w:rsidR="000A1DAF">
        <w:t xml:space="preserve">introduction to and examination of their counseling techniques on respiratory devices. P1 students are encouraged by Dr. Fiebelkorn and their pharmaceutical care class coordinator to purchase this kit to aid in studying for this examination, and to keep for future use in practice. We obtained the devices through multiple pharmaceutical sales representatives and manufacturers. We were able to include the new </w:t>
      </w:r>
      <w:proofErr w:type="spellStart"/>
      <w:r w:rsidR="000A1DAF">
        <w:t>ellipta</w:t>
      </w:r>
      <w:proofErr w:type="spellEnd"/>
      <w:r w:rsidR="000A1DAF">
        <w:t xml:space="preserve"> device as well as the typical devices: Advair </w:t>
      </w:r>
      <w:proofErr w:type="spellStart"/>
      <w:r w:rsidR="000A1DAF">
        <w:t>Diskus</w:t>
      </w:r>
      <w:proofErr w:type="spellEnd"/>
      <w:r w:rsidR="000A1DAF">
        <w:t xml:space="preserve">, meter-dose inhaler, </w:t>
      </w:r>
      <w:proofErr w:type="spellStart"/>
      <w:r w:rsidR="000A1DAF">
        <w:t>Pulmicort</w:t>
      </w:r>
      <w:proofErr w:type="spellEnd"/>
      <w:r w:rsidR="000A1DAF">
        <w:t xml:space="preserve"> </w:t>
      </w:r>
      <w:proofErr w:type="spellStart"/>
      <w:r w:rsidR="000A1DAF">
        <w:t>Respimat</w:t>
      </w:r>
      <w:proofErr w:type="spellEnd"/>
      <w:r w:rsidR="000A1DAF">
        <w:t xml:space="preserve">, Spiriva </w:t>
      </w:r>
      <w:proofErr w:type="spellStart"/>
      <w:r w:rsidR="000A1DAF">
        <w:t>Handihaler</w:t>
      </w:r>
      <w:proofErr w:type="spellEnd"/>
      <w:r w:rsidR="000A1DAF">
        <w:t xml:space="preserve">, </w:t>
      </w:r>
      <w:proofErr w:type="spellStart"/>
      <w:r w:rsidR="000A1DAF">
        <w:t>Tudorza</w:t>
      </w:r>
      <w:proofErr w:type="spellEnd"/>
      <w:r w:rsidR="000A1DAF">
        <w:t xml:space="preserve">, </w:t>
      </w:r>
      <w:proofErr w:type="spellStart"/>
      <w:r w:rsidR="000A1DAF">
        <w:t>Asmanex</w:t>
      </w:r>
      <w:proofErr w:type="spellEnd"/>
      <w:r w:rsidR="000A1DAF">
        <w:t>, peak flow meter, spacer/chamber, and others. The event was a success in that we sold 133 kits and raised a net profit of $1317.</w:t>
      </w:r>
    </w:p>
    <w:p w14:paraId="36C1A866" w14:textId="77777777" w:rsidR="00564382" w:rsidRDefault="00564382" w:rsidP="00564382">
      <w:pPr>
        <w:pStyle w:val="BodyTextIndent"/>
        <w:ind w:left="0"/>
      </w:pPr>
    </w:p>
    <w:p w14:paraId="3E661FCE" w14:textId="77777777" w:rsidR="00564382" w:rsidRDefault="00564382" w:rsidP="00564382">
      <w:pPr>
        <w:pStyle w:val="BodyTextIndent"/>
        <w:ind w:left="0"/>
      </w:pPr>
      <w:r>
        <w:t xml:space="preserve">On October 30, 2014, ten members volunteered their time to conduct an IV Aseptic Technique workshop for the P2 class. The event spanned approximately 3 hours, and the P2 students were given 10, 15-minute time slots to sign up for at their convenience. The workshop was extremely successful; eighty-five (~65%) P2 students came and learned from a P3 Rho Chi member the concepts of avoiding critical surfaces, specific requirements on documentation of intravenous medication orders, and proper aseptic technique. This opportunity gave the P2 students the chance to learn from a P3 who recently took Professional Practice laboratory regarding the minute details of an intravenous medication order, and how to be successful in the laboratory. </w:t>
      </w:r>
    </w:p>
    <w:p w14:paraId="6EDEF800" w14:textId="77777777" w:rsidR="00564382" w:rsidRDefault="00564382" w:rsidP="00564382">
      <w:pPr>
        <w:pStyle w:val="BodyTextIndent"/>
        <w:ind w:left="0"/>
      </w:pPr>
    </w:p>
    <w:p w14:paraId="7ADD13DA" w14:textId="77777777" w:rsidR="00564382" w:rsidRDefault="00564382" w:rsidP="00564382">
      <w:pPr>
        <w:pStyle w:val="BodyTextIndent"/>
        <w:ind w:left="0"/>
      </w:pPr>
      <w:r>
        <w:t xml:space="preserve">On December 3, 2014, we invited Dr. Kimberly </w:t>
      </w:r>
      <w:proofErr w:type="spellStart"/>
      <w:r>
        <w:t>Zammit</w:t>
      </w:r>
      <w:proofErr w:type="spellEnd"/>
      <w:r>
        <w:t xml:space="preserve">, the Critical Care Residency Program Director of Buffalo General Medical Center and one of our esteemed professors, to come and speak to our P2 and P3 classes to regarding Collaborative Drug Therapy Management (CDTM). She presented irrefutable evidence accumulated from multiple centers across the state regarding clinical and patient-reported outcomes (PROs). All outcomes were positive and demonstrated that the centers that participated in CDTM and aided in collection of evidence benefited from pharmacists under a CDTM agreement. Many students who already want to pursue a residency gained important knowledge about the requirements to become a CDTM pharmacist. This presentation also inspired others who do not yet know the career path they would like to follow. </w:t>
      </w:r>
      <w:r>
        <w:lastRenderedPageBreak/>
        <w:t xml:space="preserve">Finally, this event helped to promote pharmacist provider status in New York </w:t>
      </w:r>
      <w:proofErr w:type="gramStart"/>
      <w:r>
        <w:t>state</w:t>
      </w:r>
      <w:proofErr w:type="gramEnd"/>
      <w:r>
        <w:t xml:space="preserve"> with clinical data and positive </w:t>
      </w:r>
      <w:proofErr w:type="spellStart"/>
      <w:r>
        <w:t>PROs.</w:t>
      </w:r>
      <w:proofErr w:type="spellEnd"/>
      <w:r>
        <w:t xml:space="preserve"> </w:t>
      </w:r>
    </w:p>
    <w:p w14:paraId="0E4F9C24" w14:textId="77777777" w:rsidR="00564382" w:rsidRDefault="00564382" w:rsidP="00564382">
      <w:pPr>
        <w:pStyle w:val="BodyTextIndent"/>
        <w:ind w:left="0"/>
      </w:pPr>
    </w:p>
    <w:p w14:paraId="1F25D3FE" w14:textId="77777777" w:rsidR="00564382" w:rsidRDefault="00564382" w:rsidP="00564382">
      <w:pPr>
        <w:pStyle w:val="BodyTextIndent"/>
        <w:ind w:left="0"/>
      </w:pPr>
      <w:r>
        <w:t>In the spring, our main focus was our induction dinner for new P2 members, and preparing an educational presentation on medication safety and OTCs for the patients at St. Edmund’s Parish. Please see our description of the initiation function below. The St Edmund’s teaching opportunity</w:t>
      </w:r>
      <w:r w:rsidR="00237F78">
        <w:t xml:space="preserve"> was our main community outreach event and</w:t>
      </w:r>
      <w:r>
        <w:t xml:space="preserve"> demonstrated to the local elderly in attendance that pharmacy-students have much to offer in the aspects of medication counseling and knowledge. Three students coordinated this event. We effectively created a new relationship with this church and promoted awareness of pharmacists as important health care professionals in the community. In addition to the presentation, the students conducted blood pressure monitoring and gave general medication counseling. This event allowed us to create a new educational opportunity outside of our school. The </w:t>
      </w:r>
      <w:proofErr w:type="spellStart"/>
      <w:r>
        <w:t>precepting</w:t>
      </w:r>
      <w:proofErr w:type="spellEnd"/>
      <w:r>
        <w:t xml:space="preserve"> pharmacists and the 60 patients </w:t>
      </w:r>
      <w:r w:rsidR="00237F78">
        <w:t>in attendance</w:t>
      </w:r>
      <w:r>
        <w:t xml:space="preserve"> ga</w:t>
      </w:r>
      <w:r w:rsidR="00237F78">
        <w:t xml:space="preserve">ve positive feedback on this educational program </w:t>
      </w:r>
      <w:r>
        <w:t xml:space="preserve">and we hope to offer future presentations on community topics in pharmacy. </w:t>
      </w:r>
    </w:p>
    <w:p w14:paraId="0942729F" w14:textId="77777777" w:rsidR="00564382" w:rsidRDefault="00564382" w:rsidP="00564382">
      <w:pPr>
        <w:pStyle w:val="BodyTextIndent"/>
        <w:ind w:left="0"/>
      </w:pPr>
    </w:p>
    <w:p w14:paraId="5533EBD7" w14:textId="5EA4580C" w:rsidR="00237F78" w:rsidRDefault="00A378E6" w:rsidP="00237F78">
      <w:pPr>
        <w:pStyle w:val="BodyTextIndent"/>
        <w:ind w:left="0"/>
        <w:rPr>
          <w:rFonts w:eastAsia="Calibri"/>
        </w:rPr>
      </w:pPr>
      <w:r>
        <w:t>In addition to these events</w:t>
      </w:r>
      <w:r w:rsidR="008A4453">
        <w:t xml:space="preserve"> an exam reviews</w:t>
      </w:r>
      <w:r>
        <w:t xml:space="preserve">, </w:t>
      </w:r>
      <w:r w:rsidR="00237F78">
        <w:t xml:space="preserve">our chapter offered weekly one-on-one tutoring. This was </w:t>
      </w:r>
      <w:r w:rsidR="00237F78" w:rsidRPr="00237F78">
        <w:t xml:space="preserve">advertised throughout the school on the school monitors and website. The intention of having two weekly tutors per week was to offer educational assistance to newly transitioned P1’s and to P2’s that may need a little extra help with their course-load. This has been in effect for two years now. </w:t>
      </w:r>
      <w:r w:rsidR="00237F78" w:rsidRPr="00237F78">
        <w:rPr>
          <w:rFonts w:eastAsia="Calibri"/>
        </w:rPr>
        <w:t xml:space="preserve">Tutoring shows our school that we have much to offer intellectually and advances the academic futures of our fellow students. </w:t>
      </w:r>
      <w:r w:rsidR="00237F78">
        <w:rPr>
          <w:rFonts w:eastAsia="Calibri"/>
        </w:rPr>
        <w:t>We evaluated the success of tutoring through thorough documentation of the student, topics, and amount of time spent with the student in order to decipher which classes should be areas</w:t>
      </w:r>
      <w:r w:rsidR="004576F0">
        <w:rPr>
          <w:rFonts w:eastAsia="Calibri"/>
        </w:rPr>
        <w:t xml:space="preserve"> of focus. </w:t>
      </w:r>
      <w:r w:rsidR="00335959">
        <w:rPr>
          <w:rFonts w:eastAsia="Calibri"/>
        </w:rPr>
        <w:t xml:space="preserve">There was still a large, unanticipated workload during sporadic weeks. We hope to create other ways of tutoring or communication to overcome this so it is fair to all tutors. </w:t>
      </w:r>
    </w:p>
    <w:p w14:paraId="43EB8C25" w14:textId="77777777" w:rsidR="0072404F" w:rsidRPr="00F34B42" w:rsidRDefault="0072404F">
      <w:pPr>
        <w:pStyle w:val="BodyTextIndent"/>
        <w:ind w:left="0"/>
        <w:rPr>
          <w:rFonts w:ascii="Arial" w:hAnsi="Arial" w:cs="Arial"/>
        </w:rPr>
      </w:pPr>
    </w:p>
    <w:p w14:paraId="3E6C36A4" w14:textId="77777777" w:rsidR="0072404F" w:rsidRDefault="00F34B42">
      <w:pPr>
        <w:pStyle w:val="BodyTextIndent"/>
        <w:ind w:left="0"/>
        <w:rPr>
          <w:rFonts w:ascii="Arial" w:hAnsi="Arial" w:cs="Arial"/>
        </w:rPr>
      </w:pPr>
      <w:r w:rsidRPr="00D03865">
        <w:rPr>
          <w:rFonts w:ascii="Arial" w:hAnsi="Arial" w:cs="Arial"/>
          <w:b/>
        </w:rPr>
        <w:t>F</w:t>
      </w:r>
      <w:r w:rsidR="0072404F" w:rsidRPr="00D03865">
        <w:rPr>
          <w:rFonts w:ascii="Arial" w:hAnsi="Arial" w:cs="Arial"/>
          <w:b/>
        </w:rPr>
        <w:t>inancial/ Budgeting</w:t>
      </w:r>
      <w:r w:rsidR="0072404F" w:rsidRPr="00D03865">
        <w:rPr>
          <w:rFonts w:ascii="Arial" w:hAnsi="Arial" w:cs="Arial"/>
        </w:rPr>
        <w:t xml:space="preserve">: </w:t>
      </w:r>
    </w:p>
    <w:p w14:paraId="58790B31" w14:textId="77777777" w:rsidR="004E747F" w:rsidRDefault="004C1F68" w:rsidP="004C1F68">
      <w:pPr>
        <w:rPr>
          <w:color w:val="000000"/>
        </w:rPr>
      </w:pPr>
      <w:r w:rsidRPr="004C1F68">
        <w:rPr>
          <w:color w:val="000000"/>
        </w:rPr>
        <w:t xml:space="preserve">We determined our budget based on last year’s expenses. Any </w:t>
      </w:r>
      <w:r w:rsidR="007615B1">
        <w:rPr>
          <w:color w:val="000000"/>
        </w:rPr>
        <w:t>spending</w:t>
      </w:r>
      <w:r w:rsidRPr="004C1F68">
        <w:rPr>
          <w:color w:val="000000"/>
        </w:rPr>
        <w:t xml:space="preserve"> or fundraising was approved by the E-board. </w:t>
      </w:r>
      <w:r w:rsidR="00183916">
        <w:rPr>
          <w:color w:val="000000"/>
        </w:rPr>
        <w:t xml:space="preserve">Due to the regulations of our School of Pharmacy Student Association (SPSA), we forfeit our previous balance from last year with the assumption that we may spend according to the potential revenue we plan to generate for the upcoming year. </w:t>
      </w:r>
      <w:r w:rsidRPr="004C1F68">
        <w:rPr>
          <w:color w:val="000000"/>
        </w:rPr>
        <w:t>The majority of our revenue came from the annual asthma device sale to the P1 class. We were able to add multiple new devices to the kit</w:t>
      </w:r>
      <w:r w:rsidR="007615B1">
        <w:rPr>
          <w:color w:val="000000"/>
        </w:rPr>
        <w:t xml:space="preserve"> (</w:t>
      </w:r>
      <w:proofErr w:type="spellStart"/>
      <w:r w:rsidR="007615B1">
        <w:rPr>
          <w:color w:val="000000"/>
        </w:rPr>
        <w:t>ie</w:t>
      </w:r>
      <w:proofErr w:type="spellEnd"/>
      <w:r w:rsidR="007615B1">
        <w:rPr>
          <w:color w:val="000000"/>
        </w:rPr>
        <w:t xml:space="preserve">. </w:t>
      </w:r>
      <w:proofErr w:type="spellStart"/>
      <w:r w:rsidR="007615B1">
        <w:rPr>
          <w:color w:val="000000"/>
        </w:rPr>
        <w:t>Anoro</w:t>
      </w:r>
      <w:proofErr w:type="spellEnd"/>
      <w:r w:rsidR="007615B1">
        <w:rPr>
          <w:color w:val="000000"/>
        </w:rPr>
        <w:t xml:space="preserve"> </w:t>
      </w:r>
      <w:proofErr w:type="spellStart"/>
      <w:r w:rsidR="007615B1">
        <w:rPr>
          <w:color w:val="000000"/>
        </w:rPr>
        <w:t>Ellipta</w:t>
      </w:r>
      <w:proofErr w:type="spellEnd"/>
      <w:r w:rsidR="007615B1">
        <w:rPr>
          <w:color w:val="000000"/>
        </w:rPr>
        <w:t>)</w:t>
      </w:r>
      <w:r w:rsidR="00183916">
        <w:rPr>
          <w:color w:val="000000"/>
        </w:rPr>
        <w:t>, and charged</w:t>
      </w:r>
      <w:r w:rsidRPr="004C1F68">
        <w:rPr>
          <w:color w:val="000000"/>
        </w:rPr>
        <w:t xml:space="preserve"> $25 per kit. </w:t>
      </w:r>
      <w:r w:rsidR="00183916">
        <w:rPr>
          <w:color w:val="000000"/>
        </w:rPr>
        <w:t xml:space="preserve">Ultimately, we raised $1317 in funds. </w:t>
      </w:r>
      <w:r w:rsidRPr="004C1F68">
        <w:rPr>
          <w:color w:val="000000"/>
        </w:rPr>
        <w:t xml:space="preserve">The other </w:t>
      </w:r>
      <w:r w:rsidR="007615B1">
        <w:rPr>
          <w:color w:val="000000"/>
        </w:rPr>
        <w:t xml:space="preserve">main </w:t>
      </w:r>
      <w:r w:rsidRPr="004C1F68">
        <w:rPr>
          <w:color w:val="000000"/>
        </w:rPr>
        <w:t>source of revenue was the induction dinner. We had less reve</w:t>
      </w:r>
      <w:r w:rsidR="00550606">
        <w:rPr>
          <w:color w:val="000000"/>
        </w:rPr>
        <w:t xml:space="preserve">nue from this than in the past </w:t>
      </w:r>
      <w:r w:rsidRPr="004C1F68">
        <w:rPr>
          <w:color w:val="000000"/>
        </w:rPr>
        <w:t xml:space="preserve">due to increased dinner costs. We did not require </w:t>
      </w:r>
      <w:r w:rsidR="00550606">
        <w:rPr>
          <w:color w:val="000000"/>
        </w:rPr>
        <w:t xml:space="preserve">much </w:t>
      </w:r>
      <w:r w:rsidRPr="004C1F68">
        <w:rPr>
          <w:color w:val="000000"/>
        </w:rPr>
        <w:t>funds to complete most of our a</w:t>
      </w:r>
      <w:r w:rsidR="007615B1">
        <w:rPr>
          <w:color w:val="000000"/>
        </w:rPr>
        <w:t>ctivities, so we decided to use</w:t>
      </w:r>
      <w:r w:rsidRPr="004C1F68">
        <w:rPr>
          <w:color w:val="000000"/>
        </w:rPr>
        <w:t xml:space="preserve"> </w:t>
      </w:r>
      <w:r w:rsidR="00550606">
        <w:rPr>
          <w:color w:val="000000"/>
        </w:rPr>
        <w:t>a majority of our</w:t>
      </w:r>
      <w:r w:rsidRPr="004C1F68">
        <w:rPr>
          <w:color w:val="000000"/>
        </w:rPr>
        <w:t xml:space="preserve"> budget to thank and honor key </w:t>
      </w:r>
      <w:r w:rsidR="007615B1">
        <w:rPr>
          <w:color w:val="000000"/>
        </w:rPr>
        <w:t>people</w:t>
      </w:r>
      <w:r w:rsidRPr="004C1F68">
        <w:rPr>
          <w:color w:val="000000"/>
        </w:rPr>
        <w:t xml:space="preserve"> within our organization. We </w:t>
      </w:r>
      <w:r w:rsidR="007615B1">
        <w:rPr>
          <w:color w:val="000000"/>
        </w:rPr>
        <w:t xml:space="preserve">purchased awards for our two speakers at our induction dinner. </w:t>
      </w:r>
      <w:r w:rsidRPr="004C1F68">
        <w:rPr>
          <w:color w:val="000000"/>
        </w:rPr>
        <w:t xml:space="preserve">In addition to </w:t>
      </w:r>
      <w:r w:rsidR="007615B1">
        <w:rPr>
          <w:color w:val="000000"/>
        </w:rPr>
        <w:t xml:space="preserve">these </w:t>
      </w:r>
      <w:r w:rsidRPr="004C1F68">
        <w:rPr>
          <w:color w:val="000000"/>
        </w:rPr>
        <w:t>awards, we paid for the induction dinner meals of the speakers, dean, faculty advisor and E-board members and their guests. We also felt it was important to thank the P3 members for their hard wo</w:t>
      </w:r>
      <w:r w:rsidR="007615B1">
        <w:rPr>
          <w:color w:val="000000"/>
        </w:rPr>
        <w:t>rk and participation all year; w</w:t>
      </w:r>
      <w:r w:rsidRPr="004C1F68">
        <w:rPr>
          <w:color w:val="000000"/>
        </w:rPr>
        <w:t xml:space="preserve">e held </w:t>
      </w:r>
      <w:r w:rsidR="007615B1">
        <w:rPr>
          <w:color w:val="000000"/>
        </w:rPr>
        <w:t xml:space="preserve">an appreciation lunch for them. </w:t>
      </w:r>
    </w:p>
    <w:p w14:paraId="36AF39EF" w14:textId="77777777" w:rsidR="004E747F" w:rsidRDefault="004E747F" w:rsidP="004C1F68">
      <w:pPr>
        <w:rPr>
          <w:color w:val="000000"/>
        </w:rPr>
      </w:pPr>
    </w:p>
    <w:p w14:paraId="7B4E4536" w14:textId="77777777" w:rsidR="0072404F" w:rsidRPr="004E747F" w:rsidRDefault="004C1F68" w:rsidP="004E747F">
      <w:pPr>
        <w:rPr>
          <w:rFonts w:ascii="Times" w:hAnsi="Times"/>
          <w:sz w:val="20"/>
          <w:szCs w:val="20"/>
        </w:rPr>
      </w:pPr>
      <w:r w:rsidRPr="004C1F68">
        <w:rPr>
          <w:color w:val="000000"/>
        </w:rPr>
        <w:t xml:space="preserve">A few activities required funds. First, we needed supplies to create a poster to promote Rho Chi at the student organization fair </w:t>
      </w:r>
      <w:r w:rsidR="004E747F">
        <w:rPr>
          <w:color w:val="000000"/>
        </w:rPr>
        <w:t xml:space="preserve">catered to P1’s. This took place prior to the beginning of the </w:t>
      </w:r>
      <w:proofErr w:type="gramStart"/>
      <w:r w:rsidR="004E747F">
        <w:rPr>
          <w:color w:val="000000"/>
        </w:rPr>
        <w:t>Fall</w:t>
      </w:r>
      <w:proofErr w:type="gramEnd"/>
      <w:r w:rsidR="004E747F">
        <w:rPr>
          <w:color w:val="000000"/>
        </w:rPr>
        <w:t xml:space="preserve"> semester.</w:t>
      </w:r>
      <w:r w:rsidRPr="004C1F68">
        <w:rPr>
          <w:color w:val="000000"/>
        </w:rPr>
        <w:t xml:space="preserve"> </w:t>
      </w:r>
      <w:r w:rsidR="004E747F">
        <w:rPr>
          <w:color w:val="000000"/>
        </w:rPr>
        <w:t>Second</w:t>
      </w:r>
      <w:r w:rsidRPr="004C1F68">
        <w:rPr>
          <w:color w:val="000000"/>
        </w:rPr>
        <w:t xml:space="preserve">, we purchased </w:t>
      </w:r>
      <w:r w:rsidR="004E747F">
        <w:rPr>
          <w:color w:val="000000"/>
        </w:rPr>
        <w:t>food</w:t>
      </w:r>
      <w:r w:rsidRPr="004C1F68">
        <w:rPr>
          <w:color w:val="000000"/>
        </w:rPr>
        <w:t xml:space="preserve"> for the residents who presented at the Residency &amp; </w:t>
      </w:r>
      <w:r w:rsidRPr="004C1F68">
        <w:rPr>
          <w:color w:val="000000"/>
        </w:rPr>
        <w:lastRenderedPageBreak/>
        <w:t xml:space="preserve">Fellowship </w:t>
      </w:r>
      <w:r w:rsidR="004E747F">
        <w:rPr>
          <w:color w:val="000000"/>
        </w:rPr>
        <w:t>All-School conference</w:t>
      </w:r>
      <w:r w:rsidRPr="004C1F68">
        <w:rPr>
          <w:color w:val="000000"/>
        </w:rPr>
        <w:t xml:space="preserve">. </w:t>
      </w:r>
      <w:r w:rsidR="004E747F">
        <w:rPr>
          <w:color w:val="000000"/>
        </w:rPr>
        <w:t>Third,</w:t>
      </w:r>
      <w:r w:rsidRPr="004C1F68">
        <w:rPr>
          <w:color w:val="000000"/>
        </w:rPr>
        <w:t xml:space="preserve"> </w:t>
      </w:r>
      <w:r w:rsidR="004E747F">
        <w:rPr>
          <w:color w:val="000000"/>
        </w:rPr>
        <w:t>as an incentive to come and vote at our 2015-2016 E-board elections, we purchased and offered lunch</w:t>
      </w:r>
      <w:r w:rsidRPr="004C1F68">
        <w:rPr>
          <w:color w:val="000000"/>
        </w:rPr>
        <w:t xml:space="preserve">. Finally, we purchased pizza for a therapeutics review session as a surprise reward for the </w:t>
      </w:r>
      <w:r w:rsidR="004E747F">
        <w:rPr>
          <w:color w:val="000000"/>
        </w:rPr>
        <w:t xml:space="preserve">P2 </w:t>
      </w:r>
      <w:r w:rsidRPr="004C1F68">
        <w:rPr>
          <w:color w:val="000000"/>
        </w:rPr>
        <w:t>students who attended.</w:t>
      </w:r>
      <w:r w:rsidR="00550606">
        <w:rPr>
          <w:color w:val="000000"/>
        </w:rPr>
        <w:t xml:space="preserve"> We do not have any regular fundraising activities. </w:t>
      </w:r>
    </w:p>
    <w:p w14:paraId="04C21C16" w14:textId="77777777" w:rsidR="00826FB4" w:rsidRDefault="00826FB4">
      <w:pPr>
        <w:pStyle w:val="BodyTextIndent"/>
        <w:ind w:left="0"/>
        <w:rPr>
          <w:rFonts w:ascii="Arial" w:hAnsi="Arial" w:cs="Arial"/>
          <w:b/>
        </w:rPr>
      </w:pPr>
    </w:p>
    <w:p w14:paraId="25BC2806" w14:textId="77777777" w:rsidR="00826FB4" w:rsidRDefault="00826FB4" w:rsidP="00826FB4">
      <w:pPr>
        <w:pStyle w:val="BodyTextIndent"/>
        <w:ind w:left="0"/>
        <w:rPr>
          <w:rFonts w:ascii="Arial" w:hAnsi="Arial" w:cs="Arial"/>
        </w:rPr>
      </w:pPr>
      <w:r w:rsidRPr="00D03865">
        <w:rPr>
          <w:rFonts w:ascii="Arial" w:hAnsi="Arial" w:cs="Arial"/>
          <w:b/>
        </w:rPr>
        <w:t>Initiation Function</w:t>
      </w:r>
      <w:r w:rsidRPr="00D03865">
        <w:rPr>
          <w:rFonts w:ascii="Arial" w:hAnsi="Arial" w:cs="Arial"/>
        </w:rPr>
        <w:t xml:space="preserve">: </w:t>
      </w:r>
    </w:p>
    <w:p w14:paraId="3E583237" w14:textId="77777777" w:rsidR="004C1F68" w:rsidRPr="004C1F68" w:rsidRDefault="004C1F68" w:rsidP="004C1F68">
      <w:pPr>
        <w:rPr>
          <w:rFonts w:ascii="Times" w:hAnsi="Times"/>
          <w:sz w:val="20"/>
          <w:szCs w:val="20"/>
        </w:rPr>
      </w:pPr>
      <w:bookmarkStart w:id="1" w:name="OLE_LINK1"/>
      <w:bookmarkStart w:id="2" w:name="OLE_LINK2"/>
      <w:r w:rsidRPr="004C1F68">
        <w:rPr>
          <w:color w:val="000000"/>
        </w:rPr>
        <w:t xml:space="preserve">The Rho Chi Initiation for new members took place on April 15th, 2015. The event was held at Chef’s Restaurant in downtown Buffalo, NY. In attendance we had 25 </w:t>
      </w:r>
      <w:r w:rsidR="0036107E">
        <w:rPr>
          <w:color w:val="000000"/>
        </w:rPr>
        <w:t>of our</w:t>
      </w:r>
      <w:r w:rsidRPr="004C1F68">
        <w:rPr>
          <w:color w:val="000000"/>
        </w:rPr>
        <w:t xml:space="preserve"> 26 new inductees, 12 current members including the past P4 president, </w:t>
      </w:r>
      <w:r w:rsidR="0036107E">
        <w:rPr>
          <w:color w:val="000000"/>
        </w:rPr>
        <w:t xml:space="preserve">this past year’s officers, and </w:t>
      </w:r>
      <w:r w:rsidRPr="004C1F68">
        <w:rPr>
          <w:color w:val="000000"/>
        </w:rPr>
        <w:t xml:space="preserve">friends and family of the new inductees. </w:t>
      </w:r>
    </w:p>
    <w:p w14:paraId="588B3F1F" w14:textId="77777777" w:rsidR="004C1F68" w:rsidRPr="004C1F68" w:rsidRDefault="004C1F68" w:rsidP="004C1F68">
      <w:pPr>
        <w:rPr>
          <w:rFonts w:ascii="Times" w:hAnsi="Times"/>
          <w:sz w:val="20"/>
          <w:szCs w:val="20"/>
        </w:rPr>
      </w:pPr>
    </w:p>
    <w:p w14:paraId="71016B9D" w14:textId="77777777" w:rsidR="004C1F68" w:rsidRPr="004C1F68" w:rsidRDefault="004C1F68" w:rsidP="004C1F68">
      <w:pPr>
        <w:rPr>
          <w:rFonts w:ascii="Times" w:hAnsi="Times"/>
          <w:sz w:val="20"/>
          <w:szCs w:val="20"/>
        </w:rPr>
      </w:pPr>
      <w:r w:rsidRPr="004C1F68">
        <w:rPr>
          <w:color w:val="000000"/>
        </w:rPr>
        <w:t xml:space="preserve">We had 2 speakers for the event; Dr. Calvin </w:t>
      </w:r>
      <w:proofErr w:type="spellStart"/>
      <w:r w:rsidRPr="004C1F68">
        <w:rPr>
          <w:color w:val="000000"/>
        </w:rPr>
        <w:t>Meaney</w:t>
      </w:r>
      <w:proofErr w:type="spellEnd"/>
      <w:r w:rsidRPr="004C1F68">
        <w:rPr>
          <w:color w:val="000000"/>
        </w:rPr>
        <w:t xml:space="preserve">, a Clinical Assistant Professor of Pharmacy from The University at Buffalo SPPS and Dr. Cindy </w:t>
      </w:r>
      <w:proofErr w:type="spellStart"/>
      <w:r w:rsidRPr="004C1F68">
        <w:rPr>
          <w:color w:val="000000"/>
        </w:rPr>
        <w:t>Bednasz</w:t>
      </w:r>
      <w:proofErr w:type="spellEnd"/>
      <w:r w:rsidRPr="004C1F68">
        <w:rPr>
          <w:color w:val="000000"/>
        </w:rPr>
        <w:t>, a Senior Research Scientist of Translational Pharmacology at The University at Buffalo. The speakers</w:t>
      </w:r>
      <w:r w:rsidR="004E747F">
        <w:rPr>
          <w:color w:val="000000"/>
        </w:rPr>
        <w:t>,</w:t>
      </w:r>
      <w:r w:rsidRPr="004C1F68">
        <w:rPr>
          <w:color w:val="000000"/>
        </w:rPr>
        <w:t xml:space="preserve"> coincidentally, were both alumni of the University at Buffalo as well as past presidents of the Rho Chi Society. Our theme for the speakers was to speak to the group regarding the different career pathways that pharmacy can lead one down. Our first speaker, Dr. </w:t>
      </w:r>
      <w:proofErr w:type="spellStart"/>
      <w:r w:rsidRPr="004C1F68">
        <w:rPr>
          <w:color w:val="000000"/>
        </w:rPr>
        <w:t>Meaney</w:t>
      </w:r>
      <w:proofErr w:type="spellEnd"/>
      <w:r w:rsidR="004E747F">
        <w:rPr>
          <w:color w:val="000000"/>
        </w:rPr>
        <w:t>,</w:t>
      </w:r>
      <w:r w:rsidRPr="004C1F68">
        <w:rPr>
          <w:color w:val="000000"/>
        </w:rPr>
        <w:t xml:space="preserve"> spoke on how his experiences in pharmacy residency and fellowship led him down his chosen career path to academia</w:t>
      </w:r>
      <w:r w:rsidR="004E747F">
        <w:rPr>
          <w:color w:val="000000"/>
        </w:rPr>
        <w:t>.</w:t>
      </w:r>
      <w:r w:rsidRPr="004C1F68">
        <w:rPr>
          <w:color w:val="000000"/>
        </w:rPr>
        <w:t xml:space="preserve"> Dr. </w:t>
      </w:r>
      <w:proofErr w:type="spellStart"/>
      <w:r w:rsidRPr="004C1F68">
        <w:rPr>
          <w:color w:val="000000"/>
        </w:rPr>
        <w:t>Bednasz</w:t>
      </w:r>
      <w:proofErr w:type="spellEnd"/>
      <w:r w:rsidRPr="004C1F68">
        <w:rPr>
          <w:color w:val="000000"/>
        </w:rPr>
        <w:t xml:space="preserve"> spoke on how her residency led her into research. To show our appreciation for the speakers and all their accomplishments, we awarded Dr. </w:t>
      </w:r>
      <w:proofErr w:type="spellStart"/>
      <w:r w:rsidRPr="004C1F68">
        <w:rPr>
          <w:color w:val="000000"/>
        </w:rPr>
        <w:t>Meaney</w:t>
      </w:r>
      <w:proofErr w:type="spellEnd"/>
      <w:r w:rsidRPr="004C1F68">
        <w:rPr>
          <w:color w:val="000000"/>
        </w:rPr>
        <w:t xml:space="preserve"> our “Excellence in Teaching” award and Dr. </w:t>
      </w:r>
      <w:proofErr w:type="spellStart"/>
      <w:r w:rsidRPr="004C1F68">
        <w:rPr>
          <w:color w:val="000000"/>
        </w:rPr>
        <w:t>Bednasz</w:t>
      </w:r>
      <w:proofErr w:type="spellEnd"/>
      <w:r w:rsidRPr="004C1F68">
        <w:rPr>
          <w:color w:val="000000"/>
        </w:rPr>
        <w:t xml:space="preserve"> with our “Outstanding Alumni Award”. </w:t>
      </w:r>
    </w:p>
    <w:p w14:paraId="7DAC4D79" w14:textId="73B06BE6" w:rsidR="004C1F68" w:rsidRPr="00381D5D" w:rsidRDefault="004C1F68" w:rsidP="00381D5D">
      <w:pPr>
        <w:rPr>
          <w:rFonts w:ascii="Times" w:hAnsi="Times"/>
          <w:sz w:val="20"/>
          <w:szCs w:val="20"/>
        </w:rPr>
      </w:pPr>
      <w:r w:rsidRPr="004C1F68">
        <w:rPr>
          <w:rFonts w:ascii="Times" w:hAnsi="Times"/>
          <w:sz w:val="20"/>
          <w:szCs w:val="20"/>
        </w:rPr>
        <w:br/>
      </w:r>
      <w:r w:rsidRPr="004C1F68">
        <w:rPr>
          <w:color w:val="000000"/>
        </w:rPr>
        <w:t xml:space="preserve">Following our speakers was the initiation portion of the </w:t>
      </w:r>
      <w:proofErr w:type="spellStart"/>
      <w:r w:rsidRPr="004C1F68">
        <w:rPr>
          <w:color w:val="000000"/>
        </w:rPr>
        <w:t>the</w:t>
      </w:r>
      <w:proofErr w:type="spellEnd"/>
      <w:r w:rsidRPr="004C1F68">
        <w:rPr>
          <w:color w:val="000000"/>
        </w:rPr>
        <w:t xml:space="preserve"> ceremony. The initiation ritual was read by the respective officers</w:t>
      </w:r>
      <w:r w:rsidR="00381D5D">
        <w:rPr>
          <w:color w:val="000000"/>
        </w:rPr>
        <w:t>,</w:t>
      </w:r>
      <w:r w:rsidRPr="004C1F68">
        <w:rPr>
          <w:color w:val="000000"/>
        </w:rPr>
        <w:t xml:space="preserve"> and new members received their Rho Chi certificates and pins. Events for the evening were then concluded by thanking all in attendan</w:t>
      </w:r>
      <w:r w:rsidR="00381D5D">
        <w:rPr>
          <w:color w:val="000000"/>
        </w:rPr>
        <w:t xml:space="preserve">ce and taking photos of our </w:t>
      </w:r>
      <w:r w:rsidRPr="004C1F68">
        <w:rPr>
          <w:color w:val="000000"/>
        </w:rPr>
        <w:t xml:space="preserve">new initiates. </w:t>
      </w:r>
      <w:bookmarkEnd w:id="1"/>
      <w:bookmarkEnd w:id="2"/>
    </w:p>
    <w:p w14:paraId="56251FBB" w14:textId="77777777" w:rsidR="00826FB4" w:rsidRDefault="00826FB4" w:rsidP="00826FB4">
      <w:pPr>
        <w:pStyle w:val="BodyTextIndent"/>
        <w:ind w:left="0"/>
        <w:rPr>
          <w:rFonts w:ascii="Arial" w:hAnsi="Arial" w:cs="Arial"/>
        </w:rPr>
      </w:pPr>
    </w:p>
    <w:p w14:paraId="693F1DAD" w14:textId="77777777" w:rsidR="0036107E" w:rsidRDefault="0072404F" w:rsidP="0036107E">
      <w:pPr>
        <w:rPr>
          <w:rFonts w:ascii="Arial" w:hAnsi="Arial" w:cs="Arial"/>
        </w:rPr>
      </w:pPr>
      <w:r w:rsidRPr="00D03865">
        <w:rPr>
          <w:rFonts w:ascii="Arial" w:hAnsi="Arial" w:cs="Arial"/>
          <w:b/>
        </w:rPr>
        <w:t>Evaluation/Reflection</w:t>
      </w:r>
      <w:r w:rsidRPr="00D03865">
        <w:rPr>
          <w:rFonts w:ascii="Arial" w:hAnsi="Arial" w:cs="Arial"/>
        </w:rPr>
        <w:t xml:space="preserve">: </w:t>
      </w:r>
    </w:p>
    <w:p w14:paraId="35626066" w14:textId="3F618EB4" w:rsidR="0036107E" w:rsidRPr="00381D5D" w:rsidRDefault="004E747F" w:rsidP="0036107E">
      <w:pPr>
        <w:rPr>
          <w:color w:val="000000"/>
        </w:rPr>
      </w:pPr>
      <w:r>
        <w:rPr>
          <w:color w:val="000000"/>
        </w:rPr>
        <w:t>We aimed to possess</w:t>
      </w:r>
      <w:r w:rsidR="0036107E" w:rsidRPr="0036107E">
        <w:rPr>
          <w:color w:val="000000"/>
        </w:rPr>
        <w:t xml:space="preserve"> a larger presence for the classes below us as we felt we had a lot to offer them, especially academically. We successfully took part in several of the classes in the curriculum by offering </w:t>
      </w:r>
      <w:r w:rsidR="006F582F">
        <w:rPr>
          <w:color w:val="000000"/>
        </w:rPr>
        <w:t xml:space="preserve">and expanding on </w:t>
      </w:r>
      <w:r w:rsidR="0036107E" w:rsidRPr="0036107E">
        <w:rPr>
          <w:color w:val="000000"/>
        </w:rPr>
        <w:t xml:space="preserve">review </w:t>
      </w:r>
      <w:r w:rsidR="00A378E6">
        <w:rPr>
          <w:color w:val="000000"/>
        </w:rPr>
        <w:t xml:space="preserve">or teaching </w:t>
      </w:r>
      <w:r w:rsidR="0036107E" w:rsidRPr="0036107E">
        <w:rPr>
          <w:color w:val="000000"/>
        </w:rPr>
        <w:t xml:space="preserve">opportunities outside of the normal teaching assistants’ plans. This included events such as IV technique training and pharmacology as well as therapeutics review sessions. The feedback we received was extremely positive from the students and we hope to expand this role even more. Throughout the year, our weekly attendance at the P2 therapeutics sequence review sessions did not dwindle and stayed above 30 students (~25% of the class) almost every week. </w:t>
      </w:r>
      <w:r w:rsidR="00A378E6">
        <w:rPr>
          <w:color w:val="000000"/>
        </w:rPr>
        <w:t xml:space="preserve">It was typically within </w:t>
      </w:r>
      <w:r w:rsidR="00381D5D">
        <w:rPr>
          <w:color w:val="000000"/>
        </w:rPr>
        <w:t xml:space="preserve">50-80 students. </w:t>
      </w:r>
      <w:r w:rsidR="0036107E" w:rsidRPr="0036107E">
        <w:rPr>
          <w:color w:val="000000"/>
        </w:rPr>
        <w:t xml:space="preserve">This along with the verbal feedback was also taken as a success of what we had to offer. The weakest aspect of the service we offered to our student body was the individual tutoring. Not many students would e-mail for help prior to the week of their biggest exam of the semester. There would be only two tutors assigned per week and it was very difficult to effectively help all of the students when the volume was that large in one week. This is one section we would like to improve upon next year. New members have already suggested ways to open up communication with our chapter as a whole with a website or discussion board available 24/7. With each member keeping this board active, we can help the student body more efficiently. We also effectively created a new relationship with St. Edmund’s Church, where education has been allowed to expand outside of our student body to the elderly community. It was a huge success </w:t>
      </w:r>
      <w:r w:rsidR="0036107E" w:rsidRPr="0036107E">
        <w:rPr>
          <w:color w:val="000000"/>
        </w:rPr>
        <w:lastRenderedPageBreak/>
        <w:t xml:space="preserve">and according to feedback from the </w:t>
      </w:r>
      <w:r w:rsidR="00EF3C66">
        <w:rPr>
          <w:color w:val="000000"/>
        </w:rPr>
        <w:t xml:space="preserve">60 patients whom attended </w:t>
      </w:r>
      <w:r w:rsidR="0036107E" w:rsidRPr="0036107E">
        <w:rPr>
          <w:color w:val="000000"/>
        </w:rPr>
        <w:t xml:space="preserve">and </w:t>
      </w:r>
      <w:proofErr w:type="spellStart"/>
      <w:r w:rsidR="0036107E" w:rsidRPr="0036107E">
        <w:rPr>
          <w:color w:val="000000"/>
        </w:rPr>
        <w:t>precepting</w:t>
      </w:r>
      <w:proofErr w:type="spellEnd"/>
      <w:r w:rsidR="0036107E" w:rsidRPr="0036107E">
        <w:rPr>
          <w:color w:val="000000"/>
        </w:rPr>
        <w:t xml:space="preserve"> pharmacists, we hope to continue this relationship and host an annual education program on community topics in pharmacy. </w:t>
      </w:r>
      <w:r w:rsidR="00EF3C66">
        <w:rPr>
          <w:color w:val="000000"/>
        </w:rPr>
        <w:t xml:space="preserve">This helps to promote the profession of pharmacy and demonstrate that our members are true, academic and collegiate leaders. </w:t>
      </w:r>
      <w:r w:rsidR="0036107E" w:rsidRPr="0036107E">
        <w:rPr>
          <w:color w:val="000000"/>
        </w:rPr>
        <w:t>Another way we could improve would be engaging each member of our chapter more, as we planned to have fun events promoting camaraderie within our society, but were never able to follow through. These events were meant to help built internal relationships and also incentivize members to become as involved as possible. We hope to change this in the future. Ultimately, we will discuss these strengths and weaknesses with the new officers to ensure continual growth of our chapter.</w:t>
      </w:r>
    </w:p>
    <w:p w14:paraId="57C2C8AC" w14:textId="77777777" w:rsidR="00F749FB" w:rsidRDefault="00F749FB" w:rsidP="00E81C01">
      <w:pPr>
        <w:jc w:val="center"/>
        <w:rPr>
          <w:rFonts w:ascii="Arial" w:hAnsi="Arial" w:cs="Arial"/>
          <w:b/>
        </w:rPr>
        <w:sectPr w:rsidR="00F749FB" w:rsidSect="00045BF9">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p>
    <w:p w14:paraId="6699433A" w14:textId="77777777" w:rsidR="00B40439" w:rsidRPr="00E81C01" w:rsidRDefault="00B40439" w:rsidP="0046661B">
      <w:pPr>
        <w:jc w:val="center"/>
        <w:rPr>
          <w:rFonts w:ascii="Arial" w:hAnsi="Arial" w:cs="Arial"/>
          <w:b/>
        </w:rPr>
      </w:pPr>
      <w:r w:rsidRPr="00E81C01">
        <w:rPr>
          <w:rFonts w:ascii="Arial" w:hAnsi="Arial" w:cs="Arial"/>
          <w:b/>
        </w:rPr>
        <w:t>Appen</w:t>
      </w:r>
      <w:r w:rsidR="00E81C01" w:rsidRPr="00E81C01">
        <w:rPr>
          <w:rFonts w:ascii="Arial" w:hAnsi="Arial" w:cs="Arial"/>
          <w:b/>
        </w:rPr>
        <w:t>d</w:t>
      </w:r>
      <w:r w:rsidRPr="00E81C01">
        <w:rPr>
          <w:rFonts w:ascii="Arial" w:hAnsi="Arial" w:cs="Arial"/>
          <w:b/>
        </w:rPr>
        <w:t>ix 1</w:t>
      </w:r>
    </w:p>
    <w:p w14:paraId="20B4F29F" w14:textId="77777777" w:rsidR="00B40439" w:rsidRPr="00E81C01" w:rsidRDefault="00B40439" w:rsidP="00E81C01">
      <w:pPr>
        <w:jc w:val="center"/>
        <w:rPr>
          <w:rFonts w:ascii="Arial" w:hAnsi="Arial" w:cs="Arial"/>
          <w:b/>
        </w:rPr>
      </w:pPr>
      <w:r w:rsidRPr="00E81C01">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87"/>
        <w:gridCol w:w="1665"/>
        <w:gridCol w:w="1420"/>
        <w:gridCol w:w="1595"/>
        <w:gridCol w:w="1875"/>
        <w:gridCol w:w="1407"/>
        <w:gridCol w:w="1584"/>
        <w:gridCol w:w="2236"/>
      </w:tblGrid>
      <w:tr w:rsidR="00B40439" w:rsidRPr="00EF73C8" w14:paraId="48B88A5E" w14:textId="77777777" w:rsidTr="00780A94">
        <w:tc>
          <w:tcPr>
            <w:tcW w:w="12524" w:type="dxa"/>
            <w:gridSpan w:val="8"/>
            <w:shd w:val="clear" w:color="auto" w:fill="auto"/>
          </w:tcPr>
          <w:p w14:paraId="58CC7C7A" w14:textId="77777777" w:rsidR="00B40439" w:rsidRPr="00EF73C8" w:rsidRDefault="00B40439" w:rsidP="00B40439">
            <w:pPr>
              <w:rPr>
                <w:rFonts w:eastAsia="Calibri"/>
                <w:sz w:val="22"/>
                <w:szCs w:val="22"/>
                <w:u w:val="single"/>
              </w:rPr>
            </w:pPr>
            <w:r w:rsidRPr="00EF73C8">
              <w:rPr>
                <w:rFonts w:eastAsia="Calibri"/>
                <w:sz w:val="22"/>
                <w:szCs w:val="22"/>
                <w:u w:val="single"/>
              </w:rPr>
              <w:t>[Chapter Name, School Name] Activity Table</w:t>
            </w:r>
          </w:p>
        </w:tc>
        <w:tc>
          <w:tcPr>
            <w:tcW w:w="2236" w:type="dxa"/>
            <w:shd w:val="clear" w:color="auto" w:fill="auto"/>
          </w:tcPr>
          <w:p w14:paraId="37D02F6F" w14:textId="77777777" w:rsidR="00B40439" w:rsidRPr="00EF73C8" w:rsidRDefault="00B40439" w:rsidP="00B40439">
            <w:pPr>
              <w:rPr>
                <w:rFonts w:eastAsia="Calibri"/>
                <w:sz w:val="22"/>
                <w:szCs w:val="22"/>
                <w:u w:val="single"/>
              </w:rPr>
            </w:pPr>
          </w:p>
        </w:tc>
      </w:tr>
      <w:tr w:rsidR="0046661B" w:rsidRPr="00EF73C8" w14:paraId="0ED8CEEC" w14:textId="77777777" w:rsidTr="00780A94">
        <w:tc>
          <w:tcPr>
            <w:tcW w:w="1491" w:type="dxa"/>
            <w:shd w:val="clear" w:color="auto" w:fill="F2F2F2"/>
          </w:tcPr>
          <w:p w14:paraId="6AA11834" w14:textId="77777777" w:rsidR="00B40439" w:rsidRPr="00EF73C8" w:rsidRDefault="00B40439" w:rsidP="00B40439">
            <w:pPr>
              <w:rPr>
                <w:rFonts w:eastAsia="Calibri"/>
                <w:sz w:val="22"/>
                <w:szCs w:val="22"/>
                <w:vertAlign w:val="superscript"/>
              </w:rPr>
            </w:pPr>
            <w:r w:rsidRPr="00EF73C8">
              <w:rPr>
                <w:rFonts w:eastAsia="Calibri"/>
                <w:sz w:val="22"/>
                <w:szCs w:val="22"/>
              </w:rPr>
              <w:t>Category of Activity</w:t>
            </w:r>
            <w:r w:rsidR="000D40B6" w:rsidRPr="00EF73C8">
              <w:rPr>
                <w:rFonts w:eastAsia="Calibri"/>
                <w:sz w:val="22"/>
                <w:szCs w:val="22"/>
                <w:vertAlign w:val="superscript"/>
              </w:rPr>
              <w:t>1</w:t>
            </w:r>
          </w:p>
        </w:tc>
        <w:tc>
          <w:tcPr>
            <w:tcW w:w="1487" w:type="dxa"/>
            <w:shd w:val="clear" w:color="auto" w:fill="F2F2F2"/>
          </w:tcPr>
          <w:p w14:paraId="412A7DD9" w14:textId="77777777" w:rsidR="00B40439" w:rsidRPr="00EF73C8" w:rsidRDefault="00B40439" w:rsidP="00B40439">
            <w:pPr>
              <w:rPr>
                <w:rFonts w:eastAsia="Calibri"/>
                <w:sz w:val="22"/>
                <w:szCs w:val="22"/>
              </w:rPr>
            </w:pPr>
            <w:r w:rsidRPr="00EF73C8">
              <w:rPr>
                <w:rFonts w:eastAsia="Calibri"/>
                <w:sz w:val="22"/>
                <w:szCs w:val="22"/>
              </w:rPr>
              <w:t>Title of Activity</w:t>
            </w:r>
          </w:p>
        </w:tc>
        <w:tc>
          <w:tcPr>
            <w:tcW w:w="1665" w:type="dxa"/>
            <w:shd w:val="clear" w:color="auto" w:fill="F2F2F2"/>
          </w:tcPr>
          <w:p w14:paraId="162ACA72" w14:textId="77777777" w:rsidR="00B40439" w:rsidRPr="00EF73C8" w:rsidRDefault="00B40439" w:rsidP="00B40439">
            <w:pPr>
              <w:rPr>
                <w:rFonts w:eastAsia="Calibri"/>
                <w:sz w:val="22"/>
                <w:szCs w:val="22"/>
                <w:vertAlign w:val="superscript"/>
              </w:rPr>
            </w:pPr>
            <w:r w:rsidRPr="00EF73C8">
              <w:rPr>
                <w:rFonts w:eastAsia="Calibri"/>
                <w:sz w:val="22"/>
                <w:szCs w:val="22"/>
              </w:rPr>
              <w:t>Brief Description</w:t>
            </w:r>
            <w:r w:rsidR="000D40B6" w:rsidRPr="00EF73C8">
              <w:rPr>
                <w:rFonts w:eastAsia="Calibri"/>
                <w:sz w:val="22"/>
                <w:szCs w:val="22"/>
                <w:vertAlign w:val="superscript"/>
              </w:rPr>
              <w:t>2</w:t>
            </w:r>
          </w:p>
        </w:tc>
        <w:tc>
          <w:tcPr>
            <w:tcW w:w="1420" w:type="dxa"/>
            <w:shd w:val="clear" w:color="auto" w:fill="F2F2F2"/>
          </w:tcPr>
          <w:p w14:paraId="02A53E60" w14:textId="77777777" w:rsidR="00B40439" w:rsidRPr="00EF73C8" w:rsidRDefault="00B40439" w:rsidP="00B40439">
            <w:pPr>
              <w:rPr>
                <w:rFonts w:eastAsia="Calibri"/>
                <w:sz w:val="22"/>
                <w:szCs w:val="22"/>
              </w:rPr>
            </w:pPr>
            <w:r w:rsidRPr="00EF73C8">
              <w:rPr>
                <w:rFonts w:eastAsia="Calibri"/>
                <w:sz w:val="22"/>
                <w:szCs w:val="22"/>
              </w:rPr>
              <w:t>How Does This Activity Align With the Rho Chi Mission Statement?</w:t>
            </w:r>
          </w:p>
        </w:tc>
        <w:tc>
          <w:tcPr>
            <w:tcW w:w="1595" w:type="dxa"/>
            <w:shd w:val="clear" w:color="auto" w:fill="F2F2F2"/>
          </w:tcPr>
          <w:p w14:paraId="18569CE1" w14:textId="77777777" w:rsidR="00B40439" w:rsidRPr="00EF73C8" w:rsidRDefault="00B40439" w:rsidP="00B40439">
            <w:pPr>
              <w:rPr>
                <w:rFonts w:eastAsia="Calibri"/>
                <w:sz w:val="22"/>
                <w:szCs w:val="22"/>
              </w:rPr>
            </w:pPr>
            <w:r w:rsidRPr="00EF73C8">
              <w:rPr>
                <w:rFonts w:eastAsia="Calibri"/>
                <w:sz w:val="22"/>
                <w:szCs w:val="22"/>
              </w:rPr>
              <w:t>Years the Activity has Been Ongoing?</w:t>
            </w:r>
          </w:p>
        </w:tc>
        <w:tc>
          <w:tcPr>
            <w:tcW w:w="1875" w:type="dxa"/>
            <w:shd w:val="clear" w:color="auto" w:fill="F2F2F2"/>
          </w:tcPr>
          <w:p w14:paraId="4DCD1977" w14:textId="77777777" w:rsidR="00B40439" w:rsidRPr="00564382" w:rsidRDefault="00B40439" w:rsidP="00B40439">
            <w:pPr>
              <w:rPr>
                <w:rFonts w:eastAsia="Calibri"/>
                <w:sz w:val="16"/>
                <w:szCs w:val="16"/>
              </w:rPr>
            </w:pPr>
            <w:r w:rsidRPr="00564382">
              <w:rPr>
                <w:rFonts w:eastAsia="Calibri"/>
                <w:sz w:val="16"/>
                <w:szCs w:val="16"/>
              </w:rPr>
              <w:t>If Activity has Been Ongoing for &gt;1 Year, What Evaluations Have Been Done to Assess the Success of the Activity and What Improvements Have Been Done Over the Past Year?</w:t>
            </w:r>
          </w:p>
        </w:tc>
        <w:tc>
          <w:tcPr>
            <w:tcW w:w="1407" w:type="dxa"/>
            <w:shd w:val="clear" w:color="auto" w:fill="F2F2F2"/>
          </w:tcPr>
          <w:p w14:paraId="5056BDC6" w14:textId="77777777" w:rsidR="00B40439" w:rsidRPr="00EF73C8" w:rsidRDefault="00B40439" w:rsidP="00B40439">
            <w:pPr>
              <w:rPr>
                <w:rFonts w:eastAsia="Calibri"/>
                <w:sz w:val="22"/>
                <w:szCs w:val="22"/>
              </w:rPr>
            </w:pPr>
            <w:r w:rsidRPr="00EF73C8">
              <w:rPr>
                <w:rFonts w:eastAsia="Calibri"/>
                <w:sz w:val="22"/>
                <w:szCs w:val="22"/>
              </w:rPr>
              <w:t>How Many Members Participated in the Activity?</w:t>
            </w:r>
          </w:p>
        </w:tc>
        <w:tc>
          <w:tcPr>
            <w:tcW w:w="1584" w:type="dxa"/>
            <w:shd w:val="clear" w:color="auto" w:fill="F2F2F2"/>
          </w:tcPr>
          <w:p w14:paraId="2ABB4313" w14:textId="77777777" w:rsidR="00B40439" w:rsidRPr="00EF73C8" w:rsidRDefault="00B40439" w:rsidP="00B40439">
            <w:pPr>
              <w:rPr>
                <w:rFonts w:eastAsia="Calibri"/>
                <w:sz w:val="22"/>
                <w:szCs w:val="22"/>
              </w:rPr>
            </w:pPr>
            <w:r w:rsidRPr="00EF73C8">
              <w:rPr>
                <w:rFonts w:eastAsia="Calibri"/>
                <w:sz w:val="22"/>
                <w:szCs w:val="22"/>
              </w:rPr>
              <w:t>How Many Students (non-members) and/or Patients were impacted by the Activity?</w:t>
            </w:r>
          </w:p>
        </w:tc>
        <w:tc>
          <w:tcPr>
            <w:tcW w:w="2236" w:type="dxa"/>
            <w:shd w:val="clear" w:color="auto" w:fill="F2F2F2"/>
          </w:tcPr>
          <w:p w14:paraId="6D090A30" w14:textId="77777777" w:rsidR="00B40439" w:rsidRPr="00EF73C8" w:rsidRDefault="00B40439" w:rsidP="00B40439">
            <w:pPr>
              <w:rPr>
                <w:rFonts w:eastAsia="Calibri"/>
                <w:sz w:val="22"/>
                <w:szCs w:val="22"/>
              </w:rPr>
            </w:pPr>
            <w:r w:rsidRPr="00EF73C8">
              <w:rPr>
                <w:rFonts w:eastAsia="Calibri"/>
                <w:sz w:val="22"/>
                <w:szCs w:val="22"/>
              </w:rPr>
              <w:t>Financial Information for the Activity [Budget Required, Fundraising Amount]</w:t>
            </w:r>
          </w:p>
        </w:tc>
      </w:tr>
      <w:tr w:rsidR="0046661B" w:rsidRPr="00EF73C8" w14:paraId="653659AB" w14:textId="77777777" w:rsidTr="00780A94">
        <w:trPr>
          <w:trHeight w:val="505"/>
        </w:trPr>
        <w:tc>
          <w:tcPr>
            <w:tcW w:w="1491" w:type="dxa"/>
            <w:vMerge w:val="restart"/>
            <w:shd w:val="clear" w:color="auto" w:fill="FFC000"/>
          </w:tcPr>
          <w:p w14:paraId="2E86F466" w14:textId="77777777" w:rsidR="005F52A3" w:rsidRPr="00EF73C8" w:rsidRDefault="005F52A3" w:rsidP="00B40439">
            <w:pPr>
              <w:rPr>
                <w:rFonts w:eastAsia="Calibri"/>
                <w:sz w:val="22"/>
                <w:szCs w:val="22"/>
              </w:rPr>
            </w:pPr>
            <w:r w:rsidRPr="00183916">
              <w:rPr>
                <w:rFonts w:eastAsia="Calibri"/>
                <w:b/>
                <w:sz w:val="22"/>
                <w:szCs w:val="22"/>
              </w:rPr>
              <w:t>Intellectual Leadership</w:t>
            </w:r>
            <w:r w:rsidRPr="00EF73C8">
              <w:rPr>
                <w:rFonts w:eastAsia="Calibri"/>
                <w:sz w:val="22"/>
                <w:szCs w:val="22"/>
              </w:rPr>
              <w:t xml:space="preserve"> </w:t>
            </w:r>
            <w:r w:rsidRPr="00183916">
              <w:rPr>
                <w:rFonts w:eastAsia="Calibri"/>
                <w:b/>
                <w:sz w:val="22"/>
                <w:szCs w:val="22"/>
              </w:rPr>
              <w:t xml:space="preserve">Activities </w:t>
            </w:r>
            <w:r w:rsidRPr="00EF73C8">
              <w:rPr>
                <w:rFonts w:eastAsia="Calibri"/>
                <w:sz w:val="22"/>
                <w:szCs w:val="22"/>
              </w:rPr>
              <w:t>(i.e., tutoring, sponsored lectures, poster sessions, etc.)</w:t>
            </w:r>
          </w:p>
        </w:tc>
        <w:tc>
          <w:tcPr>
            <w:tcW w:w="1487" w:type="dxa"/>
            <w:shd w:val="clear" w:color="auto" w:fill="FFC000"/>
          </w:tcPr>
          <w:p w14:paraId="0A5ABD88" w14:textId="77777777" w:rsidR="005F52A3" w:rsidRDefault="005F52A3" w:rsidP="00B40439">
            <w:pPr>
              <w:rPr>
                <w:rFonts w:eastAsia="Calibri"/>
                <w:sz w:val="22"/>
                <w:szCs w:val="22"/>
              </w:rPr>
            </w:pPr>
            <w:r>
              <w:rPr>
                <w:rFonts w:eastAsia="Calibri"/>
                <w:sz w:val="22"/>
                <w:szCs w:val="22"/>
              </w:rPr>
              <w:t>Weekly One-On-One Tutoring</w:t>
            </w:r>
          </w:p>
          <w:p w14:paraId="5625C107" w14:textId="77777777" w:rsidR="005F52A3" w:rsidRPr="00EF73C8" w:rsidRDefault="005F52A3" w:rsidP="00B40439">
            <w:pPr>
              <w:rPr>
                <w:rFonts w:eastAsia="Calibri"/>
                <w:sz w:val="22"/>
                <w:szCs w:val="22"/>
              </w:rPr>
            </w:pPr>
          </w:p>
        </w:tc>
        <w:tc>
          <w:tcPr>
            <w:tcW w:w="1665" w:type="dxa"/>
            <w:shd w:val="clear" w:color="auto" w:fill="FFC000"/>
          </w:tcPr>
          <w:p w14:paraId="016B1359" w14:textId="77777777" w:rsidR="005F52A3" w:rsidRPr="00EF73C8" w:rsidRDefault="005F52A3" w:rsidP="00183916">
            <w:pPr>
              <w:rPr>
                <w:rFonts w:eastAsia="Calibri"/>
                <w:sz w:val="22"/>
                <w:szCs w:val="22"/>
              </w:rPr>
            </w:pPr>
            <w:r>
              <w:rPr>
                <w:rFonts w:eastAsia="Calibri"/>
                <w:sz w:val="22"/>
                <w:szCs w:val="22"/>
              </w:rPr>
              <w:t xml:space="preserve">We assigned our 23 active P3 members for one dedicated week of tutoring to other P2/P1 students. Each week had two members to tackle the work-load. </w:t>
            </w:r>
          </w:p>
        </w:tc>
        <w:tc>
          <w:tcPr>
            <w:tcW w:w="1420" w:type="dxa"/>
            <w:shd w:val="clear" w:color="auto" w:fill="FFC000"/>
          </w:tcPr>
          <w:p w14:paraId="03D1DCBB" w14:textId="77777777" w:rsidR="005F52A3" w:rsidRPr="00EF73C8" w:rsidRDefault="005F52A3" w:rsidP="00550606">
            <w:pPr>
              <w:rPr>
                <w:rFonts w:eastAsia="Calibri"/>
                <w:sz w:val="22"/>
                <w:szCs w:val="22"/>
              </w:rPr>
            </w:pPr>
            <w:r>
              <w:rPr>
                <w:rFonts w:eastAsia="Calibri"/>
                <w:sz w:val="22"/>
                <w:szCs w:val="22"/>
              </w:rPr>
              <w:t xml:space="preserve">Tutoring shows our school that we have much to offer intellectually and advances the academic futures of our fellow students. </w:t>
            </w:r>
          </w:p>
        </w:tc>
        <w:tc>
          <w:tcPr>
            <w:tcW w:w="1595" w:type="dxa"/>
            <w:shd w:val="clear" w:color="auto" w:fill="FFC000"/>
          </w:tcPr>
          <w:p w14:paraId="250DA989" w14:textId="77777777" w:rsidR="005F52A3" w:rsidRPr="00EF73C8" w:rsidRDefault="005F52A3" w:rsidP="00780A94">
            <w:pPr>
              <w:rPr>
                <w:rFonts w:eastAsia="Calibri"/>
                <w:sz w:val="22"/>
                <w:szCs w:val="22"/>
              </w:rPr>
            </w:pPr>
            <w:r>
              <w:rPr>
                <w:rFonts w:eastAsia="Calibri"/>
                <w:sz w:val="22"/>
                <w:szCs w:val="22"/>
              </w:rPr>
              <w:t>2</w:t>
            </w:r>
            <w:r w:rsidR="00780A94" w:rsidRPr="00780A94">
              <w:rPr>
                <w:rFonts w:eastAsia="Calibri"/>
                <w:sz w:val="22"/>
                <w:szCs w:val="22"/>
                <w:vertAlign w:val="superscript"/>
              </w:rPr>
              <w:t>nd</w:t>
            </w:r>
            <w:r w:rsidR="00780A94">
              <w:rPr>
                <w:rFonts w:eastAsia="Calibri"/>
                <w:sz w:val="22"/>
                <w:szCs w:val="22"/>
              </w:rPr>
              <w:t xml:space="preserve"> year</w:t>
            </w:r>
          </w:p>
        </w:tc>
        <w:tc>
          <w:tcPr>
            <w:tcW w:w="1875" w:type="dxa"/>
            <w:shd w:val="clear" w:color="auto" w:fill="FFC000"/>
          </w:tcPr>
          <w:p w14:paraId="182DA334" w14:textId="77777777" w:rsidR="005F52A3" w:rsidRPr="00EF73C8" w:rsidRDefault="0046661B" w:rsidP="00B40439">
            <w:pPr>
              <w:rPr>
                <w:rFonts w:eastAsia="Calibri"/>
                <w:sz w:val="22"/>
                <w:szCs w:val="22"/>
              </w:rPr>
            </w:pPr>
            <w:r>
              <w:rPr>
                <w:rFonts w:eastAsia="Calibri"/>
                <w:sz w:val="22"/>
                <w:szCs w:val="22"/>
              </w:rPr>
              <w:t>Documentation of</w:t>
            </w:r>
            <w:r w:rsidR="005F52A3">
              <w:rPr>
                <w:rFonts w:eastAsia="Calibri"/>
                <w:sz w:val="22"/>
                <w:szCs w:val="22"/>
              </w:rPr>
              <w:t xml:space="preserve"> the student(s) tutored, amount of time tutored, and subject area tutored </w:t>
            </w:r>
            <w:r>
              <w:rPr>
                <w:rFonts w:eastAsia="Calibri"/>
                <w:sz w:val="22"/>
                <w:szCs w:val="22"/>
              </w:rPr>
              <w:t xml:space="preserve">on </w:t>
            </w:r>
            <w:proofErr w:type="spellStart"/>
            <w:r>
              <w:rPr>
                <w:rFonts w:eastAsia="Calibri"/>
                <w:sz w:val="22"/>
                <w:szCs w:val="22"/>
              </w:rPr>
              <w:t>allowe</w:t>
            </w:r>
            <w:proofErr w:type="spellEnd"/>
            <w:r>
              <w:rPr>
                <w:rFonts w:eastAsia="Calibri"/>
                <w:sz w:val="22"/>
                <w:szCs w:val="22"/>
              </w:rPr>
              <w:t xml:space="preserve"> us </w:t>
            </w:r>
            <w:r w:rsidR="005F52A3">
              <w:rPr>
                <w:rFonts w:eastAsia="Calibri"/>
                <w:sz w:val="22"/>
                <w:szCs w:val="22"/>
              </w:rPr>
              <w:t>to gauge which classes to focus on for future weekly tutors.</w:t>
            </w:r>
          </w:p>
        </w:tc>
        <w:tc>
          <w:tcPr>
            <w:tcW w:w="1407" w:type="dxa"/>
            <w:shd w:val="clear" w:color="auto" w:fill="FFC000"/>
          </w:tcPr>
          <w:p w14:paraId="29DABF72" w14:textId="77777777" w:rsidR="005F52A3" w:rsidRPr="00EF73C8" w:rsidRDefault="005F52A3" w:rsidP="00B40439">
            <w:pPr>
              <w:rPr>
                <w:rFonts w:eastAsia="Calibri"/>
                <w:sz w:val="22"/>
                <w:szCs w:val="22"/>
              </w:rPr>
            </w:pPr>
            <w:r>
              <w:rPr>
                <w:rFonts w:eastAsia="Calibri"/>
                <w:sz w:val="22"/>
                <w:szCs w:val="22"/>
              </w:rPr>
              <w:t>2 members per week</w:t>
            </w:r>
          </w:p>
        </w:tc>
        <w:tc>
          <w:tcPr>
            <w:tcW w:w="1584" w:type="dxa"/>
            <w:shd w:val="clear" w:color="auto" w:fill="FFC000"/>
          </w:tcPr>
          <w:p w14:paraId="47EF476D" w14:textId="7DAEFA39" w:rsidR="005F52A3" w:rsidRPr="00EF73C8" w:rsidRDefault="005F52A3" w:rsidP="00573EF8">
            <w:pPr>
              <w:rPr>
                <w:rFonts w:eastAsia="Calibri"/>
                <w:sz w:val="22"/>
                <w:szCs w:val="22"/>
              </w:rPr>
            </w:pPr>
            <w:r>
              <w:rPr>
                <w:rFonts w:eastAsia="Calibri"/>
                <w:sz w:val="22"/>
                <w:szCs w:val="22"/>
              </w:rPr>
              <w:t>The P2 and P1 that sought</w:t>
            </w:r>
            <w:r w:rsidR="00381D5D">
              <w:rPr>
                <w:rFonts w:eastAsia="Calibri"/>
                <w:sz w:val="22"/>
                <w:szCs w:val="22"/>
              </w:rPr>
              <w:t xml:space="preserve"> tutoring benefitted. </w:t>
            </w:r>
          </w:p>
        </w:tc>
        <w:tc>
          <w:tcPr>
            <w:tcW w:w="2236" w:type="dxa"/>
            <w:shd w:val="clear" w:color="auto" w:fill="FFC000"/>
          </w:tcPr>
          <w:p w14:paraId="4193FBF9" w14:textId="77777777" w:rsidR="005F52A3" w:rsidRPr="00EF73C8" w:rsidRDefault="005F52A3" w:rsidP="00B40439">
            <w:pPr>
              <w:rPr>
                <w:rFonts w:eastAsia="Calibri"/>
                <w:sz w:val="22"/>
                <w:szCs w:val="22"/>
              </w:rPr>
            </w:pPr>
            <w:r>
              <w:rPr>
                <w:rFonts w:eastAsia="Calibri"/>
                <w:sz w:val="22"/>
                <w:szCs w:val="22"/>
              </w:rPr>
              <w:t>None</w:t>
            </w:r>
          </w:p>
        </w:tc>
      </w:tr>
      <w:tr w:rsidR="0046661B" w:rsidRPr="00EF73C8" w14:paraId="2292ACCF" w14:textId="77777777" w:rsidTr="00780A94">
        <w:trPr>
          <w:trHeight w:val="505"/>
        </w:trPr>
        <w:tc>
          <w:tcPr>
            <w:tcW w:w="1491" w:type="dxa"/>
            <w:vMerge/>
            <w:shd w:val="clear" w:color="auto" w:fill="FFC000"/>
          </w:tcPr>
          <w:p w14:paraId="711AE9A2" w14:textId="77777777" w:rsidR="005F52A3" w:rsidRPr="00EF73C8" w:rsidRDefault="005F52A3" w:rsidP="00B40439">
            <w:pPr>
              <w:rPr>
                <w:rFonts w:eastAsia="Calibri"/>
                <w:sz w:val="22"/>
                <w:szCs w:val="22"/>
              </w:rPr>
            </w:pPr>
          </w:p>
        </w:tc>
        <w:tc>
          <w:tcPr>
            <w:tcW w:w="1487" w:type="dxa"/>
            <w:shd w:val="clear" w:color="auto" w:fill="FFC000"/>
          </w:tcPr>
          <w:p w14:paraId="3081D700" w14:textId="77777777" w:rsidR="005F52A3" w:rsidRPr="00237F78" w:rsidRDefault="00780A94" w:rsidP="00780A94">
            <w:pPr>
              <w:rPr>
                <w:rFonts w:eastAsia="Calibri"/>
                <w:sz w:val="20"/>
                <w:szCs w:val="20"/>
              </w:rPr>
            </w:pPr>
            <w:r w:rsidRPr="00237F78">
              <w:rPr>
                <w:rFonts w:eastAsia="Calibri"/>
                <w:sz w:val="20"/>
                <w:szCs w:val="20"/>
              </w:rPr>
              <w:t xml:space="preserve">P1 Pharmacology reviews &amp; </w:t>
            </w:r>
            <w:r w:rsidR="005F52A3" w:rsidRPr="00237F78">
              <w:rPr>
                <w:rFonts w:eastAsia="Calibri"/>
                <w:sz w:val="20"/>
                <w:szCs w:val="20"/>
              </w:rPr>
              <w:t>Weekly P2 Therapeutics Exam Reviews</w:t>
            </w:r>
          </w:p>
        </w:tc>
        <w:tc>
          <w:tcPr>
            <w:tcW w:w="1665" w:type="dxa"/>
            <w:shd w:val="clear" w:color="auto" w:fill="FFC000"/>
          </w:tcPr>
          <w:p w14:paraId="0021EB41" w14:textId="77777777" w:rsidR="005F52A3" w:rsidRPr="00237F78" w:rsidRDefault="005F52A3" w:rsidP="0046661B">
            <w:pPr>
              <w:rPr>
                <w:rFonts w:eastAsia="Calibri"/>
                <w:sz w:val="20"/>
                <w:szCs w:val="20"/>
              </w:rPr>
            </w:pPr>
            <w:r w:rsidRPr="00237F78">
              <w:rPr>
                <w:rFonts w:eastAsia="Calibri"/>
                <w:sz w:val="20"/>
                <w:szCs w:val="20"/>
              </w:rPr>
              <w:t xml:space="preserve">Our 23 members were encouraged </w:t>
            </w:r>
            <w:r w:rsidR="0046661B" w:rsidRPr="00237F78">
              <w:rPr>
                <w:rFonts w:eastAsia="Calibri"/>
                <w:sz w:val="20"/>
                <w:szCs w:val="20"/>
              </w:rPr>
              <w:t xml:space="preserve">conduct one </w:t>
            </w:r>
            <w:r w:rsidRPr="00237F78">
              <w:rPr>
                <w:rFonts w:eastAsia="Calibri"/>
                <w:sz w:val="20"/>
                <w:szCs w:val="20"/>
              </w:rPr>
              <w:t xml:space="preserve">weekly </w:t>
            </w:r>
            <w:r w:rsidR="0046661B" w:rsidRPr="00237F78">
              <w:rPr>
                <w:rFonts w:eastAsia="Calibri"/>
                <w:sz w:val="20"/>
                <w:szCs w:val="20"/>
              </w:rPr>
              <w:t xml:space="preserve">review. </w:t>
            </w:r>
            <w:r w:rsidRPr="00237F78">
              <w:rPr>
                <w:rFonts w:eastAsia="Calibri"/>
                <w:sz w:val="20"/>
                <w:szCs w:val="20"/>
              </w:rPr>
              <w:t>Subjects included Cardiology, Nephrology, Endocrinology, Women’s Health, Immunology, Infectious Diseases, Gastrointestinal, Dermatology, Ophthalmology, and Nutrition.</w:t>
            </w:r>
          </w:p>
        </w:tc>
        <w:tc>
          <w:tcPr>
            <w:tcW w:w="1420" w:type="dxa"/>
            <w:shd w:val="clear" w:color="auto" w:fill="FFC000"/>
          </w:tcPr>
          <w:p w14:paraId="304ABE55" w14:textId="77777777" w:rsidR="005F52A3" w:rsidRPr="00237F78" w:rsidRDefault="005F52A3" w:rsidP="00780A94">
            <w:pPr>
              <w:rPr>
                <w:rFonts w:eastAsia="Calibri"/>
                <w:sz w:val="20"/>
                <w:szCs w:val="20"/>
              </w:rPr>
            </w:pPr>
            <w:r w:rsidRPr="00237F78">
              <w:rPr>
                <w:rFonts w:eastAsia="Calibri"/>
                <w:sz w:val="20"/>
                <w:szCs w:val="20"/>
              </w:rPr>
              <w:t xml:space="preserve">These reviews helped </w:t>
            </w:r>
            <w:proofErr w:type="gramStart"/>
            <w:r w:rsidRPr="00237F78">
              <w:rPr>
                <w:rFonts w:eastAsia="Calibri"/>
                <w:sz w:val="20"/>
                <w:szCs w:val="20"/>
              </w:rPr>
              <w:t xml:space="preserve">our </w:t>
            </w:r>
            <w:r w:rsidR="00780A94" w:rsidRPr="00237F78">
              <w:rPr>
                <w:rFonts w:eastAsia="Calibri"/>
                <w:sz w:val="20"/>
                <w:szCs w:val="20"/>
              </w:rPr>
              <w:t xml:space="preserve"> P1</w:t>
            </w:r>
            <w:proofErr w:type="gramEnd"/>
            <w:r w:rsidR="00780A94" w:rsidRPr="00237F78">
              <w:rPr>
                <w:rFonts w:eastAsia="Calibri"/>
                <w:sz w:val="20"/>
                <w:szCs w:val="20"/>
              </w:rPr>
              <w:t xml:space="preserve"> and P2 classmates</w:t>
            </w:r>
            <w:r w:rsidRPr="00237F78">
              <w:rPr>
                <w:rFonts w:eastAsia="Calibri"/>
                <w:sz w:val="20"/>
                <w:szCs w:val="20"/>
              </w:rPr>
              <w:t xml:space="preserve"> excel academically and </w:t>
            </w:r>
            <w:r w:rsidR="0046661B" w:rsidRPr="00237F78">
              <w:rPr>
                <w:rFonts w:eastAsia="Calibri"/>
                <w:sz w:val="20"/>
                <w:szCs w:val="20"/>
              </w:rPr>
              <w:t xml:space="preserve">show </w:t>
            </w:r>
            <w:r w:rsidRPr="00237F78">
              <w:rPr>
                <w:rFonts w:eastAsia="Calibri"/>
                <w:sz w:val="20"/>
                <w:szCs w:val="20"/>
              </w:rPr>
              <w:t>that we have a large contribution to the school.</w:t>
            </w:r>
          </w:p>
        </w:tc>
        <w:tc>
          <w:tcPr>
            <w:tcW w:w="1595" w:type="dxa"/>
            <w:shd w:val="clear" w:color="auto" w:fill="FFC000"/>
          </w:tcPr>
          <w:p w14:paraId="3E7492AE" w14:textId="77777777" w:rsidR="005F52A3" w:rsidRPr="00237F78" w:rsidRDefault="00780A94" w:rsidP="00B40439">
            <w:pPr>
              <w:rPr>
                <w:rFonts w:eastAsia="Calibri"/>
                <w:sz w:val="20"/>
                <w:szCs w:val="20"/>
              </w:rPr>
            </w:pPr>
            <w:r w:rsidRPr="00237F78">
              <w:rPr>
                <w:rFonts w:eastAsia="Calibri"/>
                <w:sz w:val="20"/>
                <w:szCs w:val="20"/>
              </w:rPr>
              <w:t>2</w:t>
            </w:r>
            <w:r w:rsidRPr="00237F78">
              <w:rPr>
                <w:rFonts w:eastAsia="Calibri"/>
                <w:sz w:val="20"/>
                <w:szCs w:val="20"/>
                <w:vertAlign w:val="superscript"/>
              </w:rPr>
              <w:t>nd</w:t>
            </w:r>
            <w:r w:rsidRPr="00237F78">
              <w:rPr>
                <w:rFonts w:eastAsia="Calibri"/>
                <w:sz w:val="20"/>
                <w:szCs w:val="20"/>
              </w:rPr>
              <w:t xml:space="preserve"> year </w:t>
            </w:r>
            <w:r w:rsidR="005F52A3" w:rsidRPr="00237F78">
              <w:rPr>
                <w:rFonts w:eastAsia="Calibri"/>
                <w:sz w:val="20"/>
                <w:szCs w:val="20"/>
              </w:rPr>
              <w:t xml:space="preserve"> </w:t>
            </w:r>
          </w:p>
        </w:tc>
        <w:tc>
          <w:tcPr>
            <w:tcW w:w="1875" w:type="dxa"/>
            <w:shd w:val="clear" w:color="auto" w:fill="FFC000"/>
          </w:tcPr>
          <w:p w14:paraId="192BF03C" w14:textId="77777777" w:rsidR="005F52A3" w:rsidRPr="00237F78" w:rsidRDefault="0046661B" w:rsidP="0046661B">
            <w:pPr>
              <w:rPr>
                <w:rFonts w:eastAsia="Calibri"/>
                <w:sz w:val="20"/>
                <w:szCs w:val="20"/>
              </w:rPr>
            </w:pPr>
            <w:r w:rsidRPr="00237F78">
              <w:rPr>
                <w:rFonts w:eastAsia="Calibri"/>
                <w:sz w:val="20"/>
                <w:szCs w:val="20"/>
              </w:rPr>
              <w:t>Taking</w:t>
            </w:r>
            <w:r w:rsidR="005F52A3" w:rsidRPr="00237F78">
              <w:rPr>
                <w:rFonts w:eastAsia="Calibri"/>
                <w:sz w:val="20"/>
                <w:szCs w:val="20"/>
              </w:rPr>
              <w:t xml:space="preserve"> attendance through a sign-in sheet at each review</w:t>
            </w:r>
            <w:r w:rsidRPr="00237F78">
              <w:rPr>
                <w:rFonts w:eastAsia="Calibri"/>
                <w:sz w:val="20"/>
                <w:szCs w:val="20"/>
              </w:rPr>
              <w:t xml:space="preserve"> allowed us to assess the usefulness of these reviews. We improved upon last year by establishing a set time for the reviews, and by adding pharmacology reviews for P1’s.</w:t>
            </w:r>
            <w:r w:rsidR="005F52A3" w:rsidRPr="00237F78">
              <w:rPr>
                <w:rFonts w:eastAsia="Calibri"/>
                <w:sz w:val="20"/>
                <w:szCs w:val="20"/>
              </w:rPr>
              <w:t xml:space="preserve"> </w:t>
            </w:r>
          </w:p>
        </w:tc>
        <w:tc>
          <w:tcPr>
            <w:tcW w:w="1407" w:type="dxa"/>
            <w:shd w:val="clear" w:color="auto" w:fill="FFC000"/>
          </w:tcPr>
          <w:p w14:paraId="45ABEB2A" w14:textId="77777777" w:rsidR="005F52A3" w:rsidRPr="00EF73C8" w:rsidRDefault="005F52A3" w:rsidP="00B40439">
            <w:pPr>
              <w:rPr>
                <w:rFonts w:eastAsia="Calibri"/>
                <w:sz w:val="22"/>
                <w:szCs w:val="22"/>
              </w:rPr>
            </w:pPr>
            <w:r>
              <w:rPr>
                <w:rFonts w:eastAsia="Calibri"/>
                <w:sz w:val="22"/>
                <w:szCs w:val="22"/>
              </w:rPr>
              <w:t xml:space="preserve">2-3 members per weekly review </w:t>
            </w:r>
          </w:p>
        </w:tc>
        <w:tc>
          <w:tcPr>
            <w:tcW w:w="1584" w:type="dxa"/>
            <w:shd w:val="clear" w:color="auto" w:fill="FFC000"/>
          </w:tcPr>
          <w:p w14:paraId="6F697B07" w14:textId="3E17C930" w:rsidR="005F52A3" w:rsidRPr="00EF73C8" w:rsidRDefault="005F52A3" w:rsidP="00B40439">
            <w:pPr>
              <w:rPr>
                <w:rFonts w:eastAsia="Calibri"/>
                <w:sz w:val="22"/>
                <w:szCs w:val="22"/>
              </w:rPr>
            </w:pPr>
            <w:r>
              <w:rPr>
                <w:rFonts w:eastAsia="Calibri"/>
                <w:sz w:val="22"/>
                <w:szCs w:val="22"/>
              </w:rPr>
              <w:t xml:space="preserve">The </w:t>
            </w:r>
            <w:r w:rsidR="00381D5D">
              <w:rPr>
                <w:rFonts w:eastAsia="Calibri"/>
                <w:sz w:val="22"/>
                <w:szCs w:val="22"/>
              </w:rPr>
              <w:t xml:space="preserve">P1 and </w:t>
            </w:r>
            <w:r>
              <w:rPr>
                <w:rFonts w:eastAsia="Calibri"/>
                <w:sz w:val="22"/>
                <w:szCs w:val="22"/>
              </w:rPr>
              <w:t>P2 members who attended our review</w:t>
            </w:r>
            <w:r w:rsidR="00381D5D">
              <w:rPr>
                <w:rFonts w:eastAsia="Calibri"/>
                <w:sz w:val="22"/>
                <w:szCs w:val="22"/>
              </w:rPr>
              <w:t>s</w:t>
            </w:r>
            <w:r w:rsidR="006A04F8">
              <w:rPr>
                <w:rFonts w:eastAsia="Calibri"/>
                <w:sz w:val="22"/>
                <w:szCs w:val="22"/>
              </w:rPr>
              <w:t xml:space="preserve"> benefitted. (~50-80</w:t>
            </w:r>
            <w:r>
              <w:rPr>
                <w:rFonts w:eastAsia="Calibri"/>
                <w:sz w:val="22"/>
                <w:szCs w:val="22"/>
              </w:rPr>
              <w:t xml:space="preserve"> students)</w:t>
            </w:r>
          </w:p>
        </w:tc>
        <w:tc>
          <w:tcPr>
            <w:tcW w:w="2236" w:type="dxa"/>
            <w:shd w:val="clear" w:color="auto" w:fill="FFC000"/>
          </w:tcPr>
          <w:p w14:paraId="3CA1B467" w14:textId="77777777" w:rsidR="005F52A3" w:rsidRPr="00EF73C8" w:rsidRDefault="005F52A3" w:rsidP="0046661B">
            <w:pPr>
              <w:rPr>
                <w:rFonts w:eastAsia="Calibri"/>
                <w:sz w:val="22"/>
                <w:szCs w:val="22"/>
              </w:rPr>
            </w:pPr>
            <w:r>
              <w:rPr>
                <w:rFonts w:eastAsia="Calibri"/>
                <w:sz w:val="22"/>
                <w:szCs w:val="22"/>
              </w:rPr>
              <w:t xml:space="preserve">$90 spent on pizza as incentive for attending </w:t>
            </w:r>
            <w:r w:rsidR="0046661B">
              <w:rPr>
                <w:rFonts w:eastAsia="Calibri"/>
                <w:sz w:val="22"/>
                <w:szCs w:val="22"/>
              </w:rPr>
              <w:t>one of the</w:t>
            </w:r>
            <w:r>
              <w:rPr>
                <w:rFonts w:eastAsia="Calibri"/>
                <w:sz w:val="22"/>
                <w:szCs w:val="22"/>
              </w:rPr>
              <w:t xml:space="preserve"> review</w:t>
            </w:r>
            <w:r w:rsidR="0046661B">
              <w:rPr>
                <w:rFonts w:eastAsia="Calibri"/>
                <w:sz w:val="22"/>
                <w:szCs w:val="22"/>
              </w:rPr>
              <w:t>s</w:t>
            </w:r>
          </w:p>
        </w:tc>
      </w:tr>
      <w:tr w:rsidR="0046661B" w:rsidRPr="00EF73C8" w14:paraId="3160877F" w14:textId="77777777" w:rsidTr="00780A94">
        <w:trPr>
          <w:trHeight w:val="507"/>
        </w:trPr>
        <w:tc>
          <w:tcPr>
            <w:tcW w:w="1491" w:type="dxa"/>
            <w:vMerge/>
            <w:shd w:val="clear" w:color="auto" w:fill="FFC000"/>
          </w:tcPr>
          <w:p w14:paraId="6FFC4F6C" w14:textId="77777777" w:rsidR="005F52A3" w:rsidRPr="00EF73C8" w:rsidRDefault="005F52A3" w:rsidP="00B40439">
            <w:pPr>
              <w:rPr>
                <w:rFonts w:eastAsia="Calibri"/>
                <w:sz w:val="22"/>
                <w:szCs w:val="22"/>
              </w:rPr>
            </w:pPr>
          </w:p>
        </w:tc>
        <w:tc>
          <w:tcPr>
            <w:tcW w:w="1487" w:type="dxa"/>
            <w:shd w:val="clear" w:color="auto" w:fill="FFC000"/>
          </w:tcPr>
          <w:p w14:paraId="3D7FD45A" w14:textId="77777777" w:rsidR="005F52A3" w:rsidRDefault="005F52A3" w:rsidP="00B40439">
            <w:pPr>
              <w:rPr>
                <w:rFonts w:eastAsia="Calibri"/>
                <w:sz w:val="22"/>
                <w:szCs w:val="22"/>
              </w:rPr>
            </w:pPr>
            <w:r>
              <w:rPr>
                <w:rFonts w:eastAsia="Calibri"/>
                <w:sz w:val="22"/>
                <w:szCs w:val="22"/>
              </w:rPr>
              <w:t>Residency and Fellowship Presentation for P1 Students</w:t>
            </w:r>
          </w:p>
        </w:tc>
        <w:tc>
          <w:tcPr>
            <w:tcW w:w="1665" w:type="dxa"/>
            <w:shd w:val="clear" w:color="auto" w:fill="FFC000"/>
          </w:tcPr>
          <w:p w14:paraId="6C024CBF" w14:textId="77777777" w:rsidR="005F52A3" w:rsidRPr="00EF73C8" w:rsidRDefault="005F52A3" w:rsidP="00B40439">
            <w:pPr>
              <w:rPr>
                <w:rFonts w:eastAsia="Calibri"/>
                <w:sz w:val="22"/>
                <w:szCs w:val="22"/>
              </w:rPr>
            </w:pPr>
            <w:r>
              <w:rPr>
                <w:rFonts w:eastAsia="Calibri"/>
                <w:sz w:val="22"/>
                <w:szCs w:val="22"/>
              </w:rPr>
              <w:t>In collaboration with SSHP, we invited 6 PGY-and PGY-2 residents to come and speak to the P1 class about their experiences.</w:t>
            </w:r>
          </w:p>
        </w:tc>
        <w:tc>
          <w:tcPr>
            <w:tcW w:w="1420" w:type="dxa"/>
            <w:shd w:val="clear" w:color="auto" w:fill="FFC000"/>
          </w:tcPr>
          <w:p w14:paraId="2F47233D" w14:textId="77777777" w:rsidR="005F52A3" w:rsidRPr="00EF73C8" w:rsidRDefault="00780A94" w:rsidP="00B40439">
            <w:pPr>
              <w:rPr>
                <w:rFonts w:eastAsia="Calibri"/>
                <w:sz w:val="22"/>
                <w:szCs w:val="22"/>
              </w:rPr>
            </w:pPr>
            <w:r>
              <w:rPr>
                <w:rFonts w:eastAsia="Calibri"/>
                <w:sz w:val="22"/>
                <w:szCs w:val="22"/>
              </w:rPr>
              <w:t xml:space="preserve">This presentation gave insight to the new P1 class regarding the structure and requirements of inpatient residencies. The Q&amp;A session was also beneficial for them as they could </w:t>
            </w:r>
          </w:p>
        </w:tc>
        <w:tc>
          <w:tcPr>
            <w:tcW w:w="1595" w:type="dxa"/>
            <w:shd w:val="clear" w:color="auto" w:fill="FFC000"/>
          </w:tcPr>
          <w:p w14:paraId="571FABB5" w14:textId="77777777" w:rsidR="005F52A3" w:rsidRPr="00EF73C8" w:rsidRDefault="00780A94" w:rsidP="00B40439">
            <w:pPr>
              <w:rPr>
                <w:rFonts w:eastAsia="Calibri"/>
                <w:sz w:val="22"/>
                <w:szCs w:val="22"/>
              </w:rPr>
            </w:pPr>
            <w:r>
              <w:rPr>
                <w:rFonts w:eastAsia="Calibri"/>
                <w:sz w:val="22"/>
                <w:szCs w:val="22"/>
              </w:rPr>
              <w:t>2</w:t>
            </w:r>
            <w:r w:rsidRPr="00780A94">
              <w:rPr>
                <w:rFonts w:eastAsia="Calibri"/>
                <w:sz w:val="22"/>
                <w:szCs w:val="22"/>
                <w:vertAlign w:val="superscript"/>
              </w:rPr>
              <w:t>nd</w:t>
            </w:r>
            <w:r>
              <w:rPr>
                <w:rFonts w:eastAsia="Calibri"/>
                <w:sz w:val="22"/>
                <w:szCs w:val="22"/>
              </w:rPr>
              <w:t xml:space="preserve"> year </w:t>
            </w:r>
          </w:p>
        </w:tc>
        <w:tc>
          <w:tcPr>
            <w:tcW w:w="1875" w:type="dxa"/>
            <w:shd w:val="clear" w:color="auto" w:fill="FFC000"/>
          </w:tcPr>
          <w:p w14:paraId="750B22B5" w14:textId="77777777" w:rsidR="005F52A3" w:rsidRPr="00EF73C8" w:rsidRDefault="00780A94" w:rsidP="00780A94">
            <w:pPr>
              <w:rPr>
                <w:rFonts w:eastAsia="Calibri"/>
                <w:sz w:val="22"/>
                <w:szCs w:val="22"/>
              </w:rPr>
            </w:pPr>
            <w:r>
              <w:rPr>
                <w:rFonts w:eastAsia="Calibri"/>
                <w:sz w:val="22"/>
                <w:szCs w:val="22"/>
              </w:rPr>
              <w:t>We sought to invite more residents from different institutions in the Buffalo area in order to show the diversity of residencies that can be pursued.</w:t>
            </w:r>
          </w:p>
        </w:tc>
        <w:tc>
          <w:tcPr>
            <w:tcW w:w="1407" w:type="dxa"/>
            <w:shd w:val="clear" w:color="auto" w:fill="FFC000"/>
          </w:tcPr>
          <w:p w14:paraId="473F5F6E" w14:textId="77777777" w:rsidR="005F52A3" w:rsidRPr="00EF73C8" w:rsidRDefault="00780A94" w:rsidP="00B40439">
            <w:pPr>
              <w:rPr>
                <w:rFonts w:eastAsia="Calibri"/>
                <w:sz w:val="22"/>
                <w:szCs w:val="22"/>
              </w:rPr>
            </w:pPr>
            <w:r>
              <w:rPr>
                <w:rFonts w:eastAsia="Calibri"/>
                <w:sz w:val="22"/>
                <w:szCs w:val="22"/>
              </w:rPr>
              <w:t>3 members</w:t>
            </w:r>
          </w:p>
        </w:tc>
        <w:tc>
          <w:tcPr>
            <w:tcW w:w="1584" w:type="dxa"/>
            <w:shd w:val="clear" w:color="auto" w:fill="FFC000"/>
          </w:tcPr>
          <w:p w14:paraId="653CEB88" w14:textId="77777777" w:rsidR="005F52A3" w:rsidRPr="00A2097F" w:rsidRDefault="005F52A3" w:rsidP="00A2097F">
            <w:pPr>
              <w:tabs>
                <w:tab w:val="left" w:pos="1173"/>
              </w:tabs>
              <w:rPr>
                <w:rFonts w:eastAsia="Calibri"/>
                <w:sz w:val="22"/>
                <w:szCs w:val="22"/>
              </w:rPr>
            </w:pPr>
            <w:r>
              <w:rPr>
                <w:rFonts w:eastAsia="Calibri"/>
                <w:sz w:val="22"/>
                <w:szCs w:val="22"/>
              </w:rPr>
              <w:t>~130 students</w:t>
            </w:r>
            <w:r>
              <w:rPr>
                <w:rFonts w:eastAsia="Calibri"/>
                <w:sz w:val="22"/>
                <w:szCs w:val="22"/>
              </w:rPr>
              <w:tab/>
            </w:r>
          </w:p>
        </w:tc>
        <w:tc>
          <w:tcPr>
            <w:tcW w:w="2236" w:type="dxa"/>
            <w:shd w:val="clear" w:color="auto" w:fill="FFC000"/>
          </w:tcPr>
          <w:p w14:paraId="6D24A1D0" w14:textId="77777777" w:rsidR="005F52A3" w:rsidRPr="00EF73C8" w:rsidRDefault="00780A94" w:rsidP="00B40439">
            <w:pPr>
              <w:rPr>
                <w:rFonts w:eastAsia="Calibri"/>
                <w:sz w:val="22"/>
                <w:szCs w:val="22"/>
              </w:rPr>
            </w:pPr>
            <w:r>
              <w:rPr>
                <w:rFonts w:eastAsia="Calibri"/>
                <w:sz w:val="22"/>
                <w:szCs w:val="22"/>
              </w:rPr>
              <w:t>None</w:t>
            </w:r>
          </w:p>
        </w:tc>
      </w:tr>
      <w:tr w:rsidR="0046661B" w:rsidRPr="00EF73C8" w14:paraId="53090D56" w14:textId="77777777" w:rsidTr="00780A94">
        <w:trPr>
          <w:trHeight w:val="167"/>
        </w:trPr>
        <w:tc>
          <w:tcPr>
            <w:tcW w:w="1491" w:type="dxa"/>
            <w:vMerge/>
            <w:shd w:val="clear" w:color="auto" w:fill="FFC000"/>
          </w:tcPr>
          <w:p w14:paraId="5F3AF25E" w14:textId="77777777" w:rsidR="005F52A3" w:rsidRPr="00EF73C8" w:rsidRDefault="005F52A3" w:rsidP="00B40439">
            <w:pPr>
              <w:rPr>
                <w:rFonts w:eastAsia="Calibri"/>
                <w:sz w:val="22"/>
                <w:szCs w:val="22"/>
              </w:rPr>
            </w:pPr>
          </w:p>
        </w:tc>
        <w:tc>
          <w:tcPr>
            <w:tcW w:w="1487" w:type="dxa"/>
            <w:shd w:val="clear" w:color="auto" w:fill="FFC000"/>
          </w:tcPr>
          <w:p w14:paraId="7370FB2E" w14:textId="77777777" w:rsidR="005F52A3" w:rsidRDefault="005F52A3" w:rsidP="00B40439">
            <w:pPr>
              <w:rPr>
                <w:rFonts w:eastAsia="Calibri"/>
                <w:sz w:val="22"/>
                <w:szCs w:val="22"/>
              </w:rPr>
            </w:pPr>
            <w:r>
              <w:rPr>
                <w:rFonts w:eastAsia="Calibri"/>
                <w:sz w:val="22"/>
                <w:szCs w:val="22"/>
              </w:rPr>
              <w:t>Collaborative Drug Therapy Management Presentation for P2/P3 students</w:t>
            </w:r>
          </w:p>
        </w:tc>
        <w:tc>
          <w:tcPr>
            <w:tcW w:w="1665" w:type="dxa"/>
            <w:shd w:val="clear" w:color="auto" w:fill="FFC000"/>
          </w:tcPr>
          <w:p w14:paraId="5060F74A" w14:textId="77777777" w:rsidR="005F52A3" w:rsidRPr="00EF73C8" w:rsidRDefault="005F52A3" w:rsidP="0046661B">
            <w:pPr>
              <w:rPr>
                <w:rFonts w:eastAsia="Calibri"/>
                <w:sz w:val="22"/>
                <w:szCs w:val="22"/>
              </w:rPr>
            </w:pPr>
            <w:r>
              <w:rPr>
                <w:rFonts w:eastAsia="Calibri"/>
                <w:sz w:val="22"/>
                <w:szCs w:val="22"/>
              </w:rPr>
              <w:t xml:space="preserve">We invited Dr. Kimberly </w:t>
            </w:r>
            <w:proofErr w:type="spellStart"/>
            <w:r>
              <w:rPr>
                <w:rFonts w:eastAsia="Calibri"/>
                <w:sz w:val="22"/>
                <w:szCs w:val="22"/>
              </w:rPr>
              <w:t>Zammit</w:t>
            </w:r>
            <w:proofErr w:type="spellEnd"/>
            <w:r>
              <w:rPr>
                <w:rFonts w:eastAsia="Calibri"/>
                <w:sz w:val="22"/>
                <w:szCs w:val="22"/>
              </w:rPr>
              <w:t xml:space="preserve"> to </w:t>
            </w:r>
            <w:r w:rsidR="0046661B">
              <w:rPr>
                <w:rFonts w:eastAsia="Calibri"/>
                <w:sz w:val="22"/>
                <w:szCs w:val="22"/>
              </w:rPr>
              <w:t>speak</w:t>
            </w:r>
            <w:r>
              <w:rPr>
                <w:rFonts w:eastAsia="Calibri"/>
                <w:sz w:val="22"/>
                <w:szCs w:val="22"/>
              </w:rPr>
              <w:t xml:space="preserve"> regarding the importance of extending </w:t>
            </w:r>
            <w:r w:rsidR="0046661B">
              <w:rPr>
                <w:rFonts w:eastAsia="Calibri"/>
                <w:sz w:val="22"/>
                <w:szCs w:val="22"/>
              </w:rPr>
              <w:t xml:space="preserve">CDTM legislation. We hosted the presentation and orchestrated a Q&amp;A session afterward. </w:t>
            </w:r>
          </w:p>
        </w:tc>
        <w:tc>
          <w:tcPr>
            <w:tcW w:w="1420" w:type="dxa"/>
            <w:shd w:val="clear" w:color="auto" w:fill="FFC000"/>
          </w:tcPr>
          <w:p w14:paraId="32FBBB28" w14:textId="77777777" w:rsidR="005F52A3" w:rsidRPr="00EF73C8" w:rsidRDefault="0046661B" w:rsidP="0046661B">
            <w:pPr>
              <w:rPr>
                <w:rFonts w:eastAsia="Calibri"/>
                <w:sz w:val="22"/>
                <w:szCs w:val="22"/>
              </w:rPr>
            </w:pPr>
            <w:r>
              <w:rPr>
                <w:rFonts w:eastAsia="Calibri"/>
                <w:sz w:val="22"/>
                <w:szCs w:val="22"/>
              </w:rPr>
              <w:t xml:space="preserve">This presentation </w:t>
            </w:r>
            <w:r w:rsidR="00780A94">
              <w:rPr>
                <w:rFonts w:eastAsia="Calibri"/>
                <w:sz w:val="22"/>
                <w:szCs w:val="22"/>
              </w:rPr>
              <w:t>inspired some students to pursue this practice route</w:t>
            </w:r>
            <w:r>
              <w:rPr>
                <w:rFonts w:eastAsia="Calibri"/>
                <w:sz w:val="22"/>
                <w:szCs w:val="22"/>
              </w:rPr>
              <w:t xml:space="preserve"> and help to promote pharmacist provider status.</w:t>
            </w:r>
          </w:p>
        </w:tc>
        <w:tc>
          <w:tcPr>
            <w:tcW w:w="1595" w:type="dxa"/>
            <w:shd w:val="clear" w:color="auto" w:fill="FFC000"/>
          </w:tcPr>
          <w:p w14:paraId="7E47CF3C" w14:textId="77777777" w:rsidR="005F52A3" w:rsidRPr="00EF73C8" w:rsidRDefault="00780A94" w:rsidP="00B40439">
            <w:pPr>
              <w:rPr>
                <w:rFonts w:eastAsia="Calibri"/>
                <w:sz w:val="22"/>
                <w:szCs w:val="22"/>
              </w:rPr>
            </w:pPr>
            <w:r>
              <w:rPr>
                <w:rFonts w:eastAsia="Calibri"/>
                <w:sz w:val="22"/>
                <w:szCs w:val="22"/>
              </w:rPr>
              <w:t>N/A – 1</w:t>
            </w:r>
            <w:r w:rsidRPr="00780A94">
              <w:rPr>
                <w:rFonts w:eastAsia="Calibri"/>
                <w:sz w:val="22"/>
                <w:szCs w:val="22"/>
                <w:vertAlign w:val="superscript"/>
              </w:rPr>
              <w:t>st</w:t>
            </w:r>
            <w:r>
              <w:rPr>
                <w:rFonts w:eastAsia="Calibri"/>
                <w:sz w:val="22"/>
                <w:szCs w:val="22"/>
              </w:rPr>
              <w:t xml:space="preserve"> year</w:t>
            </w:r>
          </w:p>
        </w:tc>
        <w:tc>
          <w:tcPr>
            <w:tcW w:w="1875" w:type="dxa"/>
            <w:shd w:val="clear" w:color="auto" w:fill="FFC000"/>
          </w:tcPr>
          <w:p w14:paraId="23E62B9B" w14:textId="77777777" w:rsidR="005F52A3" w:rsidRPr="00EF73C8" w:rsidRDefault="00780A94" w:rsidP="00B40439">
            <w:pPr>
              <w:rPr>
                <w:rFonts w:eastAsia="Calibri"/>
                <w:sz w:val="22"/>
                <w:szCs w:val="22"/>
              </w:rPr>
            </w:pPr>
            <w:r>
              <w:rPr>
                <w:rFonts w:eastAsia="Calibri"/>
                <w:sz w:val="22"/>
                <w:szCs w:val="22"/>
              </w:rPr>
              <w:t>N/A</w:t>
            </w:r>
          </w:p>
        </w:tc>
        <w:tc>
          <w:tcPr>
            <w:tcW w:w="1407" w:type="dxa"/>
            <w:shd w:val="clear" w:color="auto" w:fill="FFC000"/>
          </w:tcPr>
          <w:p w14:paraId="5023A80F" w14:textId="77777777" w:rsidR="005F52A3" w:rsidRPr="00EF73C8" w:rsidRDefault="00780A94" w:rsidP="00B40439">
            <w:pPr>
              <w:rPr>
                <w:rFonts w:eastAsia="Calibri"/>
                <w:sz w:val="22"/>
                <w:szCs w:val="22"/>
              </w:rPr>
            </w:pPr>
            <w:r>
              <w:rPr>
                <w:rFonts w:eastAsia="Calibri"/>
                <w:sz w:val="22"/>
                <w:szCs w:val="22"/>
              </w:rPr>
              <w:t>4 members</w:t>
            </w:r>
          </w:p>
        </w:tc>
        <w:tc>
          <w:tcPr>
            <w:tcW w:w="1584" w:type="dxa"/>
            <w:shd w:val="clear" w:color="auto" w:fill="FFC000"/>
          </w:tcPr>
          <w:p w14:paraId="02F31D9F" w14:textId="77777777" w:rsidR="005F52A3" w:rsidRPr="00A2097F" w:rsidRDefault="005F52A3" w:rsidP="005F52A3">
            <w:pPr>
              <w:tabs>
                <w:tab w:val="left" w:pos="1173"/>
              </w:tabs>
              <w:rPr>
                <w:rFonts w:eastAsia="Calibri"/>
                <w:sz w:val="22"/>
                <w:szCs w:val="22"/>
              </w:rPr>
            </w:pPr>
            <w:r>
              <w:rPr>
                <w:rFonts w:eastAsia="Calibri"/>
                <w:sz w:val="22"/>
                <w:szCs w:val="22"/>
              </w:rPr>
              <w:t>~250</w:t>
            </w:r>
            <w:r w:rsidR="00780A94">
              <w:rPr>
                <w:rFonts w:eastAsia="Calibri"/>
                <w:sz w:val="22"/>
                <w:szCs w:val="22"/>
              </w:rPr>
              <w:t xml:space="preserve"> P3/P2</w:t>
            </w:r>
            <w:r>
              <w:rPr>
                <w:rFonts w:eastAsia="Calibri"/>
                <w:sz w:val="22"/>
                <w:szCs w:val="22"/>
              </w:rPr>
              <w:t xml:space="preserve"> students</w:t>
            </w:r>
            <w:r>
              <w:rPr>
                <w:rFonts w:eastAsia="Calibri"/>
                <w:sz w:val="22"/>
                <w:szCs w:val="22"/>
              </w:rPr>
              <w:tab/>
            </w:r>
          </w:p>
        </w:tc>
        <w:tc>
          <w:tcPr>
            <w:tcW w:w="2236" w:type="dxa"/>
            <w:shd w:val="clear" w:color="auto" w:fill="FFC000"/>
          </w:tcPr>
          <w:p w14:paraId="43C40BE4" w14:textId="77777777" w:rsidR="005F52A3" w:rsidRPr="00EF73C8" w:rsidRDefault="00780A94" w:rsidP="00B40439">
            <w:pPr>
              <w:rPr>
                <w:rFonts w:eastAsia="Calibri"/>
                <w:sz w:val="22"/>
                <w:szCs w:val="22"/>
              </w:rPr>
            </w:pPr>
            <w:r>
              <w:rPr>
                <w:rFonts w:eastAsia="Calibri"/>
                <w:sz w:val="22"/>
                <w:szCs w:val="22"/>
              </w:rPr>
              <w:t>None</w:t>
            </w:r>
          </w:p>
        </w:tc>
      </w:tr>
      <w:tr w:rsidR="0046661B" w:rsidRPr="00EF73C8" w14:paraId="6E356F9F" w14:textId="77777777" w:rsidTr="00780A94">
        <w:trPr>
          <w:trHeight w:val="166"/>
        </w:trPr>
        <w:tc>
          <w:tcPr>
            <w:tcW w:w="1491" w:type="dxa"/>
            <w:vMerge/>
            <w:shd w:val="clear" w:color="auto" w:fill="FFC000"/>
          </w:tcPr>
          <w:p w14:paraId="1D516F1E" w14:textId="77777777" w:rsidR="005F52A3" w:rsidRPr="00EF73C8" w:rsidRDefault="005F52A3" w:rsidP="00B40439">
            <w:pPr>
              <w:rPr>
                <w:rFonts w:eastAsia="Calibri"/>
                <w:sz w:val="22"/>
                <w:szCs w:val="22"/>
              </w:rPr>
            </w:pPr>
          </w:p>
        </w:tc>
        <w:tc>
          <w:tcPr>
            <w:tcW w:w="1487" w:type="dxa"/>
            <w:shd w:val="clear" w:color="auto" w:fill="FFC000"/>
          </w:tcPr>
          <w:p w14:paraId="58208154" w14:textId="77777777" w:rsidR="005F52A3" w:rsidRDefault="005F52A3" w:rsidP="00B40439">
            <w:pPr>
              <w:rPr>
                <w:rFonts w:eastAsia="Calibri"/>
                <w:sz w:val="22"/>
                <w:szCs w:val="22"/>
              </w:rPr>
            </w:pPr>
            <w:r>
              <w:rPr>
                <w:rFonts w:eastAsia="Calibri"/>
                <w:sz w:val="22"/>
                <w:szCs w:val="22"/>
              </w:rPr>
              <w:t xml:space="preserve">P2 Aseptic Technique Workshop </w:t>
            </w:r>
          </w:p>
        </w:tc>
        <w:tc>
          <w:tcPr>
            <w:tcW w:w="1665" w:type="dxa"/>
            <w:shd w:val="clear" w:color="auto" w:fill="FFC000"/>
          </w:tcPr>
          <w:p w14:paraId="720E4C87" w14:textId="77777777" w:rsidR="005F52A3" w:rsidRPr="0046661B" w:rsidRDefault="00780A94" w:rsidP="00B40439">
            <w:pPr>
              <w:rPr>
                <w:rFonts w:eastAsia="Calibri"/>
                <w:sz w:val="22"/>
                <w:szCs w:val="22"/>
              </w:rPr>
            </w:pPr>
            <w:r w:rsidRPr="0046661B">
              <w:rPr>
                <w:sz w:val="22"/>
                <w:szCs w:val="22"/>
              </w:rPr>
              <w:t>Ten members volunteered their time to demonstrate and teach IV aseptic technique for the P2 class in preparation for their first IV order.</w:t>
            </w:r>
          </w:p>
        </w:tc>
        <w:tc>
          <w:tcPr>
            <w:tcW w:w="1420" w:type="dxa"/>
            <w:shd w:val="clear" w:color="auto" w:fill="FFC000"/>
          </w:tcPr>
          <w:p w14:paraId="299ACF28" w14:textId="77777777" w:rsidR="005F52A3" w:rsidRPr="00EF73C8" w:rsidRDefault="0046661B" w:rsidP="00B40439">
            <w:pPr>
              <w:rPr>
                <w:rFonts w:eastAsia="Calibri"/>
                <w:sz w:val="22"/>
                <w:szCs w:val="22"/>
              </w:rPr>
            </w:pPr>
            <w:r>
              <w:rPr>
                <w:rFonts w:eastAsia="Calibri"/>
                <w:sz w:val="22"/>
                <w:szCs w:val="22"/>
              </w:rPr>
              <w:t xml:space="preserve">This workshop allowed our P2 students the opportunity to learn aseptic technique in a low-stress environment, giving them an advantage in their professional practice laboratory. </w:t>
            </w:r>
          </w:p>
        </w:tc>
        <w:tc>
          <w:tcPr>
            <w:tcW w:w="1595" w:type="dxa"/>
            <w:shd w:val="clear" w:color="auto" w:fill="FFC000"/>
          </w:tcPr>
          <w:p w14:paraId="3309EB9A" w14:textId="77777777" w:rsidR="005F52A3" w:rsidRPr="00EF73C8" w:rsidRDefault="00780A94" w:rsidP="00B40439">
            <w:pPr>
              <w:rPr>
                <w:rFonts w:eastAsia="Calibri"/>
                <w:sz w:val="22"/>
                <w:szCs w:val="22"/>
              </w:rPr>
            </w:pPr>
            <w:r>
              <w:rPr>
                <w:rFonts w:eastAsia="Calibri"/>
                <w:sz w:val="22"/>
                <w:szCs w:val="22"/>
              </w:rPr>
              <w:t>2</w:t>
            </w:r>
            <w:r w:rsidRPr="00780A94">
              <w:rPr>
                <w:rFonts w:eastAsia="Calibri"/>
                <w:sz w:val="22"/>
                <w:szCs w:val="22"/>
                <w:vertAlign w:val="superscript"/>
              </w:rPr>
              <w:t>nd</w:t>
            </w:r>
            <w:r>
              <w:rPr>
                <w:rFonts w:eastAsia="Calibri"/>
                <w:sz w:val="22"/>
                <w:szCs w:val="22"/>
              </w:rPr>
              <w:t xml:space="preserve"> year </w:t>
            </w:r>
          </w:p>
        </w:tc>
        <w:tc>
          <w:tcPr>
            <w:tcW w:w="1875" w:type="dxa"/>
            <w:shd w:val="clear" w:color="auto" w:fill="FFC000"/>
          </w:tcPr>
          <w:p w14:paraId="1EA04405" w14:textId="77777777" w:rsidR="005F52A3" w:rsidRPr="00EF73C8" w:rsidRDefault="00780A94" w:rsidP="00564382">
            <w:pPr>
              <w:rPr>
                <w:rFonts w:eastAsia="Calibri"/>
                <w:sz w:val="22"/>
                <w:szCs w:val="22"/>
              </w:rPr>
            </w:pPr>
            <w:r>
              <w:rPr>
                <w:rFonts w:eastAsia="Calibri"/>
                <w:sz w:val="22"/>
                <w:szCs w:val="22"/>
              </w:rPr>
              <w:t>This year,</w:t>
            </w:r>
            <w:r w:rsidR="00CF55D7">
              <w:rPr>
                <w:rFonts w:eastAsia="Calibri"/>
                <w:sz w:val="22"/>
                <w:szCs w:val="22"/>
              </w:rPr>
              <w:t xml:space="preserve"> we had more members volunteer and</w:t>
            </w:r>
            <w:r>
              <w:rPr>
                <w:rFonts w:eastAsia="Calibri"/>
                <w:sz w:val="22"/>
                <w:szCs w:val="22"/>
              </w:rPr>
              <w:t xml:space="preserve"> organized the workshop into 10, 15 minute time slots over 3 hours for the P2 students. Last year, the workshop was given on a rolling basis for only one hour</w:t>
            </w:r>
            <w:r w:rsidR="0046661B">
              <w:rPr>
                <w:rFonts w:eastAsia="Calibri"/>
                <w:sz w:val="22"/>
                <w:szCs w:val="22"/>
              </w:rPr>
              <w:t xml:space="preserve">. This aided in convenience and time allotted to emphasize </w:t>
            </w:r>
            <w:r w:rsidR="00564382">
              <w:rPr>
                <w:rFonts w:eastAsia="Calibri"/>
                <w:sz w:val="22"/>
                <w:szCs w:val="22"/>
              </w:rPr>
              <w:t>various teaching concepts.</w:t>
            </w:r>
            <w:r>
              <w:rPr>
                <w:rFonts w:eastAsia="Calibri"/>
                <w:sz w:val="22"/>
                <w:szCs w:val="22"/>
              </w:rPr>
              <w:t xml:space="preserve"> </w:t>
            </w:r>
          </w:p>
        </w:tc>
        <w:tc>
          <w:tcPr>
            <w:tcW w:w="1407" w:type="dxa"/>
            <w:shd w:val="clear" w:color="auto" w:fill="FFC000"/>
          </w:tcPr>
          <w:p w14:paraId="055E3BD4" w14:textId="77777777" w:rsidR="005F52A3" w:rsidRPr="00EF73C8" w:rsidRDefault="00780A94" w:rsidP="00B40439">
            <w:pPr>
              <w:rPr>
                <w:rFonts w:eastAsia="Calibri"/>
                <w:sz w:val="22"/>
                <w:szCs w:val="22"/>
              </w:rPr>
            </w:pPr>
            <w:r>
              <w:rPr>
                <w:rFonts w:eastAsia="Calibri"/>
                <w:sz w:val="22"/>
                <w:szCs w:val="22"/>
              </w:rPr>
              <w:t>10 members</w:t>
            </w:r>
          </w:p>
        </w:tc>
        <w:tc>
          <w:tcPr>
            <w:tcW w:w="1584" w:type="dxa"/>
            <w:shd w:val="clear" w:color="auto" w:fill="FFC000"/>
          </w:tcPr>
          <w:p w14:paraId="0B29D67C" w14:textId="77777777" w:rsidR="005F52A3" w:rsidRDefault="00780A94" w:rsidP="005F52A3">
            <w:pPr>
              <w:tabs>
                <w:tab w:val="left" w:pos="1173"/>
              </w:tabs>
              <w:rPr>
                <w:rFonts w:eastAsia="Calibri"/>
                <w:sz w:val="22"/>
                <w:szCs w:val="22"/>
              </w:rPr>
            </w:pPr>
            <w:r>
              <w:rPr>
                <w:rFonts w:eastAsia="Calibri"/>
                <w:sz w:val="22"/>
                <w:szCs w:val="22"/>
              </w:rPr>
              <w:t>85 P2 students</w:t>
            </w:r>
          </w:p>
        </w:tc>
        <w:tc>
          <w:tcPr>
            <w:tcW w:w="2236" w:type="dxa"/>
            <w:shd w:val="clear" w:color="auto" w:fill="FFC000"/>
          </w:tcPr>
          <w:p w14:paraId="5F161BCD" w14:textId="77777777" w:rsidR="005F52A3" w:rsidRPr="00EF73C8" w:rsidRDefault="00780A94" w:rsidP="00B40439">
            <w:pPr>
              <w:rPr>
                <w:rFonts w:eastAsia="Calibri"/>
                <w:sz w:val="22"/>
                <w:szCs w:val="22"/>
              </w:rPr>
            </w:pPr>
            <w:r>
              <w:rPr>
                <w:rFonts w:eastAsia="Calibri"/>
                <w:sz w:val="22"/>
                <w:szCs w:val="22"/>
              </w:rPr>
              <w:t>None</w:t>
            </w:r>
          </w:p>
        </w:tc>
      </w:tr>
      <w:tr w:rsidR="0046661B" w:rsidRPr="00EF73C8" w14:paraId="0426CBBB" w14:textId="77777777" w:rsidTr="00780A94">
        <w:trPr>
          <w:trHeight w:val="1518"/>
        </w:trPr>
        <w:tc>
          <w:tcPr>
            <w:tcW w:w="1491" w:type="dxa"/>
            <w:shd w:val="clear" w:color="auto" w:fill="auto"/>
          </w:tcPr>
          <w:p w14:paraId="13081309" w14:textId="77777777" w:rsidR="005F52A3" w:rsidRPr="00EF73C8" w:rsidRDefault="005F52A3" w:rsidP="00B40439">
            <w:pPr>
              <w:rPr>
                <w:rFonts w:eastAsia="Calibri"/>
                <w:sz w:val="22"/>
                <w:szCs w:val="22"/>
              </w:rPr>
            </w:pPr>
            <w:r w:rsidRPr="00183916">
              <w:rPr>
                <w:rFonts w:eastAsia="Calibri"/>
                <w:b/>
                <w:sz w:val="22"/>
                <w:szCs w:val="22"/>
              </w:rPr>
              <w:t>College of Pharmacy Events</w:t>
            </w:r>
            <w:r w:rsidRPr="00EF73C8">
              <w:rPr>
                <w:rFonts w:eastAsia="Calibri"/>
                <w:sz w:val="22"/>
                <w:szCs w:val="22"/>
              </w:rPr>
              <w:t xml:space="preserve"> [non-academic, non-patient outreach]</w:t>
            </w:r>
          </w:p>
        </w:tc>
        <w:tc>
          <w:tcPr>
            <w:tcW w:w="1487" w:type="dxa"/>
            <w:shd w:val="clear" w:color="auto" w:fill="auto"/>
          </w:tcPr>
          <w:p w14:paraId="37CF05E1" w14:textId="77777777" w:rsidR="005F52A3" w:rsidRDefault="005F52A3" w:rsidP="00B40439">
            <w:pPr>
              <w:rPr>
                <w:rFonts w:eastAsia="Calibri"/>
                <w:sz w:val="22"/>
                <w:szCs w:val="22"/>
              </w:rPr>
            </w:pPr>
          </w:p>
          <w:p w14:paraId="1C2158C4" w14:textId="77777777" w:rsidR="005F52A3" w:rsidRPr="00EF73C8" w:rsidRDefault="005F52A3" w:rsidP="00B40439">
            <w:pPr>
              <w:rPr>
                <w:rFonts w:eastAsia="Calibri"/>
                <w:sz w:val="22"/>
                <w:szCs w:val="22"/>
              </w:rPr>
            </w:pPr>
          </w:p>
        </w:tc>
        <w:tc>
          <w:tcPr>
            <w:tcW w:w="1665" w:type="dxa"/>
            <w:shd w:val="clear" w:color="auto" w:fill="auto"/>
          </w:tcPr>
          <w:p w14:paraId="46570A61" w14:textId="77777777" w:rsidR="005F52A3" w:rsidRPr="00EF73C8" w:rsidRDefault="005F52A3" w:rsidP="00B40439">
            <w:pPr>
              <w:rPr>
                <w:rFonts w:eastAsia="Calibri"/>
                <w:sz w:val="22"/>
                <w:szCs w:val="22"/>
              </w:rPr>
            </w:pPr>
          </w:p>
        </w:tc>
        <w:tc>
          <w:tcPr>
            <w:tcW w:w="1420" w:type="dxa"/>
            <w:shd w:val="clear" w:color="auto" w:fill="auto"/>
          </w:tcPr>
          <w:p w14:paraId="14360767" w14:textId="77777777" w:rsidR="005F52A3" w:rsidRPr="00EF73C8" w:rsidRDefault="005F52A3" w:rsidP="00B40439">
            <w:pPr>
              <w:rPr>
                <w:rFonts w:eastAsia="Calibri"/>
                <w:sz w:val="22"/>
                <w:szCs w:val="22"/>
              </w:rPr>
            </w:pPr>
          </w:p>
        </w:tc>
        <w:tc>
          <w:tcPr>
            <w:tcW w:w="1595" w:type="dxa"/>
            <w:shd w:val="clear" w:color="auto" w:fill="auto"/>
          </w:tcPr>
          <w:p w14:paraId="77C6BDED" w14:textId="77777777" w:rsidR="005F52A3" w:rsidRPr="00EF73C8" w:rsidRDefault="005F52A3" w:rsidP="00B40439">
            <w:pPr>
              <w:rPr>
                <w:rFonts w:eastAsia="Calibri"/>
                <w:sz w:val="22"/>
                <w:szCs w:val="22"/>
              </w:rPr>
            </w:pPr>
          </w:p>
        </w:tc>
        <w:tc>
          <w:tcPr>
            <w:tcW w:w="1875" w:type="dxa"/>
            <w:shd w:val="clear" w:color="auto" w:fill="auto"/>
          </w:tcPr>
          <w:p w14:paraId="1E712031" w14:textId="77777777" w:rsidR="005F52A3" w:rsidRPr="00EF73C8" w:rsidRDefault="005F52A3" w:rsidP="00B40439">
            <w:pPr>
              <w:rPr>
                <w:rFonts w:eastAsia="Calibri"/>
                <w:sz w:val="22"/>
                <w:szCs w:val="22"/>
              </w:rPr>
            </w:pPr>
          </w:p>
        </w:tc>
        <w:tc>
          <w:tcPr>
            <w:tcW w:w="1407" w:type="dxa"/>
            <w:shd w:val="clear" w:color="auto" w:fill="auto"/>
          </w:tcPr>
          <w:p w14:paraId="74ECAB46" w14:textId="77777777" w:rsidR="005F52A3" w:rsidRPr="00EF73C8" w:rsidRDefault="005F52A3" w:rsidP="00B40439">
            <w:pPr>
              <w:rPr>
                <w:rFonts w:eastAsia="Calibri"/>
                <w:sz w:val="22"/>
                <w:szCs w:val="22"/>
              </w:rPr>
            </w:pPr>
          </w:p>
        </w:tc>
        <w:tc>
          <w:tcPr>
            <w:tcW w:w="1584" w:type="dxa"/>
            <w:shd w:val="clear" w:color="auto" w:fill="auto"/>
          </w:tcPr>
          <w:p w14:paraId="36739477" w14:textId="77777777" w:rsidR="005F52A3" w:rsidRPr="00EF73C8" w:rsidRDefault="005F52A3" w:rsidP="00B40439">
            <w:pPr>
              <w:rPr>
                <w:rFonts w:eastAsia="Calibri"/>
                <w:sz w:val="22"/>
                <w:szCs w:val="22"/>
              </w:rPr>
            </w:pPr>
          </w:p>
        </w:tc>
        <w:tc>
          <w:tcPr>
            <w:tcW w:w="2236" w:type="dxa"/>
            <w:shd w:val="clear" w:color="auto" w:fill="auto"/>
          </w:tcPr>
          <w:p w14:paraId="0B1372C6" w14:textId="77777777" w:rsidR="005F52A3" w:rsidRPr="00EF73C8" w:rsidRDefault="005F52A3" w:rsidP="00B40439">
            <w:pPr>
              <w:rPr>
                <w:rFonts w:eastAsia="Calibri"/>
                <w:sz w:val="22"/>
                <w:szCs w:val="22"/>
              </w:rPr>
            </w:pPr>
          </w:p>
        </w:tc>
      </w:tr>
      <w:tr w:rsidR="00CF55D7" w:rsidRPr="00EF73C8" w14:paraId="6977A700" w14:textId="77777777" w:rsidTr="00780A94">
        <w:trPr>
          <w:trHeight w:val="1265"/>
        </w:trPr>
        <w:tc>
          <w:tcPr>
            <w:tcW w:w="1491" w:type="dxa"/>
            <w:shd w:val="clear" w:color="auto" w:fill="FFC000"/>
          </w:tcPr>
          <w:p w14:paraId="5F628871" w14:textId="77777777" w:rsidR="00CF55D7" w:rsidRPr="00183916" w:rsidRDefault="00CF55D7" w:rsidP="00B40439">
            <w:pPr>
              <w:rPr>
                <w:rFonts w:eastAsia="Calibri"/>
                <w:b/>
                <w:sz w:val="22"/>
                <w:szCs w:val="22"/>
              </w:rPr>
            </w:pPr>
            <w:r w:rsidRPr="00183916">
              <w:rPr>
                <w:rFonts w:eastAsia="Calibri"/>
                <w:b/>
                <w:sz w:val="22"/>
                <w:szCs w:val="22"/>
              </w:rPr>
              <w:t>Patient Outreach Events/ Community Service</w:t>
            </w:r>
          </w:p>
        </w:tc>
        <w:tc>
          <w:tcPr>
            <w:tcW w:w="1487" w:type="dxa"/>
            <w:shd w:val="clear" w:color="auto" w:fill="FFC000"/>
          </w:tcPr>
          <w:p w14:paraId="62194A24" w14:textId="77777777" w:rsidR="00CF55D7" w:rsidRDefault="00CF55D7" w:rsidP="00B40439">
            <w:pPr>
              <w:rPr>
                <w:rFonts w:eastAsia="Calibri"/>
                <w:sz w:val="22"/>
                <w:szCs w:val="22"/>
              </w:rPr>
            </w:pPr>
            <w:r>
              <w:rPr>
                <w:rFonts w:eastAsia="Calibri"/>
                <w:sz w:val="22"/>
                <w:szCs w:val="22"/>
              </w:rPr>
              <w:t xml:space="preserve">OTC and Medication Safety presentation at St. Edmund’s Parish </w:t>
            </w:r>
          </w:p>
          <w:p w14:paraId="7F3E20EA" w14:textId="77777777" w:rsidR="00CF55D7" w:rsidRPr="0046661B" w:rsidRDefault="00CF55D7" w:rsidP="0046661B">
            <w:pPr>
              <w:tabs>
                <w:tab w:val="left" w:pos="1173"/>
              </w:tabs>
              <w:rPr>
                <w:rFonts w:eastAsia="Calibri"/>
                <w:sz w:val="22"/>
                <w:szCs w:val="22"/>
              </w:rPr>
            </w:pPr>
            <w:r>
              <w:rPr>
                <w:rFonts w:eastAsia="Calibri"/>
                <w:sz w:val="22"/>
                <w:szCs w:val="22"/>
              </w:rPr>
              <w:tab/>
            </w:r>
          </w:p>
        </w:tc>
        <w:tc>
          <w:tcPr>
            <w:tcW w:w="1665" w:type="dxa"/>
            <w:shd w:val="clear" w:color="auto" w:fill="FFC000"/>
          </w:tcPr>
          <w:p w14:paraId="0D81A90C" w14:textId="77777777" w:rsidR="00CF55D7" w:rsidRPr="00CF55D7" w:rsidRDefault="00CF55D7" w:rsidP="00CF55D7">
            <w:pPr>
              <w:rPr>
                <w:sz w:val="22"/>
                <w:szCs w:val="22"/>
              </w:rPr>
            </w:pPr>
            <w:r>
              <w:rPr>
                <w:sz w:val="22"/>
                <w:szCs w:val="22"/>
              </w:rPr>
              <w:t>3 students gave a</w:t>
            </w:r>
            <w:r w:rsidRPr="00CF55D7">
              <w:rPr>
                <w:sz w:val="22"/>
                <w:szCs w:val="22"/>
              </w:rPr>
              <w:t xml:space="preserve"> presentation on medication safety and OTC’s, as well as conduct BP monitoring and general medication counseling. </w:t>
            </w:r>
          </w:p>
        </w:tc>
        <w:tc>
          <w:tcPr>
            <w:tcW w:w="1420" w:type="dxa"/>
            <w:shd w:val="clear" w:color="auto" w:fill="FFC000"/>
          </w:tcPr>
          <w:p w14:paraId="423EE489" w14:textId="77777777" w:rsidR="00CF55D7" w:rsidRPr="00EF73C8" w:rsidRDefault="00CF55D7" w:rsidP="00CF55D7">
            <w:pPr>
              <w:rPr>
                <w:rFonts w:eastAsia="Calibri"/>
                <w:sz w:val="22"/>
                <w:szCs w:val="22"/>
              </w:rPr>
            </w:pPr>
            <w:r>
              <w:rPr>
                <w:rFonts w:eastAsia="Calibri"/>
                <w:sz w:val="22"/>
                <w:szCs w:val="22"/>
              </w:rPr>
              <w:t xml:space="preserve">Promoted awareness of Pharmacists as important health care professionals to the geriatric community. </w:t>
            </w:r>
          </w:p>
        </w:tc>
        <w:tc>
          <w:tcPr>
            <w:tcW w:w="1595" w:type="dxa"/>
            <w:shd w:val="clear" w:color="auto" w:fill="FFC000"/>
          </w:tcPr>
          <w:p w14:paraId="01D237EF" w14:textId="77777777" w:rsidR="00CF55D7" w:rsidRPr="00EF73C8" w:rsidRDefault="00CF55D7" w:rsidP="00B40439">
            <w:pPr>
              <w:rPr>
                <w:rFonts w:eastAsia="Calibri"/>
                <w:sz w:val="22"/>
                <w:szCs w:val="22"/>
              </w:rPr>
            </w:pPr>
            <w:r>
              <w:rPr>
                <w:rFonts w:eastAsia="Calibri"/>
                <w:sz w:val="22"/>
                <w:szCs w:val="22"/>
              </w:rPr>
              <w:t>N/A - 1</w:t>
            </w:r>
            <w:r w:rsidRPr="00CF55D7">
              <w:rPr>
                <w:rFonts w:eastAsia="Calibri"/>
                <w:sz w:val="22"/>
                <w:szCs w:val="22"/>
                <w:vertAlign w:val="superscript"/>
              </w:rPr>
              <w:t>st</w:t>
            </w:r>
            <w:r>
              <w:rPr>
                <w:rFonts w:eastAsia="Calibri"/>
                <w:sz w:val="22"/>
                <w:szCs w:val="22"/>
              </w:rPr>
              <w:t xml:space="preserve"> year</w:t>
            </w:r>
          </w:p>
        </w:tc>
        <w:tc>
          <w:tcPr>
            <w:tcW w:w="1875" w:type="dxa"/>
            <w:shd w:val="clear" w:color="auto" w:fill="FFC000"/>
          </w:tcPr>
          <w:p w14:paraId="78B88F55" w14:textId="77777777" w:rsidR="00CF55D7" w:rsidRPr="00EF73C8" w:rsidRDefault="00CF55D7" w:rsidP="00B40439">
            <w:pPr>
              <w:rPr>
                <w:rFonts w:eastAsia="Calibri"/>
                <w:sz w:val="22"/>
                <w:szCs w:val="22"/>
              </w:rPr>
            </w:pPr>
            <w:r>
              <w:rPr>
                <w:rFonts w:eastAsia="Calibri"/>
                <w:sz w:val="22"/>
                <w:szCs w:val="22"/>
              </w:rPr>
              <w:t>N/A</w:t>
            </w:r>
          </w:p>
        </w:tc>
        <w:tc>
          <w:tcPr>
            <w:tcW w:w="1407" w:type="dxa"/>
            <w:shd w:val="clear" w:color="auto" w:fill="FFC000"/>
          </w:tcPr>
          <w:p w14:paraId="5B5FA2F8" w14:textId="77777777" w:rsidR="00CF55D7" w:rsidRPr="00EF73C8" w:rsidRDefault="00CF55D7" w:rsidP="00B40439">
            <w:pPr>
              <w:rPr>
                <w:rFonts w:eastAsia="Calibri"/>
                <w:sz w:val="22"/>
                <w:szCs w:val="22"/>
              </w:rPr>
            </w:pPr>
            <w:r>
              <w:rPr>
                <w:rFonts w:eastAsia="Calibri"/>
                <w:sz w:val="22"/>
                <w:szCs w:val="22"/>
              </w:rPr>
              <w:t>3 students</w:t>
            </w:r>
          </w:p>
        </w:tc>
        <w:tc>
          <w:tcPr>
            <w:tcW w:w="1584" w:type="dxa"/>
            <w:shd w:val="clear" w:color="auto" w:fill="FFC000"/>
          </w:tcPr>
          <w:p w14:paraId="7EFBF502" w14:textId="77777777" w:rsidR="00CF55D7" w:rsidRPr="00EF73C8" w:rsidRDefault="00CF55D7" w:rsidP="00B40439">
            <w:pPr>
              <w:rPr>
                <w:rFonts w:eastAsia="Calibri"/>
                <w:sz w:val="22"/>
                <w:szCs w:val="22"/>
              </w:rPr>
            </w:pPr>
            <w:r>
              <w:rPr>
                <w:rFonts w:eastAsia="Calibri"/>
                <w:sz w:val="22"/>
                <w:szCs w:val="22"/>
              </w:rPr>
              <w:t>60 patients</w:t>
            </w:r>
          </w:p>
        </w:tc>
        <w:tc>
          <w:tcPr>
            <w:tcW w:w="2236" w:type="dxa"/>
            <w:shd w:val="clear" w:color="auto" w:fill="FFC000"/>
          </w:tcPr>
          <w:p w14:paraId="22F343AA" w14:textId="77777777" w:rsidR="00CF55D7" w:rsidRPr="00EF73C8" w:rsidRDefault="00CF55D7" w:rsidP="00B40439">
            <w:pPr>
              <w:rPr>
                <w:rFonts w:eastAsia="Calibri"/>
                <w:sz w:val="22"/>
                <w:szCs w:val="22"/>
              </w:rPr>
            </w:pPr>
            <w:r>
              <w:rPr>
                <w:rFonts w:eastAsia="Calibri"/>
                <w:sz w:val="22"/>
                <w:szCs w:val="22"/>
              </w:rPr>
              <w:t>None</w:t>
            </w:r>
          </w:p>
        </w:tc>
      </w:tr>
      <w:tr w:rsidR="00FB0DC5" w:rsidRPr="00EF73C8" w14:paraId="4FA2C6FA" w14:textId="77777777" w:rsidTr="00780A94">
        <w:trPr>
          <w:trHeight w:val="779"/>
        </w:trPr>
        <w:tc>
          <w:tcPr>
            <w:tcW w:w="1491" w:type="dxa"/>
            <w:shd w:val="clear" w:color="auto" w:fill="FFFFFF"/>
          </w:tcPr>
          <w:p w14:paraId="2E4E8777" w14:textId="77777777" w:rsidR="00FB0DC5" w:rsidRPr="00183916" w:rsidRDefault="00FB0DC5" w:rsidP="00B40439">
            <w:pPr>
              <w:rPr>
                <w:rFonts w:eastAsia="Calibri"/>
                <w:b/>
                <w:sz w:val="22"/>
                <w:szCs w:val="22"/>
              </w:rPr>
            </w:pPr>
            <w:r w:rsidRPr="00183916">
              <w:rPr>
                <w:rFonts w:eastAsia="Calibri"/>
                <w:b/>
                <w:sz w:val="22"/>
                <w:szCs w:val="22"/>
              </w:rPr>
              <w:t>Fundraising Events</w:t>
            </w:r>
          </w:p>
        </w:tc>
        <w:tc>
          <w:tcPr>
            <w:tcW w:w="1487" w:type="dxa"/>
            <w:shd w:val="clear" w:color="auto" w:fill="FFFFFF"/>
          </w:tcPr>
          <w:p w14:paraId="15AF9941" w14:textId="77777777" w:rsidR="00FB0DC5" w:rsidRPr="00EF73C8" w:rsidRDefault="00FB0DC5" w:rsidP="00B40439">
            <w:pPr>
              <w:rPr>
                <w:rFonts w:eastAsia="Calibri"/>
                <w:sz w:val="22"/>
                <w:szCs w:val="22"/>
              </w:rPr>
            </w:pPr>
            <w:r>
              <w:rPr>
                <w:rFonts w:eastAsia="Calibri"/>
                <w:sz w:val="22"/>
                <w:szCs w:val="22"/>
              </w:rPr>
              <w:t>Asthma and Respiratory Device Sale</w:t>
            </w:r>
          </w:p>
        </w:tc>
        <w:tc>
          <w:tcPr>
            <w:tcW w:w="1665" w:type="dxa"/>
            <w:shd w:val="clear" w:color="auto" w:fill="FFFFFF"/>
          </w:tcPr>
          <w:p w14:paraId="0C970EDC" w14:textId="77777777" w:rsidR="00FB0DC5" w:rsidRPr="00EF73C8" w:rsidRDefault="00FB0DC5" w:rsidP="00B40439">
            <w:pPr>
              <w:rPr>
                <w:rFonts w:eastAsia="Calibri"/>
                <w:sz w:val="22"/>
                <w:szCs w:val="22"/>
              </w:rPr>
            </w:pPr>
            <w:r>
              <w:rPr>
                <w:rFonts w:eastAsia="Calibri"/>
                <w:sz w:val="22"/>
                <w:szCs w:val="22"/>
              </w:rPr>
              <w:t>Sold 133 device kits to the P1 class</w:t>
            </w:r>
          </w:p>
        </w:tc>
        <w:tc>
          <w:tcPr>
            <w:tcW w:w="1420" w:type="dxa"/>
            <w:shd w:val="clear" w:color="auto" w:fill="FFFFFF"/>
          </w:tcPr>
          <w:p w14:paraId="1A21C2E6" w14:textId="77777777" w:rsidR="00FB0DC5" w:rsidRPr="00EF73C8" w:rsidRDefault="00FB0DC5" w:rsidP="00B40439">
            <w:pPr>
              <w:rPr>
                <w:rFonts w:eastAsia="Calibri"/>
                <w:sz w:val="22"/>
                <w:szCs w:val="22"/>
              </w:rPr>
            </w:pPr>
            <w:r>
              <w:rPr>
                <w:rFonts w:eastAsia="Calibri"/>
                <w:sz w:val="22"/>
                <w:szCs w:val="22"/>
              </w:rPr>
              <w:t>N/A</w:t>
            </w:r>
          </w:p>
        </w:tc>
        <w:tc>
          <w:tcPr>
            <w:tcW w:w="1595" w:type="dxa"/>
            <w:shd w:val="clear" w:color="auto" w:fill="FFFFFF"/>
          </w:tcPr>
          <w:p w14:paraId="1C3EB524" w14:textId="77777777" w:rsidR="00FB0DC5" w:rsidRPr="00EF73C8" w:rsidRDefault="00FB0DC5" w:rsidP="00B40439">
            <w:pPr>
              <w:rPr>
                <w:rFonts w:eastAsia="Calibri"/>
                <w:sz w:val="22"/>
                <w:szCs w:val="22"/>
              </w:rPr>
            </w:pPr>
            <w:r>
              <w:rPr>
                <w:rFonts w:eastAsia="Calibri"/>
                <w:sz w:val="22"/>
                <w:szCs w:val="22"/>
              </w:rPr>
              <w:t xml:space="preserve">Annual event </w:t>
            </w:r>
          </w:p>
        </w:tc>
        <w:tc>
          <w:tcPr>
            <w:tcW w:w="1875" w:type="dxa"/>
            <w:shd w:val="clear" w:color="auto" w:fill="FFFFFF"/>
          </w:tcPr>
          <w:p w14:paraId="2CB7F9C6" w14:textId="77777777" w:rsidR="00FB0DC5" w:rsidRPr="00EF73C8" w:rsidRDefault="00FB0DC5" w:rsidP="00B40439">
            <w:pPr>
              <w:rPr>
                <w:rFonts w:eastAsia="Calibri"/>
                <w:sz w:val="22"/>
                <w:szCs w:val="22"/>
              </w:rPr>
            </w:pPr>
            <w:r>
              <w:rPr>
                <w:rFonts w:eastAsia="Calibri"/>
                <w:sz w:val="22"/>
                <w:szCs w:val="22"/>
              </w:rPr>
              <w:t>N/A</w:t>
            </w:r>
          </w:p>
        </w:tc>
        <w:tc>
          <w:tcPr>
            <w:tcW w:w="1407" w:type="dxa"/>
            <w:shd w:val="clear" w:color="auto" w:fill="FFFFFF"/>
          </w:tcPr>
          <w:p w14:paraId="28F5F6A6" w14:textId="77777777" w:rsidR="00FB0DC5" w:rsidRDefault="00FB0DC5" w:rsidP="00B40439">
            <w:pPr>
              <w:rPr>
                <w:rFonts w:eastAsia="Calibri"/>
                <w:sz w:val="22"/>
                <w:szCs w:val="22"/>
              </w:rPr>
            </w:pPr>
            <w:r>
              <w:rPr>
                <w:rFonts w:eastAsia="Calibri"/>
                <w:sz w:val="22"/>
                <w:szCs w:val="22"/>
              </w:rPr>
              <w:t>5</w:t>
            </w:r>
          </w:p>
          <w:p w14:paraId="7F041059" w14:textId="77777777" w:rsidR="00FB0DC5" w:rsidRPr="00FB0DC5" w:rsidRDefault="00FB0DC5" w:rsidP="00FB0DC5">
            <w:pPr>
              <w:rPr>
                <w:rFonts w:eastAsia="Calibri"/>
                <w:sz w:val="22"/>
                <w:szCs w:val="22"/>
              </w:rPr>
            </w:pPr>
          </w:p>
        </w:tc>
        <w:tc>
          <w:tcPr>
            <w:tcW w:w="1584" w:type="dxa"/>
            <w:shd w:val="clear" w:color="auto" w:fill="FFFFFF"/>
          </w:tcPr>
          <w:p w14:paraId="59F42290" w14:textId="77777777" w:rsidR="00FB0DC5" w:rsidRPr="00EF73C8" w:rsidRDefault="00FB0DC5" w:rsidP="00B40439">
            <w:pPr>
              <w:rPr>
                <w:rFonts w:eastAsia="Calibri"/>
                <w:sz w:val="22"/>
                <w:szCs w:val="22"/>
              </w:rPr>
            </w:pPr>
            <w:r>
              <w:rPr>
                <w:rFonts w:eastAsia="Calibri"/>
                <w:sz w:val="22"/>
                <w:szCs w:val="22"/>
              </w:rPr>
              <w:t>133 P1 students</w:t>
            </w:r>
          </w:p>
        </w:tc>
        <w:tc>
          <w:tcPr>
            <w:tcW w:w="2236" w:type="dxa"/>
            <w:shd w:val="clear" w:color="auto" w:fill="FFFFFF"/>
          </w:tcPr>
          <w:p w14:paraId="05DECE73" w14:textId="77777777" w:rsidR="00FB0DC5" w:rsidRPr="00EF73C8" w:rsidRDefault="00FB0DC5" w:rsidP="00FB0DC5">
            <w:pPr>
              <w:rPr>
                <w:rFonts w:eastAsia="Calibri"/>
                <w:sz w:val="22"/>
                <w:szCs w:val="22"/>
              </w:rPr>
            </w:pPr>
            <w:r>
              <w:rPr>
                <w:rFonts w:eastAsia="Calibri"/>
                <w:sz w:val="22"/>
                <w:szCs w:val="22"/>
              </w:rPr>
              <w:t>Required $1983, Raised $3300 for a net profit of $1317</w:t>
            </w:r>
          </w:p>
        </w:tc>
      </w:tr>
    </w:tbl>
    <w:p w14:paraId="32B83D50" w14:textId="77777777" w:rsidR="00B40439" w:rsidRPr="00E81C01" w:rsidRDefault="00B40439" w:rsidP="00B40439">
      <w:pPr>
        <w:spacing w:after="200" w:line="276" w:lineRule="auto"/>
        <w:rPr>
          <w:rFonts w:eastAsia="Calibri"/>
          <w:sz w:val="22"/>
          <w:szCs w:val="22"/>
        </w:rPr>
      </w:pPr>
    </w:p>
    <w:p w14:paraId="6114ED64" w14:textId="77777777" w:rsidR="00B40439" w:rsidRPr="00E81C01" w:rsidRDefault="00B40439" w:rsidP="00F749FB">
      <w:pPr>
        <w:spacing w:after="200" w:line="276" w:lineRule="auto"/>
        <w:ind w:hanging="810"/>
        <w:rPr>
          <w:rFonts w:eastAsia="Calibri"/>
          <w:sz w:val="22"/>
          <w:szCs w:val="22"/>
        </w:rPr>
      </w:pPr>
      <w:r w:rsidRPr="00E81C01">
        <w:rPr>
          <w:rFonts w:eastAsia="Calibri"/>
          <w:sz w:val="22"/>
          <w:szCs w:val="22"/>
        </w:rPr>
        <w:t>Guidelines:</w:t>
      </w:r>
    </w:p>
    <w:p w14:paraId="7AE41288" w14:textId="77777777"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For each activity within a category use a separate line in the table (you may add more lines as you see fit)</w:t>
      </w:r>
    </w:p>
    <w:p w14:paraId="1AA7D941" w14:textId="77777777" w:rsidR="00B40439" w:rsidRPr="00E81C01" w:rsidRDefault="00B40439" w:rsidP="00F749FB">
      <w:pPr>
        <w:numPr>
          <w:ilvl w:val="0"/>
          <w:numId w:val="2"/>
        </w:numPr>
        <w:spacing w:after="200" w:line="276" w:lineRule="auto"/>
        <w:ind w:left="270"/>
        <w:contextualSpacing/>
        <w:rPr>
          <w:rFonts w:eastAsia="Calibri"/>
          <w:sz w:val="22"/>
          <w:szCs w:val="22"/>
        </w:rPr>
      </w:pPr>
      <w:r w:rsidRPr="00E81C01">
        <w:rPr>
          <w:rFonts w:eastAsia="Calibri"/>
          <w:sz w:val="22"/>
          <w:szCs w:val="22"/>
        </w:rPr>
        <w:t>Keep your descriptions of each activity brief</w:t>
      </w:r>
      <w:r w:rsidR="00EE3BF7">
        <w:rPr>
          <w:rFonts w:eastAsia="Calibri"/>
          <w:sz w:val="22"/>
          <w:szCs w:val="22"/>
        </w:rPr>
        <w:t xml:space="preserve"> limiting overall table to 3 pages or less.</w:t>
      </w:r>
    </w:p>
    <w:p w14:paraId="3446512E" w14:textId="77777777" w:rsidR="00DE54F0" w:rsidRDefault="00DE54F0" w:rsidP="00E81C01">
      <w:pPr>
        <w:jc w:val="center"/>
        <w:rPr>
          <w:rFonts w:ascii="Arial" w:hAnsi="Arial" w:cs="Arial"/>
        </w:rPr>
      </w:pPr>
    </w:p>
    <w:p w14:paraId="08A51EE4" w14:textId="77777777" w:rsidR="000327D6" w:rsidRDefault="00B40439" w:rsidP="00E81C01">
      <w:pPr>
        <w:jc w:val="center"/>
        <w:rPr>
          <w:rFonts w:ascii="Arial" w:hAnsi="Arial" w:cs="Arial"/>
        </w:rPr>
      </w:pPr>
      <w:r>
        <w:rPr>
          <w:rFonts w:ascii="Arial" w:hAnsi="Arial" w:cs="Arial"/>
        </w:rPr>
        <w:br w:type="page"/>
      </w:r>
      <w:r w:rsidR="00A272F8">
        <w:rPr>
          <w:rFonts w:ascii="Arial" w:hAnsi="Arial" w:cs="Arial"/>
        </w:rPr>
        <w:t>Appendix</w:t>
      </w:r>
      <w:r>
        <w:rPr>
          <w:rFonts w:ascii="Arial" w:hAnsi="Arial" w:cs="Arial"/>
        </w:rPr>
        <w:t xml:space="preserve"> 2</w:t>
      </w:r>
    </w:p>
    <w:p w14:paraId="419EC7C0" w14:textId="77777777" w:rsidR="00A272F8" w:rsidRDefault="00A272F8" w:rsidP="00E81C01">
      <w:pPr>
        <w:jc w:val="center"/>
        <w:rPr>
          <w:rFonts w:ascii="Arial" w:hAnsi="Arial" w:cs="Arial"/>
        </w:rPr>
      </w:pPr>
    </w:p>
    <w:p w14:paraId="0361F010" w14:textId="77777777" w:rsidR="00A272F8" w:rsidRDefault="00A272F8" w:rsidP="00E81C01">
      <w:pPr>
        <w:jc w:val="center"/>
        <w:rPr>
          <w:rFonts w:ascii="Arial" w:hAnsi="Arial" w:cs="Arial"/>
        </w:rPr>
      </w:pPr>
      <w:r>
        <w:rPr>
          <w:rFonts w:ascii="Arial" w:hAnsi="Arial" w:cs="Arial"/>
        </w:rPr>
        <w:t>Rho Chi Chapter Annual Report Template and Example.</w:t>
      </w:r>
    </w:p>
    <w:p w14:paraId="5F434B16" w14:textId="77777777" w:rsidR="00300BBF" w:rsidRPr="00300BBF" w:rsidRDefault="00300BBF" w:rsidP="00300BBF">
      <w:pPr>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209"/>
        <w:gridCol w:w="2163"/>
        <w:gridCol w:w="2160"/>
        <w:gridCol w:w="1193"/>
        <w:gridCol w:w="4445"/>
      </w:tblGrid>
      <w:tr w:rsidR="00300BBF" w:rsidRPr="00300BBF" w14:paraId="3A58340D" w14:textId="77777777" w:rsidTr="00300BBF">
        <w:tc>
          <w:tcPr>
            <w:tcW w:w="0" w:type="auto"/>
            <w:tcBorders>
              <w:top w:val="single" w:sz="6" w:space="0" w:color="5B9BD5"/>
              <w:left w:val="single" w:sz="6" w:space="0" w:color="5B9BD5"/>
              <w:bottom w:val="single" w:sz="6" w:space="0" w:color="5B9BD5"/>
              <w:right w:val="single" w:sz="2" w:space="0" w:color="000000"/>
            </w:tcBorders>
            <w:shd w:val="clear" w:color="auto" w:fill="5B9BD5"/>
            <w:tcMar>
              <w:top w:w="105" w:type="dxa"/>
              <w:left w:w="105" w:type="dxa"/>
              <w:bottom w:w="105" w:type="dxa"/>
              <w:right w:w="105" w:type="dxa"/>
            </w:tcMar>
            <w:vAlign w:val="bottom"/>
            <w:hideMark/>
          </w:tcPr>
          <w:p w14:paraId="33A46A74"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b/>
                <w:bCs/>
                <w:color w:val="FFFFFF"/>
                <w:sz w:val="23"/>
                <w:szCs w:val="23"/>
                <w:shd w:val="clear" w:color="auto" w:fill="5B9BD5"/>
              </w:rPr>
              <w:t>ITEM</w:t>
            </w:r>
          </w:p>
        </w:tc>
        <w:tc>
          <w:tcPr>
            <w:tcW w:w="0" w:type="auto"/>
            <w:tcBorders>
              <w:top w:val="single" w:sz="6" w:space="0" w:color="5B9BD5"/>
              <w:left w:val="single" w:sz="2" w:space="0" w:color="000000"/>
              <w:bottom w:val="single" w:sz="6" w:space="0" w:color="5B9BD5"/>
              <w:right w:val="single" w:sz="2" w:space="0" w:color="000000"/>
            </w:tcBorders>
            <w:shd w:val="clear" w:color="auto" w:fill="5B9BD5"/>
            <w:tcMar>
              <w:top w:w="105" w:type="dxa"/>
              <w:left w:w="105" w:type="dxa"/>
              <w:bottom w:w="105" w:type="dxa"/>
              <w:right w:w="105" w:type="dxa"/>
            </w:tcMar>
            <w:vAlign w:val="bottom"/>
            <w:hideMark/>
          </w:tcPr>
          <w:p w14:paraId="4594A75A"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b/>
                <w:bCs/>
                <w:color w:val="FFFFFF"/>
                <w:sz w:val="23"/>
                <w:szCs w:val="23"/>
                <w:shd w:val="clear" w:color="auto" w:fill="5B9BD5"/>
              </w:rPr>
              <w:t>Amount Debited    </w:t>
            </w:r>
            <w:r w:rsidRPr="00300BBF">
              <w:rPr>
                <w:rFonts w:ascii="Arial" w:hAnsi="Arial" w:cs="Arial"/>
                <w:b/>
                <w:bCs/>
                <w:color w:val="FFFFFF"/>
                <w:sz w:val="23"/>
                <w:szCs w:val="23"/>
                <w:shd w:val="clear" w:color="auto" w:fill="5B9BD5"/>
              </w:rPr>
              <w:tab/>
              <w:t>($$ spent)</w:t>
            </w:r>
          </w:p>
        </w:tc>
        <w:tc>
          <w:tcPr>
            <w:tcW w:w="0" w:type="auto"/>
            <w:tcBorders>
              <w:top w:val="single" w:sz="6" w:space="0" w:color="5B9BD5"/>
              <w:left w:val="single" w:sz="2" w:space="0" w:color="000000"/>
              <w:bottom w:val="single" w:sz="6" w:space="0" w:color="5B9BD5"/>
              <w:right w:val="single" w:sz="2" w:space="0" w:color="000000"/>
            </w:tcBorders>
            <w:shd w:val="clear" w:color="auto" w:fill="5B9BD5"/>
            <w:tcMar>
              <w:top w:w="105" w:type="dxa"/>
              <w:left w:w="105" w:type="dxa"/>
              <w:bottom w:w="105" w:type="dxa"/>
              <w:right w:w="105" w:type="dxa"/>
            </w:tcMar>
            <w:vAlign w:val="bottom"/>
            <w:hideMark/>
          </w:tcPr>
          <w:p w14:paraId="72E4FEE9"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b/>
                <w:bCs/>
                <w:color w:val="FFFFFF"/>
                <w:sz w:val="23"/>
                <w:szCs w:val="23"/>
                <w:shd w:val="clear" w:color="auto" w:fill="5B9BD5"/>
              </w:rPr>
              <w:t>Amount Credited  </w:t>
            </w:r>
            <w:r w:rsidRPr="00300BBF">
              <w:rPr>
                <w:rFonts w:ascii="Arial" w:hAnsi="Arial" w:cs="Arial"/>
                <w:b/>
                <w:bCs/>
                <w:color w:val="FFFFFF"/>
                <w:sz w:val="23"/>
                <w:szCs w:val="23"/>
                <w:shd w:val="clear" w:color="auto" w:fill="5B9BD5"/>
              </w:rPr>
              <w:tab/>
              <w:t>($$ raised)</w:t>
            </w:r>
          </w:p>
        </w:tc>
        <w:tc>
          <w:tcPr>
            <w:tcW w:w="0" w:type="auto"/>
            <w:tcBorders>
              <w:top w:val="single" w:sz="6" w:space="0" w:color="5B9BD5"/>
              <w:left w:val="single" w:sz="2" w:space="0" w:color="000000"/>
              <w:bottom w:val="single" w:sz="6" w:space="0" w:color="5B9BD5"/>
              <w:right w:val="single" w:sz="2" w:space="0" w:color="000000"/>
            </w:tcBorders>
            <w:shd w:val="clear" w:color="auto" w:fill="5B9BD5"/>
            <w:tcMar>
              <w:top w:w="105" w:type="dxa"/>
              <w:left w:w="105" w:type="dxa"/>
              <w:bottom w:w="105" w:type="dxa"/>
              <w:right w:w="105" w:type="dxa"/>
            </w:tcMar>
            <w:vAlign w:val="bottom"/>
            <w:hideMark/>
          </w:tcPr>
          <w:p w14:paraId="56141AF7"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b/>
                <w:bCs/>
                <w:color w:val="FFFFFF"/>
                <w:sz w:val="23"/>
                <w:szCs w:val="23"/>
                <w:shd w:val="clear" w:color="auto" w:fill="5B9BD5"/>
              </w:rPr>
              <w:t>Balance</w:t>
            </w:r>
          </w:p>
        </w:tc>
        <w:tc>
          <w:tcPr>
            <w:tcW w:w="0" w:type="auto"/>
            <w:tcBorders>
              <w:top w:val="single" w:sz="6" w:space="0" w:color="5B9BD5"/>
              <w:left w:val="single" w:sz="2" w:space="0" w:color="000000"/>
              <w:bottom w:val="single" w:sz="6" w:space="0" w:color="5B9BD5"/>
              <w:right w:val="single" w:sz="6" w:space="0" w:color="5B9BD5"/>
            </w:tcBorders>
            <w:shd w:val="clear" w:color="auto" w:fill="5B9BD5"/>
            <w:tcMar>
              <w:top w:w="105" w:type="dxa"/>
              <w:left w:w="105" w:type="dxa"/>
              <w:bottom w:w="105" w:type="dxa"/>
              <w:right w:w="105" w:type="dxa"/>
            </w:tcMar>
            <w:vAlign w:val="bottom"/>
            <w:hideMark/>
          </w:tcPr>
          <w:p w14:paraId="5C5B6C57"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b/>
                <w:bCs/>
                <w:color w:val="FFFFFF"/>
                <w:sz w:val="23"/>
                <w:szCs w:val="23"/>
                <w:shd w:val="clear" w:color="auto" w:fill="5B9BD5"/>
              </w:rPr>
              <w:t>Comment</w:t>
            </w:r>
          </w:p>
        </w:tc>
      </w:tr>
      <w:tr w:rsidR="00300BBF" w:rsidRPr="00300BBF" w14:paraId="5D7F24DA" w14:textId="77777777" w:rsidTr="00300BBF">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64D1A685"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59EE2750"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20671097"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2CF4333E"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2F5EA8D1" w14:textId="77777777" w:rsidR="00300BBF" w:rsidRPr="00300BBF" w:rsidRDefault="00300BBF" w:rsidP="00300BBF">
            <w:pPr>
              <w:rPr>
                <w:rFonts w:ascii="Times" w:hAnsi="Times"/>
                <w:sz w:val="1"/>
                <w:szCs w:val="20"/>
              </w:rPr>
            </w:pPr>
          </w:p>
        </w:tc>
      </w:tr>
      <w:tr w:rsidR="00300BBF" w:rsidRPr="00300BBF" w14:paraId="1599980F" w14:textId="77777777" w:rsidTr="00300BBF">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71B5B19C"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Balance forward</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626B9585"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5454063A"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0</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367FC307" w14:textId="77777777" w:rsidR="00300BBF" w:rsidRPr="00300BBF" w:rsidRDefault="00183916" w:rsidP="00300BBF">
            <w:pPr>
              <w:spacing w:line="0" w:lineRule="atLeast"/>
              <w:ind w:left="100"/>
              <w:jc w:val="center"/>
              <w:rPr>
                <w:rFonts w:ascii="Times" w:hAnsi="Times"/>
                <w:sz w:val="20"/>
                <w:szCs w:val="20"/>
              </w:rPr>
            </w:pPr>
            <w:r>
              <w:rPr>
                <w:rFonts w:ascii="Arial" w:hAnsi="Arial" w:cs="Arial"/>
                <w:color w:val="000000"/>
              </w:rPr>
              <w:t>N/A</w:t>
            </w: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5E69A2DB"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Balance from last year</w:t>
            </w:r>
          </w:p>
        </w:tc>
      </w:tr>
      <w:tr w:rsidR="00300BBF" w:rsidRPr="00300BBF" w14:paraId="5160D5AA" w14:textId="77777777" w:rsidTr="00300BBF">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406B2B86"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Sold Asthma Device Kits</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6A7196BC" w14:textId="77777777" w:rsidR="00300BBF" w:rsidRPr="00300BBF" w:rsidRDefault="00300BBF" w:rsidP="00300BBF">
            <w:pPr>
              <w:spacing w:line="0" w:lineRule="atLeast"/>
              <w:ind w:left="100"/>
              <w:jc w:val="center"/>
              <w:rPr>
                <w:rFonts w:ascii="Times" w:hAnsi="Times"/>
                <w:sz w:val="20"/>
                <w:szCs w:val="20"/>
              </w:rPr>
            </w:pPr>
            <w:r>
              <w:rPr>
                <w:rFonts w:ascii="Arial" w:hAnsi="Arial" w:cs="Arial"/>
                <w:color w:val="000000"/>
              </w:rPr>
              <w:t>$1</w:t>
            </w:r>
            <w:r w:rsidRPr="00300BBF">
              <w:rPr>
                <w:rFonts w:ascii="Arial" w:hAnsi="Arial" w:cs="Arial"/>
                <w:color w:val="000000"/>
              </w:rPr>
              <w:t>983</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22B08915" w14:textId="77777777" w:rsidR="00300BBF" w:rsidRPr="00300BBF" w:rsidRDefault="00300BBF" w:rsidP="00300BBF">
            <w:pPr>
              <w:spacing w:line="0" w:lineRule="atLeast"/>
              <w:ind w:left="100"/>
              <w:jc w:val="center"/>
              <w:rPr>
                <w:rFonts w:ascii="Times" w:hAnsi="Times"/>
                <w:sz w:val="20"/>
                <w:szCs w:val="20"/>
              </w:rPr>
            </w:pPr>
            <w:r>
              <w:rPr>
                <w:rFonts w:ascii="Arial" w:hAnsi="Arial" w:cs="Arial"/>
                <w:color w:val="000000"/>
              </w:rPr>
              <w:t>$3</w:t>
            </w:r>
            <w:r w:rsidRPr="00300BBF">
              <w:rPr>
                <w:rFonts w:ascii="Arial" w:hAnsi="Arial" w:cs="Arial"/>
                <w:color w:val="000000"/>
              </w:rPr>
              <w:t>300</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6987BBD9"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$1317</w:t>
            </w: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173E7024"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Sold 133 kits to P1 students</w:t>
            </w:r>
          </w:p>
        </w:tc>
      </w:tr>
      <w:tr w:rsidR="00300BBF" w:rsidRPr="00300BBF" w14:paraId="2C75C309" w14:textId="77777777" w:rsidTr="00300BBF">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0AF1CAA1"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 xml:space="preserve">Supplies for </w:t>
            </w:r>
            <w:r>
              <w:rPr>
                <w:rFonts w:ascii="Arial" w:hAnsi="Arial" w:cs="Arial"/>
                <w:color w:val="000000"/>
              </w:rPr>
              <w:t xml:space="preserve">P1 Student </w:t>
            </w:r>
            <w:r w:rsidRPr="00300BBF">
              <w:rPr>
                <w:rFonts w:ascii="Arial" w:hAnsi="Arial" w:cs="Arial"/>
                <w:color w:val="000000"/>
              </w:rPr>
              <w:t>Organization Poster</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78F73D3B"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$15</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3FF4E9DC"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31BC6647"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$1302</w:t>
            </w: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23AC84F7"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Created a poster to show P1 students about what Rho Chi has to offer</w:t>
            </w:r>
          </w:p>
        </w:tc>
      </w:tr>
      <w:tr w:rsidR="00300BBF" w:rsidRPr="00300BBF" w14:paraId="30BB818A" w14:textId="77777777" w:rsidTr="00300BBF">
        <w:trPr>
          <w:trHeight w:val="780"/>
        </w:trPr>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3CC7F8CD" w14:textId="77777777" w:rsidR="00300BBF" w:rsidRPr="00300BBF" w:rsidRDefault="00300BBF" w:rsidP="00300BBF">
            <w:pPr>
              <w:ind w:left="100"/>
              <w:rPr>
                <w:rFonts w:ascii="Times" w:hAnsi="Times"/>
                <w:sz w:val="20"/>
                <w:szCs w:val="20"/>
              </w:rPr>
            </w:pPr>
            <w:r>
              <w:rPr>
                <w:rFonts w:ascii="Arial" w:hAnsi="Arial" w:cs="Arial"/>
                <w:color w:val="000000"/>
              </w:rPr>
              <w:t>Lunch (subs)</w:t>
            </w:r>
            <w:r w:rsidRPr="00300BBF">
              <w:rPr>
                <w:rFonts w:ascii="Arial" w:hAnsi="Arial" w:cs="Arial"/>
                <w:color w:val="000000"/>
              </w:rPr>
              <w:t xml:space="preserve"> for residency all-school</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5EA0A3B7" w14:textId="77777777" w:rsidR="00300BBF" w:rsidRPr="00300BBF" w:rsidRDefault="00300BBF" w:rsidP="00300BBF">
            <w:pPr>
              <w:ind w:left="100"/>
              <w:jc w:val="center"/>
              <w:rPr>
                <w:rFonts w:ascii="Times" w:hAnsi="Times"/>
                <w:sz w:val="20"/>
                <w:szCs w:val="20"/>
              </w:rPr>
            </w:pPr>
            <w:r w:rsidRPr="00300BBF">
              <w:rPr>
                <w:rFonts w:ascii="Arial" w:hAnsi="Arial" w:cs="Arial"/>
                <w:color w:val="000000"/>
              </w:rPr>
              <w:t>$15</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53B59C1D" w14:textId="77777777" w:rsidR="00300BBF" w:rsidRPr="00300BBF" w:rsidRDefault="00300BBF" w:rsidP="00300BBF">
            <w:pPr>
              <w:rPr>
                <w:rFonts w:ascii="Times" w:hAnsi="Times"/>
                <w:sz w:val="20"/>
                <w:szCs w:val="20"/>
              </w:rPr>
            </w:pP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7932EF4E" w14:textId="77777777" w:rsidR="00300BBF" w:rsidRPr="00300BBF" w:rsidRDefault="00300BBF" w:rsidP="00300BBF">
            <w:pPr>
              <w:ind w:left="100"/>
              <w:jc w:val="center"/>
              <w:rPr>
                <w:rFonts w:ascii="Times" w:hAnsi="Times"/>
                <w:sz w:val="20"/>
                <w:szCs w:val="20"/>
              </w:rPr>
            </w:pPr>
            <w:r>
              <w:rPr>
                <w:rFonts w:ascii="Arial" w:hAnsi="Arial" w:cs="Arial"/>
                <w:color w:val="000000"/>
              </w:rPr>
              <w:t>$1</w:t>
            </w:r>
            <w:r w:rsidRPr="00300BBF">
              <w:rPr>
                <w:rFonts w:ascii="Arial" w:hAnsi="Arial" w:cs="Arial"/>
                <w:color w:val="000000"/>
              </w:rPr>
              <w:t>287</w:t>
            </w: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32137D52" w14:textId="77777777" w:rsidR="00300BBF" w:rsidRPr="00300BBF" w:rsidRDefault="00300BBF" w:rsidP="00300BBF">
            <w:pPr>
              <w:ind w:left="100"/>
              <w:rPr>
                <w:rFonts w:ascii="Times" w:hAnsi="Times"/>
                <w:sz w:val="20"/>
                <w:szCs w:val="20"/>
              </w:rPr>
            </w:pPr>
            <w:r w:rsidRPr="00300BBF">
              <w:rPr>
                <w:rFonts w:ascii="Arial" w:hAnsi="Arial" w:cs="Arial"/>
                <w:color w:val="000000"/>
              </w:rPr>
              <w:t>150 students attended with 8 current residents</w:t>
            </w:r>
          </w:p>
        </w:tc>
      </w:tr>
      <w:tr w:rsidR="00300BBF" w:rsidRPr="00300BBF" w14:paraId="040C7D1D" w14:textId="77777777" w:rsidTr="00300BBF">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2465614D"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Pizza for therapeutics review session</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60529C77"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$90</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5C4964BC"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06AA6288"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$1197</w:t>
            </w: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5192B3E7"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30 students attended a hypersensitivity review</w:t>
            </w:r>
          </w:p>
        </w:tc>
      </w:tr>
      <w:tr w:rsidR="00300BBF" w:rsidRPr="00300BBF" w14:paraId="1A5C95BD" w14:textId="77777777" w:rsidTr="00300BBF">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6E286CFE"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Subs for E-board elections</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1FEA339A"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$150</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76CA6100"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4CF836D5"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$1047</w:t>
            </w: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695C70B4"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40 P2/P3 student listened to speeches and voted for E board positions</w:t>
            </w:r>
          </w:p>
        </w:tc>
      </w:tr>
      <w:tr w:rsidR="00300BBF" w:rsidRPr="00300BBF" w14:paraId="5C282F28" w14:textId="77777777" w:rsidTr="00300BBF">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6CE94029"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Induction Dinner</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4B4F5031"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$1375</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3CC445D6"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$1060</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50B7FB02"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$732</w:t>
            </w: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3D255484"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Chef’s, paid for faculty and E-Board meals</w:t>
            </w:r>
          </w:p>
        </w:tc>
      </w:tr>
      <w:tr w:rsidR="00300BBF" w:rsidRPr="00300BBF" w14:paraId="4A0C7C60" w14:textId="77777777" w:rsidTr="00300BBF">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0CA5FE41"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Induction Awards</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5717CC98"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$125</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4710B9E9"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67B8FF8D"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$607</w:t>
            </w: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3F30B13E"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Distinguished Alumni and Excellence in Teaching Awards</w:t>
            </w:r>
          </w:p>
        </w:tc>
      </w:tr>
      <w:tr w:rsidR="00300BBF" w:rsidRPr="00300BBF" w14:paraId="3161011C" w14:textId="77777777" w:rsidTr="00300BBF">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5C0C5B72"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Rho Chi Membership</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611D05D2"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$1690</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31752839"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$1690</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7694F1DD"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$607</w:t>
            </w: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4B0F9F59"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New Membership</w:t>
            </w:r>
            <w:r>
              <w:rPr>
                <w:rFonts w:ascii="Arial" w:hAnsi="Arial" w:cs="Arial"/>
                <w:color w:val="000000"/>
              </w:rPr>
              <w:t xml:space="preserve"> dues to Nationals</w:t>
            </w:r>
          </w:p>
        </w:tc>
      </w:tr>
      <w:tr w:rsidR="00300BBF" w:rsidRPr="00300BBF" w14:paraId="1A203438" w14:textId="77777777" w:rsidTr="00300BBF">
        <w:tc>
          <w:tcPr>
            <w:tcW w:w="0" w:type="auto"/>
            <w:tcBorders>
              <w:top w:val="single" w:sz="6" w:space="0" w:color="5B9BD5"/>
              <w:left w:val="single" w:sz="6" w:space="0" w:color="5B9BD5"/>
              <w:bottom w:val="single" w:sz="6" w:space="0" w:color="5B9BD5"/>
              <w:right w:val="single" w:sz="2" w:space="0" w:color="000000"/>
            </w:tcBorders>
            <w:tcMar>
              <w:top w:w="105" w:type="dxa"/>
              <w:left w:w="105" w:type="dxa"/>
              <w:bottom w:w="105" w:type="dxa"/>
              <w:right w:w="105" w:type="dxa"/>
            </w:tcMar>
            <w:vAlign w:val="bottom"/>
            <w:hideMark/>
          </w:tcPr>
          <w:p w14:paraId="71745899"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Rho Chi Certificates/Honor Cords</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1777E616"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$413</w:t>
            </w: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6DC2A13F"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6" w:space="0" w:color="5B9BD5"/>
              <w:right w:val="single" w:sz="2" w:space="0" w:color="000000"/>
            </w:tcBorders>
            <w:tcMar>
              <w:top w:w="105" w:type="dxa"/>
              <w:left w:w="105" w:type="dxa"/>
              <w:bottom w:w="105" w:type="dxa"/>
              <w:right w:w="105" w:type="dxa"/>
            </w:tcMar>
            <w:vAlign w:val="bottom"/>
            <w:hideMark/>
          </w:tcPr>
          <w:p w14:paraId="5EB0E41F"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$194</w:t>
            </w:r>
          </w:p>
        </w:tc>
        <w:tc>
          <w:tcPr>
            <w:tcW w:w="0" w:type="auto"/>
            <w:tcBorders>
              <w:top w:val="single" w:sz="6" w:space="0" w:color="5B9BD5"/>
              <w:left w:val="single" w:sz="2" w:space="0" w:color="000000"/>
              <w:bottom w:val="single" w:sz="6" w:space="0" w:color="5B9BD5"/>
              <w:right w:val="single" w:sz="6" w:space="0" w:color="5B9BD5"/>
            </w:tcBorders>
            <w:tcMar>
              <w:top w:w="105" w:type="dxa"/>
              <w:left w:w="105" w:type="dxa"/>
              <w:bottom w:w="105" w:type="dxa"/>
              <w:right w:w="105" w:type="dxa"/>
            </w:tcMar>
            <w:vAlign w:val="bottom"/>
            <w:hideMark/>
          </w:tcPr>
          <w:p w14:paraId="432C6B61" w14:textId="77777777" w:rsidR="00300BBF" w:rsidRPr="00300BBF" w:rsidRDefault="00300BBF" w:rsidP="00300BBF">
            <w:pPr>
              <w:rPr>
                <w:rFonts w:ascii="Times" w:hAnsi="Times"/>
                <w:sz w:val="1"/>
                <w:szCs w:val="20"/>
              </w:rPr>
            </w:pPr>
          </w:p>
        </w:tc>
      </w:tr>
      <w:tr w:rsidR="00300BBF" w:rsidRPr="00300BBF" w14:paraId="410EDFA0" w14:textId="77777777" w:rsidTr="00300BBF">
        <w:tc>
          <w:tcPr>
            <w:tcW w:w="0" w:type="auto"/>
            <w:tcBorders>
              <w:top w:val="single" w:sz="6" w:space="0" w:color="5B9BD5"/>
              <w:left w:val="single" w:sz="6" w:space="0" w:color="5B9BD5"/>
              <w:bottom w:val="single" w:sz="2" w:space="0" w:color="000000"/>
              <w:right w:val="single" w:sz="2" w:space="0" w:color="000000"/>
            </w:tcBorders>
            <w:tcMar>
              <w:top w:w="105" w:type="dxa"/>
              <w:left w:w="105" w:type="dxa"/>
              <w:bottom w:w="105" w:type="dxa"/>
              <w:right w:w="105" w:type="dxa"/>
            </w:tcMar>
            <w:vAlign w:val="bottom"/>
            <w:hideMark/>
          </w:tcPr>
          <w:p w14:paraId="608002DC"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P3 Thank You Lunch</w:t>
            </w:r>
          </w:p>
        </w:tc>
        <w:tc>
          <w:tcPr>
            <w:tcW w:w="0" w:type="auto"/>
            <w:tcBorders>
              <w:top w:val="single" w:sz="6" w:space="0" w:color="5B9BD5"/>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14:paraId="29FAACCE"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$150</w:t>
            </w:r>
          </w:p>
        </w:tc>
        <w:tc>
          <w:tcPr>
            <w:tcW w:w="0" w:type="auto"/>
            <w:tcBorders>
              <w:top w:val="single" w:sz="6" w:space="0" w:color="5B9BD5"/>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14:paraId="10C4307B" w14:textId="77777777" w:rsidR="00300BBF" w:rsidRPr="00300BBF" w:rsidRDefault="00300BBF" w:rsidP="00300BBF">
            <w:pPr>
              <w:rPr>
                <w:rFonts w:ascii="Times" w:hAnsi="Times"/>
                <w:sz w:val="1"/>
                <w:szCs w:val="20"/>
              </w:rPr>
            </w:pPr>
          </w:p>
        </w:tc>
        <w:tc>
          <w:tcPr>
            <w:tcW w:w="0" w:type="auto"/>
            <w:tcBorders>
              <w:top w:val="single" w:sz="6" w:space="0" w:color="5B9BD5"/>
              <w:left w:val="single" w:sz="2" w:space="0" w:color="000000"/>
              <w:bottom w:val="single" w:sz="2" w:space="0" w:color="000000"/>
              <w:right w:val="single" w:sz="2" w:space="0" w:color="000000"/>
            </w:tcBorders>
            <w:tcMar>
              <w:top w:w="105" w:type="dxa"/>
              <w:left w:w="105" w:type="dxa"/>
              <w:bottom w:w="105" w:type="dxa"/>
              <w:right w:w="105" w:type="dxa"/>
            </w:tcMar>
            <w:vAlign w:val="bottom"/>
            <w:hideMark/>
          </w:tcPr>
          <w:p w14:paraId="5184A9C3" w14:textId="77777777" w:rsidR="00300BBF" w:rsidRPr="00300BBF" w:rsidRDefault="00300BBF" w:rsidP="00300BBF">
            <w:pPr>
              <w:spacing w:line="0" w:lineRule="atLeast"/>
              <w:ind w:left="100"/>
              <w:jc w:val="center"/>
              <w:rPr>
                <w:rFonts w:ascii="Times" w:hAnsi="Times"/>
                <w:sz w:val="20"/>
                <w:szCs w:val="20"/>
              </w:rPr>
            </w:pPr>
            <w:r w:rsidRPr="00300BBF">
              <w:rPr>
                <w:rFonts w:ascii="Arial" w:hAnsi="Arial" w:cs="Arial"/>
                <w:color w:val="000000"/>
              </w:rPr>
              <w:t>$44</w:t>
            </w:r>
          </w:p>
        </w:tc>
        <w:tc>
          <w:tcPr>
            <w:tcW w:w="0" w:type="auto"/>
            <w:tcBorders>
              <w:top w:val="single" w:sz="6" w:space="0" w:color="5B9BD5"/>
              <w:left w:val="single" w:sz="2" w:space="0" w:color="000000"/>
              <w:bottom w:val="single" w:sz="2" w:space="0" w:color="000000"/>
              <w:right w:val="single" w:sz="6" w:space="0" w:color="5B9BD5"/>
            </w:tcBorders>
            <w:tcMar>
              <w:top w:w="105" w:type="dxa"/>
              <w:left w:w="105" w:type="dxa"/>
              <w:bottom w:w="105" w:type="dxa"/>
              <w:right w:w="105" w:type="dxa"/>
            </w:tcMar>
            <w:vAlign w:val="bottom"/>
            <w:hideMark/>
          </w:tcPr>
          <w:p w14:paraId="697177D4" w14:textId="77777777" w:rsidR="00300BBF" w:rsidRPr="00300BBF" w:rsidRDefault="00300BBF" w:rsidP="00300BBF">
            <w:pPr>
              <w:spacing w:line="0" w:lineRule="atLeast"/>
              <w:ind w:left="100"/>
              <w:rPr>
                <w:rFonts w:ascii="Times" w:hAnsi="Times"/>
                <w:sz w:val="20"/>
                <w:szCs w:val="20"/>
              </w:rPr>
            </w:pPr>
            <w:r w:rsidRPr="00300BBF">
              <w:rPr>
                <w:rFonts w:ascii="Arial" w:hAnsi="Arial" w:cs="Arial"/>
                <w:color w:val="000000"/>
              </w:rPr>
              <w:t xml:space="preserve">Thank you lunch for </w:t>
            </w:r>
            <w:r>
              <w:rPr>
                <w:rFonts w:ascii="Arial" w:hAnsi="Arial" w:cs="Arial"/>
                <w:color w:val="000000"/>
              </w:rPr>
              <w:t xml:space="preserve">P3 members for </w:t>
            </w:r>
            <w:r w:rsidRPr="00300BBF">
              <w:rPr>
                <w:rFonts w:ascii="Arial" w:hAnsi="Arial" w:cs="Arial"/>
                <w:color w:val="000000"/>
              </w:rPr>
              <w:t>tutoring and participating in Rho Chi activities</w:t>
            </w:r>
          </w:p>
        </w:tc>
      </w:tr>
    </w:tbl>
    <w:p w14:paraId="72A5CE45" w14:textId="77777777" w:rsidR="00300BBF" w:rsidRPr="00300BBF" w:rsidRDefault="00300BBF" w:rsidP="00300BBF">
      <w:pPr>
        <w:rPr>
          <w:rFonts w:ascii="Times" w:hAnsi="Times"/>
          <w:sz w:val="20"/>
          <w:szCs w:val="20"/>
        </w:rPr>
      </w:pPr>
    </w:p>
    <w:p w14:paraId="5DE72267" w14:textId="77777777" w:rsidR="00A272F8" w:rsidRPr="00F34B42" w:rsidRDefault="00A272F8" w:rsidP="00A272F8">
      <w:pPr>
        <w:rPr>
          <w:rFonts w:ascii="Arial" w:hAnsi="Arial" w:cs="Arial"/>
        </w:rPr>
      </w:pPr>
    </w:p>
    <w:sectPr w:rsidR="00A272F8" w:rsidRPr="00F34B42"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07046" w14:textId="77777777" w:rsidR="000D1EDF" w:rsidRDefault="000D1EDF">
      <w:r>
        <w:separator/>
      </w:r>
    </w:p>
  </w:endnote>
  <w:endnote w:type="continuationSeparator" w:id="0">
    <w:p w14:paraId="35051252" w14:textId="77777777" w:rsidR="000D1EDF" w:rsidRDefault="000D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2D31" w14:textId="77777777" w:rsidR="000D1EDF" w:rsidRPr="00C80DE7" w:rsidRDefault="000D1EDF" w:rsidP="00D657C6">
    <w:pPr>
      <w:pStyle w:val="Footer"/>
      <w:rPr>
        <w:b/>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4E47" w14:textId="77777777" w:rsidR="000D1EDF" w:rsidRDefault="000D1EDF" w:rsidP="00C80DE7">
    <w:pPr>
      <w:pStyle w:val="Footer"/>
      <w:jc w:val="center"/>
      <w:rPr>
        <w:b/>
        <w:sz w:val="20"/>
        <w:szCs w:val="20"/>
      </w:rPr>
    </w:pPr>
    <w:r w:rsidRPr="007A1B15">
      <w:rPr>
        <w:b/>
        <w:sz w:val="20"/>
        <w:szCs w:val="20"/>
      </w:rPr>
      <w:t>The Rho</w:t>
    </w:r>
    <w:r>
      <w:rPr>
        <w:b/>
        <w:sz w:val="20"/>
        <w:szCs w:val="20"/>
      </w:rPr>
      <w:t xml:space="preserve"> Chi Society</w:t>
    </w:r>
  </w:p>
  <w:p w14:paraId="7F31BE80" w14:textId="77777777" w:rsidR="000D1EDF" w:rsidRPr="007A1B15" w:rsidRDefault="000D1EDF" w:rsidP="00C80DE7">
    <w:pPr>
      <w:pStyle w:val="Footer"/>
      <w:jc w:val="center"/>
      <w:rPr>
        <w:b/>
        <w:sz w:val="20"/>
        <w:szCs w:val="20"/>
      </w:rPr>
    </w:pPr>
    <w:r w:rsidRPr="007A1B15">
      <w:rPr>
        <w:b/>
        <w:sz w:val="20"/>
        <w:szCs w:val="20"/>
      </w:rPr>
      <w:t>National Office</w:t>
    </w:r>
    <w:r>
      <w:rPr>
        <w:b/>
        <w:sz w:val="20"/>
        <w:szCs w:val="20"/>
      </w:rPr>
      <w:t xml:space="preserve"> Contact Information:</w:t>
    </w:r>
  </w:p>
  <w:p w14:paraId="326623FF" w14:textId="77777777" w:rsidR="000D1EDF" w:rsidRPr="00C80DE7" w:rsidRDefault="000D1EDF"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137FABE8" w14:textId="77777777" w:rsidR="000D1EDF" w:rsidRPr="00C80DE7" w:rsidRDefault="000D1EDF" w:rsidP="00C80DE7">
    <w:pPr>
      <w:pStyle w:val="Footer"/>
      <w:jc w:val="center"/>
      <w:rPr>
        <w:b/>
        <w:sz w:val="20"/>
        <w:szCs w:val="20"/>
        <w:lang w:val="fr-FR"/>
      </w:rPr>
    </w:pPr>
    <w:r w:rsidRPr="00C80DE7">
      <w:rPr>
        <w:b/>
        <w:sz w:val="20"/>
        <w:szCs w:val="20"/>
        <w:lang w:val="fr-FR"/>
      </w:rPr>
      <w:t>Telephone</w:t>
    </w:r>
    <w:proofErr w:type="gramStart"/>
    <w:r w:rsidRPr="00C80DE7">
      <w:rPr>
        <w:b/>
        <w:sz w:val="20"/>
        <w:szCs w:val="20"/>
        <w:lang w:val="fr-FR"/>
      </w:rPr>
      <w:t>:  (</w:t>
    </w:r>
    <w:proofErr w:type="gramEnd"/>
    <w:r w:rsidRPr="00C80DE7">
      <w:rPr>
        <w:b/>
        <w:sz w:val="20"/>
        <w:szCs w:val="20"/>
        <w:lang w:val="fr-FR"/>
      </w:rPr>
      <w:t>919) 843-9001</w:t>
    </w:r>
  </w:p>
  <w:p w14:paraId="23F29496" w14:textId="77777777" w:rsidR="000D1EDF" w:rsidRPr="00C80DE7" w:rsidRDefault="000D1EDF"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7BD87" w14:textId="77777777" w:rsidR="000D1EDF" w:rsidRDefault="000D1EDF">
      <w:r>
        <w:separator/>
      </w:r>
    </w:p>
  </w:footnote>
  <w:footnote w:type="continuationSeparator" w:id="0">
    <w:p w14:paraId="6ED26207" w14:textId="77777777" w:rsidR="000D1EDF" w:rsidRDefault="000D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F287" w14:textId="77777777" w:rsidR="000D1EDF" w:rsidRDefault="000D1EDF"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A2985" w14:textId="77777777" w:rsidR="000D1EDF" w:rsidRDefault="000D1EDF"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E21B" w14:textId="77777777" w:rsidR="000D1EDF" w:rsidRPr="007A1B15" w:rsidRDefault="000D1EDF" w:rsidP="007A1B15">
    <w:pPr>
      <w:pStyle w:val="Header"/>
      <w:ind w:right="360"/>
      <w:rPr>
        <w:b/>
        <w:sz w:val="20"/>
        <w:szCs w:val="20"/>
      </w:rPr>
    </w:pPr>
    <w:r w:rsidRPr="007A1B15">
      <w:rPr>
        <w:b/>
        <w:sz w:val="20"/>
        <w:szCs w:val="20"/>
      </w:rPr>
      <w:t>The Rho Chi Society</w:t>
    </w:r>
  </w:p>
  <w:p w14:paraId="09940964" w14:textId="77777777" w:rsidR="000D1EDF" w:rsidRPr="007A1B15" w:rsidRDefault="000D1EDF" w:rsidP="007A1B15">
    <w:pPr>
      <w:pStyle w:val="Header"/>
      <w:ind w:right="360"/>
      <w:rPr>
        <w:b/>
        <w:sz w:val="20"/>
        <w:szCs w:val="20"/>
      </w:rPr>
    </w:pPr>
    <w:r w:rsidRPr="007A1B15">
      <w:rPr>
        <w:b/>
        <w:sz w:val="20"/>
        <w:szCs w:val="20"/>
      </w:rPr>
      <w:t xml:space="preserve">Annual Chapter Report </w:t>
    </w:r>
  </w:p>
  <w:p w14:paraId="0F39042B" w14:textId="77777777" w:rsidR="000D1EDF" w:rsidRDefault="000D1EDF" w:rsidP="007A1B15">
    <w:pPr>
      <w:pStyle w:val="Header"/>
      <w:ind w:right="360"/>
      <w:rPr>
        <w:b/>
        <w:sz w:val="20"/>
        <w:szCs w:val="20"/>
      </w:rPr>
    </w:pPr>
  </w:p>
  <w:p w14:paraId="19619A00" w14:textId="77777777" w:rsidR="000D1EDF" w:rsidRPr="007A1B15" w:rsidRDefault="000D1EDF"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7388" w14:textId="77777777" w:rsidR="000D1EDF" w:rsidRDefault="000D1EDF" w:rsidP="00894460">
    <w:pPr>
      <w:pStyle w:val="Header"/>
      <w:jc w:val="center"/>
      <w:rPr>
        <w:sz w:val="20"/>
      </w:rPr>
    </w:pPr>
    <w:r>
      <w:rPr>
        <w:noProof/>
        <w:sz w:val="20"/>
      </w:rPr>
      <w:drawing>
        <wp:inline distT="0" distB="0" distL="0" distR="0" wp14:anchorId="09F2A783" wp14:editId="3D110B75">
          <wp:extent cx="770255" cy="533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770255" cy="533400"/>
                  </a:xfrm>
                  <a:prstGeom prst="rect">
                    <a:avLst/>
                  </a:prstGeom>
                  <a:solidFill>
                    <a:srgbClr val="FFFFFF"/>
                  </a:solidFill>
                  <a:ln>
                    <a:noFill/>
                  </a:ln>
                </pic:spPr>
              </pic:pic>
            </a:graphicData>
          </a:graphic>
        </wp:inline>
      </w:drawing>
    </w:r>
  </w:p>
  <w:p w14:paraId="55EE3007" w14:textId="77777777" w:rsidR="000D1EDF" w:rsidRPr="007A1B15" w:rsidRDefault="000D1EDF"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6E2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77C96"/>
    <w:multiLevelType w:val="hybridMultilevel"/>
    <w:tmpl w:val="D8F60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6B7860"/>
    <w:multiLevelType w:val="hybridMultilevel"/>
    <w:tmpl w:val="B912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F70058"/>
    <w:multiLevelType w:val="hybridMultilevel"/>
    <w:tmpl w:val="F1AC17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742EF"/>
    <w:multiLevelType w:val="hybridMultilevel"/>
    <w:tmpl w:val="931AE232"/>
    <w:lvl w:ilvl="0" w:tplc="186E83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46AD9"/>
    <w:multiLevelType w:val="hybridMultilevel"/>
    <w:tmpl w:val="F0B014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01548"/>
    <w:multiLevelType w:val="hybridMultilevel"/>
    <w:tmpl w:val="81B44AA0"/>
    <w:lvl w:ilvl="0" w:tplc="6B2628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838AC"/>
    <w:multiLevelType w:val="hybridMultilevel"/>
    <w:tmpl w:val="D81AE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9"/>
  </w:num>
  <w:num w:numId="6">
    <w:abstractNumId w:val="1"/>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663AC"/>
    <w:rsid w:val="000A1DAF"/>
    <w:rsid w:val="000D1EDF"/>
    <w:rsid w:val="000D40B6"/>
    <w:rsid w:val="00180CC2"/>
    <w:rsid w:val="00183916"/>
    <w:rsid w:val="001C08EA"/>
    <w:rsid w:val="00200FD4"/>
    <w:rsid w:val="0020578E"/>
    <w:rsid w:val="00237F78"/>
    <w:rsid w:val="00255D18"/>
    <w:rsid w:val="002E7D43"/>
    <w:rsid w:val="002F3714"/>
    <w:rsid w:val="00300BBF"/>
    <w:rsid w:val="00312676"/>
    <w:rsid w:val="00312A02"/>
    <w:rsid w:val="003144A7"/>
    <w:rsid w:val="00326CD8"/>
    <w:rsid w:val="00335959"/>
    <w:rsid w:val="00344EFF"/>
    <w:rsid w:val="00354E57"/>
    <w:rsid w:val="0036107E"/>
    <w:rsid w:val="00381D5D"/>
    <w:rsid w:val="003C5287"/>
    <w:rsid w:val="003C66FA"/>
    <w:rsid w:val="003E1E95"/>
    <w:rsid w:val="003E6A91"/>
    <w:rsid w:val="00412741"/>
    <w:rsid w:val="00417417"/>
    <w:rsid w:val="00421DAB"/>
    <w:rsid w:val="004576F0"/>
    <w:rsid w:val="0046661B"/>
    <w:rsid w:val="00472F29"/>
    <w:rsid w:val="004774D6"/>
    <w:rsid w:val="00492C1E"/>
    <w:rsid w:val="004C1F68"/>
    <w:rsid w:val="004C47C8"/>
    <w:rsid w:val="004E747F"/>
    <w:rsid w:val="004E7E31"/>
    <w:rsid w:val="00504D80"/>
    <w:rsid w:val="005232E9"/>
    <w:rsid w:val="00530CB5"/>
    <w:rsid w:val="0053599E"/>
    <w:rsid w:val="00535E0D"/>
    <w:rsid w:val="00541FC9"/>
    <w:rsid w:val="00550606"/>
    <w:rsid w:val="00555066"/>
    <w:rsid w:val="00560DD0"/>
    <w:rsid w:val="00564382"/>
    <w:rsid w:val="00573EF8"/>
    <w:rsid w:val="00577ABD"/>
    <w:rsid w:val="005C357A"/>
    <w:rsid w:val="005D26EE"/>
    <w:rsid w:val="005D3E4F"/>
    <w:rsid w:val="005D74BA"/>
    <w:rsid w:val="005F3A28"/>
    <w:rsid w:val="005F52A3"/>
    <w:rsid w:val="00616A4A"/>
    <w:rsid w:val="00622D20"/>
    <w:rsid w:val="00636FF2"/>
    <w:rsid w:val="00676DA3"/>
    <w:rsid w:val="006A04F8"/>
    <w:rsid w:val="006B0F97"/>
    <w:rsid w:val="006C08F8"/>
    <w:rsid w:val="006F582F"/>
    <w:rsid w:val="006F764F"/>
    <w:rsid w:val="00703467"/>
    <w:rsid w:val="0072404F"/>
    <w:rsid w:val="00735A6A"/>
    <w:rsid w:val="00741034"/>
    <w:rsid w:val="007453FD"/>
    <w:rsid w:val="007615B1"/>
    <w:rsid w:val="00762EEC"/>
    <w:rsid w:val="00780A94"/>
    <w:rsid w:val="007A1B15"/>
    <w:rsid w:val="007B16B3"/>
    <w:rsid w:val="007C36FF"/>
    <w:rsid w:val="007C37EA"/>
    <w:rsid w:val="007E3B2C"/>
    <w:rsid w:val="007F4E59"/>
    <w:rsid w:val="00826FB4"/>
    <w:rsid w:val="0083297E"/>
    <w:rsid w:val="00847156"/>
    <w:rsid w:val="00853941"/>
    <w:rsid w:val="00856054"/>
    <w:rsid w:val="00894460"/>
    <w:rsid w:val="008A2566"/>
    <w:rsid w:val="008A4453"/>
    <w:rsid w:val="008A46A9"/>
    <w:rsid w:val="00924B28"/>
    <w:rsid w:val="00942B41"/>
    <w:rsid w:val="009A5B1C"/>
    <w:rsid w:val="009A726F"/>
    <w:rsid w:val="009E4185"/>
    <w:rsid w:val="009E769E"/>
    <w:rsid w:val="00A00399"/>
    <w:rsid w:val="00A11178"/>
    <w:rsid w:val="00A2097F"/>
    <w:rsid w:val="00A228E2"/>
    <w:rsid w:val="00A22937"/>
    <w:rsid w:val="00A272F8"/>
    <w:rsid w:val="00A378E6"/>
    <w:rsid w:val="00A522CD"/>
    <w:rsid w:val="00AC6797"/>
    <w:rsid w:val="00AD022E"/>
    <w:rsid w:val="00B34FD4"/>
    <w:rsid w:val="00B40439"/>
    <w:rsid w:val="00B451EF"/>
    <w:rsid w:val="00B56007"/>
    <w:rsid w:val="00B77DA8"/>
    <w:rsid w:val="00B81F50"/>
    <w:rsid w:val="00B9203D"/>
    <w:rsid w:val="00BC1D1B"/>
    <w:rsid w:val="00C0192C"/>
    <w:rsid w:val="00C033A5"/>
    <w:rsid w:val="00C14B7C"/>
    <w:rsid w:val="00C312B5"/>
    <w:rsid w:val="00C5222F"/>
    <w:rsid w:val="00C61B8A"/>
    <w:rsid w:val="00C63D76"/>
    <w:rsid w:val="00C66579"/>
    <w:rsid w:val="00C706C2"/>
    <w:rsid w:val="00C7617B"/>
    <w:rsid w:val="00C80DE7"/>
    <w:rsid w:val="00C91076"/>
    <w:rsid w:val="00CF55D7"/>
    <w:rsid w:val="00D03865"/>
    <w:rsid w:val="00D16B77"/>
    <w:rsid w:val="00D24D54"/>
    <w:rsid w:val="00D37E5C"/>
    <w:rsid w:val="00D43892"/>
    <w:rsid w:val="00D479EB"/>
    <w:rsid w:val="00D657C6"/>
    <w:rsid w:val="00D81EBB"/>
    <w:rsid w:val="00DC6700"/>
    <w:rsid w:val="00DE0637"/>
    <w:rsid w:val="00DE54F0"/>
    <w:rsid w:val="00DF72AD"/>
    <w:rsid w:val="00E0253D"/>
    <w:rsid w:val="00E0704B"/>
    <w:rsid w:val="00E11A29"/>
    <w:rsid w:val="00E1412B"/>
    <w:rsid w:val="00E21795"/>
    <w:rsid w:val="00E447D9"/>
    <w:rsid w:val="00E60E82"/>
    <w:rsid w:val="00E81C01"/>
    <w:rsid w:val="00E94C64"/>
    <w:rsid w:val="00EA21A6"/>
    <w:rsid w:val="00EB3609"/>
    <w:rsid w:val="00EB53B3"/>
    <w:rsid w:val="00ED64D7"/>
    <w:rsid w:val="00EE1C47"/>
    <w:rsid w:val="00EE3BF7"/>
    <w:rsid w:val="00EE3E19"/>
    <w:rsid w:val="00EF3C66"/>
    <w:rsid w:val="00EF6BC6"/>
    <w:rsid w:val="00EF73C8"/>
    <w:rsid w:val="00F0300D"/>
    <w:rsid w:val="00F34B42"/>
    <w:rsid w:val="00F749FB"/>
    <w:rsid w:val="00F75F9F"/>
    <w:rsid w:val="00FA4E46"/>
    <w:rsid w:val="00FB0B89"/>
    <w:rsid w:val="00FB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3690D2F"/>
  <w15:docId w15:val="{4D473255-6E43-4004-AC02-C68233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character" w:customStyle="1" w:styleId="BodyTextIndentChar">
    <w:name w:val="Body Text Indent Char"/>
    <w:link w:val="BodyTextIndent"/>
    <w:rsid w:val="00853941"/>
    <w:rPr>
      <w:sz w:val="24"/>
      <w:szCs w:val="24"/>
    </w:rPr>
  </w:style>
  <w:style w:type="paragraph" w:styleId="NormalWeb">
    <w:name w:val="Normal (Web)"/>
    <w:basedOn w:val="Normal"/>
    <w:uiPriority w:val="99"/>
    <w:unhideWhenUsed/>
    <w:rsid w:val="004C1F68"/>
    <w:pPr>
      <w:spacing w:before="100" w:beforeAutospacing="1" w:after="100" w:afterAutospacing="1"/>
    </w:pPr>
    <w:rPr>
      <w:rFonts w:ascii="Times" w:hAnsi="Times"/>
      <w:sz w:val="20"/>
      <w:szCs w:val="20"/>
    </w:rPr>
  </w:style>
  <w:style w:type="character" w:customStyle="1" w:styleId="apple-tab-span">
    <w:name w:val="apple-tab-span"/>
    <w:rsid w:val="0030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2450">
      <w:bodyDiv w:val="1"/>
      <w:marLeft w:val="0"/>
      <w:marRight w:val="0"/>
      <w:marTop w:val="0"/>
      <w:marBottom w:val="0"/>
      <w:divBdr>
        <w:top w:val="none" w:sz="0" w:space="0" w:color="auto"/>
        <w:left w:val="none" w:sz="0" w:space="0" w:color="auto"/>
        <w:bottom w:val="none" w:sz="0" w:space="0" w:color="auto"/>
        <w:right w:val="none" w:sz="0" w:space="0" w:color="auto"/>
      </w:divBdr>
    </w:div>
    <w:div w:id="256792059">
      <w:bodyDiv w:val="1"/>
      <w:marLeft w:val="0"/>
      <w:marRight w:val="0"/>
      <w:marTop w:val="0"/>
      <w:marBottom w:val="0"/>
      <w:divBdr>
        <w:top w:val="none" w:sz="0" w:space="0" w:color="auto"/>
        <w:left w:val="none" w:sz="0" w:space="0" w:color="auto"/>
        <w:bottom w:val="none" w:sz="0" w:space="0" w:color="auto"/>
        <w:right w:val="none" w:sz="0" w:space="0" w:color="auto"/>
      </w:divBdr>
    </w:div>
    <w:div w:id="300619705">
      <w:bodyDiv w:val="1"/>
      <w:marLeft w:val="0"/>
      <w:marRight w:val="0"/>
      <w:marTop w:val="0"/>
      <w:marBottom w:val="0"/>
      <w:divBdr>
        <w:top w:val="none" w:sz="0" w:space="0" w:color="auto"/>
        <w:left w:val="none" w:sz="0" w:space="0" w:color="auto"/>
        <w:bottom w:val="none" w:sz="0" w:space="0" w:color="auto"/>
        <w:right w:val="none" w:sz="0" w:space="0" w:color="auto"/>
      </w:divBdr>
    </w:div>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918250276">
      <w:bodyDiv w:val="1"/>
      <w:marLeft w:val="0"/>
      <w:marRight w:val="0"/>
      <w:marTop w:val="0"/>
      <w:marBottom w:val="0"/>
      <w:divBdr>
        <w:top w:val="none" w:sz="0" w:space="0" w:color="auto"/>
        <w:left w:val="none" w:sz="0" w:space="0" w:color="auto"/>
        <w:bottom w:val="none" w:sz="0" w:space="0" w:color="auto"/>
        <w:right w:val="none" w:sz="0" w:space="0" w:color="auto"/>
      </w:divBdr>
    </w:div>
    <w:div w:id="1256985964">
      <w:bodyDiv w:val="1"/>
      <w:marLeft w:val="0"/>
      <w:marRight w:val="0"/>
      <w:marTop w:val="0"/>
      <w:marBottom w:val="0"/>
      <w:divBdr>
        <w:top w:val="none" w:sz="0" w:space="0" w:color="auto"/>
        <w:left w:val="none" w:sz="0" w:space="0" w:color="auto"/>
        <w:bottom w:val="none" w:sz="0" w:space="0" w:color="auto"/>
        <w:right w:val="none" w:sz="0" w:space="0" w:color="auto"/>
      </w:divBdr>
      <w:divsChild>
        <w:div w:id="718625810">
          <w:marLeft w:val="0"/>
          <w:marRight w:val="0"/>
          <w:marTop w:val="0"/>
          <w:marBottom w:val="0"/>
          <w:divBdr>
            <w:top w:val="none" w:sz="0" w:space="0" w:color="auto"/>
            <w:left w:val="none" w:sz="0" w:space="0" w:color="auto"/>
            <w:bottom w:val="none" w:sz="0" w:space="0" w:color="auto"/>
            <w:right w:val="none" w:sz="0" w:space="0" w:color="auto"/>
          </w:divBdr>
        </w:div>
      </w:divsChild>
    </w:div>
    <w:div w:id="1299266745">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61717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grose@buffalo.edu" TargetMode="External"/><Relationship Id="rId13" Type="http://schemas.openxmlformats.org/officeDocument/2006/relationships/hyperlink" Target="mailto:collincl@buffalo.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kdf@buffalo.edu" TargetMode="External"/><Relationship Id="rId12" Type="http://schemas.openxmlformats.org/officeDocument/2006/relationships/hyperlink" Target="mailto:karenlou@buffalo.edu" TargetMode="External"/><Relationship Id="rId17" Type="http://schemas.openxmlformats.org/officeDocument/2006/relationships/hyperlink" Target="mailto:hoyoungl@buffalo.edu" TargetMode="External"/><Relationship Id="rId2" Type="http://schemas.openxmlformats.org/officeDocument/2006/relationships/styles" Target="styles.xml"/><Relationship Id="rId16" Type="http://schemas.openxmlformats.org/officeDocument/2006/relationships/hyperlink" Target="mailto:qyin@buffalo.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januto@buffalo.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yahols@buffalo.edu" TargetMode="External"/><Relationship Id="rId23" Type="http://schemas.openxmlformats.org/officeDocument/2006/relationships/fontTable" Target="fontTable.xml"/><Relationship Id="rId10" Type="http://schemas.openxmlformats.org/officeDocument/2006/relationships/hyperlink" Target="mailto:sarahiss@buffalo.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vnachar@buffalo.edu" TargetMode="External"/><Relationship Id="rId14" Type="http://schemas.openxmlformats.org/officeDocument/2006/relationships/hyperlink" Target="mailto:ahmedsae@buffalo.ed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3462</Words>
  <Characters>19736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23152</CharactersWithSpaces>
  <SharedDoc>false</SharedDoc>
  <HLinks>
    <vt:vector size="72" baseType="variant">
      <vt:variant>
        <vt:i4>1310802</vt:i4>
      </vt:variant>
      <vt:variant>
        <vt:i4>30</vt:i4>
      </vt:variant>
      <vt:variant>
        <vt:i4>0</vt:i4>
      </vt:variant>
      <vt:variant>
        <vt:i4>5</vt:i4>
      </vt:variant>
      <vt:variant>
        <vt:lpwstr>mailto:hoyoungl@buffalo.edu</vt:lpwstr>
      </vt:variant>
      <vt:variant>
        <vt:lpwstr/>
      </vt:variant>
      <vt:variant>
        <vt:i4>983111</vt:i4>
      </vt:variant>
      <vt:variant>
        <vt:i4>27</vt:i4>
      </vt:variant>
      <vt:variant>
        <vt:i4>0</vt:i4>
      </vt:variant>
      <vt:variant>
        <vt:i4>5</vt:i4>
      </vt:variant>
      <vt:variant>
        <vt:lpwstr>mailto:qyin@buffalo.edu</vt:lpwstr>
      </vt:variant>
      <vt:variant>
        <vt:lpwstr/>
      </vt:variant>
      <vt:variant>
        <vt:i4>458828</vt:i4>
      </vt:variant>
      <vt:variant>
        <vt:i4>24</vt:i4>
      </vt:variant>
      <vt:variant>
        <vt:i4>0</vt:i4>
      </vt:variant>
      <vt:variant>
        <vt:i4>5</vt:i4>
      </vt:variant>
      <vt:variant>
        <vt:lpwstr>mailto:mayahols@buffalo.edu</vt:lpwstr>
      </vt:variant>
      <vt:variant>
        <vt:lpwstr/>
      </vt:variant>
      <vt:variant>
        <vt:i4>1966155</vt:i4>
      </vt:variant>
      <vt:variant>
        <vt:i4>21</vt:i4>
      </vt:variant>
      <vt:variant>
        <vt:i4>0</vt:i4>
      </vt:variant>
      <vt:variant>
        <vt:i4>5</vt:i4>
      </vt:variant>
      <vt:variant>
        <vt:lpwstr>mailto:ahmedsae@buffalo.edu</vt:lpwstr>
      </vt:variant>
      <vt:variant>
        <vt:lpwstr/>
      </vt:variant>
      <vt:variant>
        <vt:i4>1179729</vt:i4>
      </vt:variant>
      <vt:variant>
        <vt:i4>18</vt:i4>
      </vt:variant>
      <vt:variant>
        <vt:i4>0</vt:i4>
      </vt:variant>
      <vt:variant>
        <vt:i4>5</vt:i4>
      </vt:variant>
      <vt:variant>
        <vt:lpwstr>mailto:collincl@buffalo.edu</vt:lpwstr>
      </vt:variant>
      <vt:variant>
        <vt:lpwstr/>
      </vt:variant>
      <vt:variant>
        <vt:i4>983117</vt:i4>
      </vt:variant>
      <vt:variant>
        <vt:i4>15</vt:i4>
      </vt:variant>
      <vt:variant>
        <vt:i4>0</vt:i4>
      </vt:variant>
      <vt:variant>
        <vt:i4>5</vt:i4>
      </vt:variant>
      <vt:variant>
        <vt:lpwstr>mailto:karenlou@buffalo.edu</vt:lpwstr>
      </vt:variant>
      <vt:variant>
        <vt:lpwstr/>
      </vt:variant>
      <vt:variant>
        <vt:i4>1310798</vt:i4>
      </vt:variant>
      <vt:variant>
        <vt:i4>12</vt:i4>
      </vt:variant>
      <vt:variant>
        <vt:i4>0</vt:i4>
      </vt:variant>
      <vt:variant>
        <vt:i4>5</vt:i4>
      </vt:variant>
      <vt:variant>
        <vt:lpwstr>mailto:sejanuto@buffalo.edu</vt:lpwstr>
      </vt:variant>
      <vt:variant>
        <vt:lpwstr/>
      </vt:variant>
      <vt:variant>
        <vt:i4>852042</vt:i4>
      </vt:variant>
      <vt:variant>
        <vt:i4>9</vt:i4>
      </vt:variant>
      <vt:variant>
        <vt:i4>0</vt:i4>
      </vt:variant>
      <vt:variant>
        <vt:i4>5</vt:i4>
      </vt:variant>
      <vt:variant>
        <vt:lpwstr>mailto:sarahiss@buffalo.edu</vt:lpwstr>
      </vt:variant>
      <vt:variant>
        <vt:lpwstr/>
      </vt:variant>
      <vt:variant>
        <vt:i4>7667795</vt:i4>
      </vt:variant>
      <vt:variant>
        <vt:i4>6</vt:i4>
      </vt:variant>
      <vt:variant>
        <vt:i4>0</vt:i4>
      </vt:variant>
      <vt:variant>
        <vt:i4>5</vt:i4>
      </vt:variant>
      <vt:variant>
        <vt:lpwstr>mailto:vnachar@buffalo.edu</vt:lpwstr>
      </vt:variant>
      <vt:variant>
        <vt:lpwstr/>
      </vt:variant>
      <vt:variant>
        <vt:i4>6684733</vt:i4>
      </vt:variant>
      <vt:variant>
        <vt:i4>3</vt:i4>
      </vt:variant>
      <vt:variant>
        <vt:i4>0</vt:i4>
      </vt:variant>
      <vt:variant>
        <vt:i4>5</vt:i4>
      </vt:variant>
      <vt:variant>
        <vt:lpwstr>mailto:pgrose@buffalo.edu</vt:lpwstr>
      </vt:variant>
      <vt:variant>
        <vt:lpwstr/>
      </vt:variant>
      <vt:variant>
        <vt:i4>7667803</vt:i4>
      </vt:variant>
      <vt:variant>
        <vt:i4>0</vt:i4>
      </vt:variant>
      <vt:variant>
        <vt:i4>0</vt:i4>
      </vt:variant>
      <vt:variant>
        <vt:i4>5</vt:i4>
      </vt:variant>
      <vt:variant>
        <vt:lpwstr>mailto:kdf@buffalo.edu</vt:lpwstr>
      </vt:variant>
      <vt:variant>
        <vt:lpwstr/>
      </vt:variant>
      <vt:variant>
        <vt:i4>6422645</vt:i4>
      </vt:variant>
      <vt:variant>
        <vt:i4>20917</vt:i4>
      </vt:variant>
      <vt:variant>
        <vt:i4>1025</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2014-09-12T13:44:00Z</cp:lastPrinted>
  <dcterms:created xsi:type="dcterms:W3CDTF">2015-06-10T15:14:00Z</dcterms:created>
  <dcterms:modified xsi:type="dcterms:W3CDTF">2015-06-10T15:14:00Z</dcterms:modified>
</cp:coreProperties>
</file>