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C7D2" w14:textId="77777777" w:rsidR="00B94840" w:rsidRDefault="00B94840" w:rsidP="00B94840">
      <w:pPr>
        <w:pStyle w:val="Title"/>
        <w:rPr>
          <w:sz w:val="24"/>
        </w:rPr>
      </w:pPr>
      <w:bookmarkStart w:id="0" w:name="_GoBack"/>
      <w:bookmarkEnd w:id="0"/>
      <w:r w:rsidRPr="0045417B">
        <w:rPr>
          <w:noProof/>
          <w:sz w:val="24"/>
        </w:rPr>
        <w:drawing>
          <wp:inline distT="0" distB="0" distL="0" distR="0" wp14:anchorId="540BC4BA" wp14:editId="628708AE">
            <wp:extent cx="3454401" cy="1511300"/>
            <wp:effectExtent l="25400" t="0" r="0" b="0"/>
            <wp:docPr id="7" name="Picture 2" descr="2-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lack.jpg"/>
                    <pic:cNvPicPr/>
                  </pic:nvPicPr>
                  <pic:blipFill>
                    <a:blip r:embed="rId7"/>
                    <a:srcRect l="3419" t="25669" r="4273" b="40642"/>
                    <a:stretch>
                      <a:fillRect/>
                    </a:stretch>
                  </pic:blipFill>
                  <pic:spPr>
                    <a:xfrm>
                      <a:off x="0" y="0"/>
                      <a:ext cx="3454401" cy="1511300"/>
                    </a:xfrm>
                    <a:prstGeom prst="rect">
                      <a:avLst/>
                    </a:prstGeom>
                  </pic:spPr>
                </pic:pic>
              </a:graphicData>
            </a:graphic>
          </wp:inline>
        </w:drawing>
      </w:r>
      <w:r>
        <w:rPr>
          <w:noProof/>
          <w:sz w:val="24"/>
        </w:rPr>
        <mc:AlternateContent>
          <mc:Choice Requires="wps">
            <w:drawing>
              <wp:anchor distT="0" distB="0" distL="114300" distR="114300" simplePos="0" relativeHeight="251659264" behindDoc="1" locked="0" layoutInCell="1" allowOverlap="1" wp14:anchorId="7164F7BD" wp14:editId="49810984">
                <wp:simplePos x="0" y="0"/>
                <wp:positionH relativeFrom="column">
                  <wp:posOffset>-571500</wp:posOffset>
                </wp:positionH>
                <wp:positionV relativeFrom="paragraph">
                  <wp:posOffset>-6350</wp:posOffset>
                </wp:positionV>
                <wp:extent cx="7086600" cy="1511300"/>
                <wp:effectExtent l="76200" t="76200" r="101600" b="1270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511300"/>
                        </a:xfrm>
                        <a:prstGeom prst="roundRect">
                          <a:avLst>
                            <a:gd name="adj" fmla="val 16667"/>
                          </a:avLst>
                        </a:prstGeom>
                        <a:solidFill>
                          <a:schemeClr val="accent4">
                            <a:lumMod val="40000"/>
                            <a:lumOff val="60000"/>
                          </a:schemeClr>
                        </a:solidFill>
                        <a:ln>
                          <a:noFill/>
                        </a:ln>
                        <a:effectLst>
                          <a:outerShdw blurRad="63500" dist="26940" dir="5400000" algn="ctr" rotWithShape="0">
                            <a:srgbClr val="000000">
                              <a:alpha val="35001"/>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85825" id="AutoShape 2" o:spid="_x0000_s1026" style="position:absolute;margin-left:-45pt;margin-top:-.5pt;width:558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" fillcolor="#ccc0d9 [1303]" stroked="f">
                <v:shadow on="t" color="black" opacity="22938f" offset="0,.74833mm"/>
                <v:textbox inset=",7.2pt,,7.2pt"/>
              </v:roundrect>
            </w:pict>
          </mc:Fallback>
        </mc:AlternateContent>
      </w:r>
    </w:p>
    <w:p w14:paraId="769D9422" w14:textId="77777777" w:rsidR="00B94840" w:rsidRDefault="00B94840" w:rsidP="00B94840">
      <w:pPr>
        <w:pStyle w:val="Title"/>
        <w:jc w:val="left"/>
        <w:rPr>
          <w:sz w:val="24"/>
        </w:rPr>
      </w:pPr>
    </w:p>
    <w:p w14:paraId="1648DC2F" w14:textId="77777777" w:rsidR="00B94840" w:rsidRDefault="00271195" w:rsidP="00B94840">
      <w:pPr>
        <w:pStyle w:val="Title"/>
      </w:pPr>
      <w:r>
        <w:rPr>
          <w:sz w:val="24"/>
        </w:rPr>
        <w:t>2015-2016</w:t>
      </w:r>
      <w:r w:rsidR="00B94840">
        <w:rPr>
          <w:sz w:val="24"/>
        </w:rPr>
        <w:t xml:space="preserve"> Annual Chapter Report </w:t>
      </w:r>
    </w:p>
    <w:p w14:paraId="0433A60F" w14:textId="77777777" w:rsidR="00B94840" w:rsidRPr="0045417B" w:rsidRDefault="00B94840" w:rsidP="00B94840">
      <w:pPr>
        <w:pStyle w:val="Subtitle"/>
        <w:rPr>
          <w:b w:val="0"/>
          <w:i w:val="0"/>
          <w:sz w:val="16"/>
        </w:rPr>
      </w:pPr>
    </w:p>
    <w:p w14:paraId="4C763CA7" w14:textId="73BA4B0F" w:rsidR="00B94840" w:rsidRPr="0020775C" w:rsidRDefault="00B94840" w:rsidP="00B94840">
      <w:pPr>
        <w:keepNext/>
        <w:keepLines/>
        <w:rPr>
          <w:b/>
          <w:i/>
          <w:color w:val="666666"/>
          <w:sz w:val="28"/>
          <w:szCs w:val="20"/>
          <w:lang w:eastAsia="zh-CN"/>
        </w:rPr>
      </w:pPr>
      <w:r w:rsidRPr="0020775C">
        <w:rPr>
          <w:b/>
          <w:szCs w:val="20"/>
          <w:lang w:eastAsia="zh-CN"/>
        </w:rPr>
        <w:t>Date of report submission:</w:t>
      </w:r>
      <w:r w:rsidRPr="0020775C">
        <w:rPr>
          <w:szCs w:val="20"/>
          <w:lang w:eastAsia="zh-CN"/>
        </w:rPr>
        <w:t xml:space="preserve"> </w:t>
      </w:r>
      <w:r>
        <w:rPr>
          <w:szCs w:val="20"/>
          <w:lang w:eastAsia="zh-CN"/>
        </w:rPr>
        <w:t xml:space="preserve"> </w:t>
      </w:r>
      <w:r w:rsidRPr="00C40826">
        <w:rPr>
          <w:color w:val="auto"/>
          <w:szCs w:val="20"/>
          <w:lang w:eastAsia="zh-CN"/>
        </w:rPr>
        <w:t>May 15, 201</w:t>
      </w:r>
      <w:r w:rsidR="00C40826" w:rsidRPr="00C40826">
        <w:rPr>
          <w:color w:val="auto"/>
          <w:szCs w:val="20"/>
          <w:lang w:eastAsia="zh-CN"/>
        </w:rPr>
        <w:t>6</w:t>
      </w:r>
    </w:p>
    <w:p w14:paraId="6F01BD23" w14:textId="77777777" w:rsidR="00B94840" w:rsidRPr="0020775C" w:rsidRDefault="00B94840" w:rsidP="00B94840">
      <w:pPr>
        <w:rPr>
          <w:szCs w:val="20"/>
          <w:lang w:eastAsia="zh-CN"/>
        </w:rPr>
      </w:pPr>
      <w:r w:rsidRPr="0020775C">
        <w:rPr>
          <w:b/>
          <w:szCs w:val="20"/>
          <w:lang w:eastAsia="zh-CN"/>
        </w:rPr>
        <w:t>Name of School/College:</w:t>
      </w:r>
      <w:r w:rsidRPr="0020775C">
        <w:rPr>
          <w:szCs w:val="20"/>
          <w:lang w:eastAsia="zh-CN"/>
        </w:rPr>
        <w:t xml:space="preserve"> </w:t>
      </w:r>
      <w:r>
        <w:rPr>
          <w:szCs w:val="20"/>
          <w:lang w:eastAsia="zh-CN"/>
        </w:rPr>
        <w:t xml:space="preserve"> </w:t>
      </w:r>
      <w:r w:rsidRPr="0020775C">
        <w:rPr>
          <w:szCs w:val="20"/>
          <w:lang w:eastAsia="zh-CN"/>
        </w:rPr>
        <w:t>University of Southern California</w:t>
      </w:r>
    </w:p>
    <w:p w14:paraId="30C1EC30" w14:textId="77777777" w:rsidR="00B94840" w:rsidRPr="0020775C" w:rsidRDefault="00B94840" w:rsidP="00B94840">
      <w:pPr>
        <w:rPr>
          <w:szCs w:val="20"/>
          <w:lang w:eastAsia="zh-CN"/>
        </w:rPr>
      </w:pPr>
      <w:r w:rsidRPr="0020775C">
        <w:rPr>
          <w:b/>
          <w:szCs w:val="20"/>
          <w:lang w:eastAsia="zh-CN"/>
        </w:rPr>
        <w:t>Chapter name and region:</w:t>
      </w:r>
      <w:r w:rsidRPr="0020775C">
        <w:rPr>
          <w:szCs w:val="20"/>
          <w:lang w:eastAsia="zh-CN"/>
        </w:rPr>
        <w:t xml:space="preserve"> </w:t>
      </w:r>
      <w:r>
        <w:rPr>
          <w:szCs w:val="20"/>
          <w:lang w:eastAsia="zh-CN"/>
        </w:rPr>
        <w:t xml:space="preserve"> </w:t>
      </w:r>
      <w:r w:rsidRPr="0020775C">
        <w:rPr>
          <w:szCs w:val="20"/>
          <w:lang w:eastAsia="zh-CN"/>
        </w:rPr>
        <w:t>Theta Chapter, Region VIII - West Coast</w:t>
      </w:r>
    </w:p>
    <w:p w14:paraId="1A8ECCAD" w14:textId="77777777" w:rsidR="00B94840" w:rsidRPr="0020775C" w:rsidRDefault="00B94840" w:rsidP="00B94840">
      <w:pPr>
        <w:rPr>
          <w:b/>
          <w:szCs w:val="20"/>
          <w:lang w:eastAsia="zh-CN"/>
        </w:rPr>
      </w:pPr>
      <w:r w:rsidRPr="0020775C">
        <w:rPr>
          <w:b/>
          <w:szCs w:val="20"/>
          <w:lang w:eastAsia="zh-CN"/>
        </w:rPr>
        <w:t xml:space="preserve">Chapter advisor’s name and e-mail address: </w:t>
      </w:r>
    </w:p>
    <w:p w14:paraId="734EB727" w14:textId="77777777" w:rsidR="00B94840" w:rsidRPr="0020775C" w:rsidRDefault="00B94840" w:rsidP="00B94840">
      <w:pPr>
        <w:tabs>
          <w:tab w:val="left" w:pos="2700"/>
          <w:tab w:val="left" w:pos="2880"/>
          <w:tab w:val="left" w:pos="2970"/>
          <w:tab w:val="left" w:pos="7110"/>
          <w:tab w:val="left" w:pos="7290"/>
          <w:tab w:val="left" w:pos="7380"/>
          <w:tab w:val="left" w:pos="7740"/>
        </w:tabs>
        <w:ind w:firstLine="720"/>
        <w:rPr>
          <w:szCs w:val="20"/>
          <w:lang w:eastAsia="zh-CN"/>
        </w:rPr>
      </w:pPr>
      <w:r>
        <w:rPr>
          <w:szCs w:val="20"/>
          <w:lang w:eastAsia="zh-CN"/>
        </w:rPr>
        <w:t xml:space="preserve">Chapter Advisor </w:t>
      </w:r>
      <w:r>
        <w:rPr>
          <w:szCs w:val="20"/>
          <w:lang w:eastAsia="zh-CN"/>
        </w:rPr>
        <w:tab/>
      </w:r>
      <w:r>
        <w:rPr>
          <w:szCs w:val="20"/>
          <w:lang w:eastAsia="zh-CN"/>
        </w:rPr>
        <w:tab/>
      </w:r>
      <w:r>
        <w:rPr>
          <w:szCs w:val="20"/>
          <w:lang w:eastAsia="zh-CN"/>
        </w:rPr>
        <w:tab/>
      </w:r>
      <w:r w:rsidR="00271195">
        <w:rPr>
          <w:szCs w:val="20"/>
          <w:lang w:eastAsia="zh-CN"/>
        </w:rPr>
        <w:t>R. Pete Vanderveen</w:t>
      </w:r>
      <w:r>
        <w:rPr>
          <w:szCs w:val="20"/>
          <w:lang w:eastAsia="zh-CN"/>
        </w:rPr>
        <w:t xml:space="preserve">, </w:t>
      </w:r>
      <w:r w:rsidR="00271195">
        <w:rPr>
          <w:szCs w:val="20"/>
          <w:lang w:eastAsia="zh-CN"/>
        </w:rPr>
        <w:t>Ph.D., RPh</w:t>
      </w:r>
      <w:r>
        <w:rPr>
          <w:szCs w:val="20"/>
          <w:lang w:eastAsia="zh-CN"/>
        </w:rPr>
        <w:tab/>
      </w:r>
      <w:r>
        <w:rPr>
          <w:szCs w:val="20"/>
          <w:lang w:eastAsia="zh-CN"/>
        </w:rPr>
        <w:tab/>
      </w:r>
      <w:r>
        <w:rPr>
          <w:szCs w:val="20"/>
          <w:lang w:eastAsia="zh-CN"/>
        </w:rPr>
        <w:tab/>
      </w:r>
      <w:hyperlink r:id="rId8" w:history="1">
        <w:r w:rsidR="00271195" w:rsidRPr="0049776B">
          <w:rPr>
            <w:rStyle w:val="Hyperlink"/>
            <w:color w:val="auto"/>
            <w:szCs w:val="20"/>
            <w:u w:val="none"/>
            <w:lang w:eastAsia="zh-CN"/>
          </w:rPr>
          <w:t>rpvander@usc.edu</w:t>
        </w:r>
      </w:hyperlink>
    </w:p>
    <w:p w14:paraId="2DD536C0" w14:textId="77777777" w:rsidR="00B94840" w:rsidRPr="0020775C" w:rsidRDefault="00B94840" w:rsidP="00B94840">
      <w:pPr>
        <w:tabs>
          <w:tab w:val="left" w:pos="2970"/>
          <w:tab w:val="left" w:pos="7110"/>
          <w:tab w:val="left" w:pos="7290"/>
          <w:tab w:val="left" w:pos="7380"/>
        </w:tabs>
        <w:ind w:firstLine="720"/>
        <w:rPr>
          <w:szCs w:val="20"/>
          <w:lang w:eastAsia="zh-CN"/>
        </w:rPr>
      </w:pPr>
      <w:r w:rsidRPr="0020775C">
        <w:rPr>
          <w:szCs w:val="20"/>
          <w:lang w:eastAsia="zh-CN"/>
        </w:rPr>
        <w:t xml:space="preserve">Health Fair Advisor </w:t>
      </w:r>
      <w:r>
        <w:rPr>
          <w:szCs w:val="20"/>
          <w:lang w:eastAsia="zh-CN"/>
        </w:rPr>
        <w:tab/>
        <w:t>Susie H. Park, Pharm.D., BCPP</w:t>
      </w:r>
      <w:r w:rsidRPr="0020775C">
        <w:rPr>
          <w:szCs w:val="20"/>
          <w:lang w:eastAsia="zh-CN"/>
        </w:rPr>
        <w:t xml:space="preserve"> </w:t>
      </w:r>
      <w:r>
        <w:rPr>
          <w:szCs w:val="20"/>
          <w:lang w:eastAsia="zh-CN"/>
        </w:rPr>
        <w:tab/>
      </w:r>
      <w:r>
        <w:rPr>
          <w:szCs w:val="20"/>
          <w:lang w:eastAsia="zh-CN"/>
        </w:rPr>
        <w:tab/>
      </w:r>
      <w:r>
        <w:rPr>
          <w:szCs w:val="20"/>
          <w:lang w:eastAsia="zh-CN"/>
        </w:rPr>
        <w:tab/>
      </w:r>
      <w:hyperlink r:id="rId9">
        <w:r w:rsidRPr="0020775C">
          <w:rPr>
            <w:szCs w:val="20"/>
            <w:lang w:eastAsia="zh-CN"/>
          </w:rPr>
          <w:t>susiepar@usc.edu</w:t>
        </w:r>
      </w:hyperlink>
    </w:p>
    <w:p w14:paraId="67A226A9" w14:textId="77777777" w:rsidR="00B94840" w:rsidRPr="0020775C" w:rsidRDefault="00B94840" w:rsidP="00B94840">
      <w:pPr>
        <w:tabs>
          <w:tab w:val="left" w:pos="2880"/>
          <w:tab w:val="left" w:pos="2970"/>
          <w:tab w:val="left" w:pos="7200"/>
          <w:tab w:val="left" w:pos="7380"/>
        </w:tabs>
        <w:ind w:firstLine="720"/>
        <w:rPr>
          <w:szCs w:val="20"/>
          <w:lang w:eastAsia="zh-CN"/>
        </w:rPr>
      </w:pPr>
      <w:r>
        <w:rPr>
          <w:szCs w:val="20"/>
          <w:lang w:eastAsia="zh-CN"/>
        </w:rPr>
        <w:t>Tutoring Advisor</w:t>
      </w:r>
      <w:r w:rsidRPr="0020775C">
        <w:rPr>
          <w:szCs w:val="20"/>
          <w:lang w:eastAsia="zh-CN"/>
        </w:rPr>
        <w:t xml:space="preserve"> </w:t>
      </w:r>
      <w:r>
        <w:rPr>
          <w:szCs w:val="20"/>
          <w:lang w:eastAsia="zh-CN"/>
        </w:rPr>
        <w:tab/>
      </w:r>
      <w:r>
        <w:rPr>
          <w:szCs w:val="20"/>
          <w:lang w:eastAsia="zh-CN"/>
        </w:rPr>
        <w:tab/>
      </w:r>
      <w:r w:rsidRPr="0020775C">
        <w:rPr>
          <w:szCs w:val="20"/>
          <w:lang w:eastAsia="zh-CN"/>
        </w:rPr>
        <w:t>K</w:t>
      </w:r>
      <w:r>
        <w:rPr>
          <w:szCs w:val="20"/>
          <w:lang w:eastAsia="zh-CN"/>
        </w:rPr>
        <w:t>athleen Hill-Besinque, Pharm.D., MSEd</w:t>
      </w:r>
      <w:r w:rsidRPr="0020775C">
        <w:rPr>
          <w:szCs w:val="20"/>
          <w:lang w:eastAsia="zh-CN"/>
        </w:rPr>
        <w:t xml:space="preserve"> </w:t>
      </w:r>
      <w:r>
        <w:rPr>
          <w:szCs w:val="20"/>
          <w:lang w:eastAsia="zh-CN"/>
        </w:rPr>
        <w:tab/>
      </w:r>
      <w:r>
        <w:rPr>
          <w:szCs w:val="20"/>
          <w:lang w:eastAsia="zh-CN"/>
        </w:rPr>
        <w:tab/>
      </w:r>
      <w:r w:rsidRPr="0020775C">
        <w:rPr>
          <w:szCs w:val="20"/>
          <w:lang w:eastAsia="zh-CN"/>
        </w:rPr>
        <w:t>kbesin@usc.edu</w:t>
      </w:r>
    </w:p>
    <w:p w14:paraId="52B2031A" w14:textId="77777777" w:rsidR="00B94840" w:rsidRPr="0045417B" w:rsidRDefault="00B94840" w:rsidP="00B94840">
      <w:pPr>
        <w:rPr>
          <w:b/>
          <w:sz w:val="16"/>
          <w:szCs w:val="20"/>
          <w:lang w:eastAsia="zh-CN"/>
        </w:rPr>
      </w:pPr>
    </w:p>
    <w:p w14:paraId="122DD0E5" w14:textId="3D2E8DE3" w:rsidR="00B94840" w:rsidRPr="0020775C" w:rsidRDefault="00B94840" w:rsidP="00B94840">
      <w:pPr>
        <w:rPr>
          <w:szCs w:val="20"/>
          <w:lang w:eastAsia="zh-CN"/>
        </w:rPr>
      </w:pPr>
      <w:r w:rsidRPr="0020775C">
        <w:rPr>
          <w:b/>
          <w:szCs w:val="20"/>
          <w:lang w:eastAsia="zh-CN"/>
        </w:rPr>
        <w:t>Delegate who attended the Rho Chi Annual Meeting:</w:t>
      </w:r>
      <w:r w:rsidRPr="0020775C">
        <w:rPr>
          <w:szCs w:val="20"/>
          <w:lang w:eastAsia="zh-CN"/>
        </w:rPr>
        <w:t xml:space="preserve"> </w:t>
      </w:r>
      <w:r>
        <w:rPr>
          <w:szCs w:val="20"/>
          <w:lang w:eastAsia="zh-CN"/>
        </w:rPr>
        <w:t xml:space="preserve"> </w:t>
      </w:r>
      <w:r w:rsidR="0049776B" w:rsidRPr="0049776B">
        <w:rPr>
          <w:color w:val="auto"/>
          <w:szCs w:val="20"/>
          <w:lang w:eastAsia="zh-CN"/>
        </w:rPr>
        <w:t>Kamlynn Chow</w:t>
      </w:r>
    </w:p>
    <w:p w14:paraId="02B38982" w14:textId="3A039D21" w:rsidR="00B94840" w:rsidRPr="0020775C" w:rsidRDefault="00B94840" w:rsidP="00B94840">
      <w:pPr>
        <w:rPr>
          <w:szCs w:val="20"/>
          <w:lang w:eastAsia="zh-CN"/>
        </w:rPr>
      </w:pPr>
      <w:r w:rsidRPr="0020775C">
        <w:rPr>
          <w:b/>
          <w:szCs w:val="20"/>
          <w:lang w:eastAsia="zh-CN"/>
        </w:rPr>
        <w:t>Date delegate’s name sub</w:t>
      </w:r>
      <w:r>
        <w:rPr>
          <w:b/>
          <w:szCs w:val="20"/>
          <w:lang w:eastAsia="zh-CN"/>
        </w:rPr>
        <w:t>mitted to Rho Chi</w:t>
      </w:r>
      <w:r w:rsidRPr="0020775C">
        <w:rPr>
          <w:b/>
          <w:szCs w:val="20"/>
          <w:lang w:eastAsia="zh-CN"/>
        </w:rPr>
        <w:t>:</w:t>
      </w:r>
      <w:r w:rsidRPr="0020775C">
        <w:rPr>
          <w:szCs w:val="20"/>
          <w:lang w:eastAsia="zh-CN"/>
        </w:rPr>
        <w:t xml:space="preserve"> </w:t>
      </w:r>
      <w:r>
        <w:rPr>
          <w:szCs w:val="20"/>
          <w:lang w:eastAsia="zh-CN"/>
        </w:rPr>
        <w:t xml:space="preserve"> </w:t>
      </w:r>
      <w:r w:rsidR="001545D4" w:rsidRPr="001545D4">
        <w:rPr>
          <w:color w:val="auto"/>
          <w:szCs w:val="20"/>
          <w:lang w:eastAsia="zh-CN"/>
        </w:rPr>
        <w:t>February 29, 2016</w:t>
      </w:r>
    </w:p>
    <w:p w14:paraId="3CAEE910" w14:textId="77777777" w:rsidR="00B94840" w:rsidRPr="0045417B" w:rsidRDefault="00B94840" w:rsidP="00B94840">
      <w:pPr>
        <w:rPr>
          <w:sz w:val="16"/>
          <w:szCs w:val="20"/>
          <w:lang w:eastAsia="zh-CN"/>
        </w:rPr>
      </w:pPr>
    </w:p>
    <w:p w14:paraId="1D2FE46E" w14:textId="77777777" w:rsidR="00B94840" w:rsidRPr="0020775C" w:rsidRDefault="00B94840" w:rsidP="00B94840">
      <w:pPr>
        <w:rPr>
          <w:b/>
          <w:szCs w:val="20"/>
          <w:lang w:eastAsia="zh-CN"/>
        </w:rPr>
      </w:pPr>
      <w:r w:rsidRPr="0020775C">
        <w:rPr>
          <w:b/>
          <w:szCs w:val="20"/>
          <w:lang w:eastAsia="zh-CN"/>
        </w:rPr>
        <w:t>Past year’s officers and e-mail addresses:</w:t>
      </w:r>
    </w:p>
    <w:p w14:paraId="515B23BB" w14:textId="77777777" w:rsidR="00271195" w:rsidRPr="0020775C" w:rsidRDefault="00271195" w:rsidP="00271195">
      <w:pPr>
        <w:tabs>
          <w:tab w:val="left" w:pos="2970"/>
          <w:tab w:val="left" w:pos="7380"/>
        </w:tabs>
        <w:ind w:firstLine="720"/>
        <w:rPr>
          <w:szCs w:val="20"/>
          <w:lang w:eastAsia="zh-CN"/>
        </w:rPr>
      </w:pPr>
      <w:r>
        <w:rPr>
          <w:szCs w:val="20"/>
          <w:lang w:eastAsia="zh-CN"/>
        </w:rPr>
        <w:t xml:space="preserve">President </w:t>
      </w:r>
      <w:r>
        <w:rPr>
          <w:szCs w:val="20"/>
          <w:lang w:eastAsia="zh-CN"/>
        </w:rPr>
        <w:tab/>
        <w:t>Kamlynn Chow</w:t>
      </w:r>
      <w:r w:rsidRPr="0020775C">
        <w:rPr>
          <w:szCs w:val="20"/>
          <w:lang w:eastAsia="zh-CN"/>
        </w:rPr>
        <w:t xml:space="preserve"> </w:t>
      </w:r>
      <w:r>
        <w:rPr>
          <w:szCs w:val="20"/>
          <w:lang w:eastAsia="zh-CN"/>
        </w:rPr>
        <w:tab/>
      </w:r>
      <w:r w:rsidRPr="0020775C">
        <w:rPr>
          <w:szCs w:val="20"/>
          <w:lang w:eastAsia="zh-CN"/>
        </w:rPr>
        <w:t>kamlynnc@usc.edu</w:t>
      </w:r>
    </w:p>
    <w:p w14:paraId="3076999F" w14:textId="77777777" w:rsidR="00271195" w:rsidRPr="0020775C" w:rsidRDefault="00271195" w:rsidP="00271195">
      <w:pPr>
        <w:tabs>
          <w:tab w:val="left" w:pos="2970"/>
          <w:tab w:val="left" w:pos="7380"/>
        </w:tabs>
        <w:ind w:firstLine="720"/>
        <w:rPr>
          <w:szCs w:val="20"/>
          <w:lang w:eastAsia="zh-CN"/>
        </w:rPr>
      </w:pPr>
      <w:r>
        <w:rPr>
          <w:szCs w:val="20"/>
          <w:lang w:eastAsia="zh-CN"/>
        </w:rPr>
        <w:t xml:space="preserve">Vice President </w:t>
      </w:r>
      <w:r>
        <w:rPr>
          <w:szCs w:val="20"/>
          <w:lang w:eastAsia="zh-CN"/>
        </w:rPr>
        <w:tab/>
      </w:r>
      <w:r w:rsidRPr="0020775C">
        <w:rPr>
          <w:szCs w:val="20"/>
          <w:lang w:eastAsia="zh-CN"/>
        </w:rPr>
        <w:t>Weina</w:t>
      </w:r>
      <w:r>
        <w:rPr>
          <w:szCs w:val="20"/>
          <w:lang w:eastAsia="zh-CN"/>
        </w:rPr>
        <w:t xml:space="preserve"> Jiang </w:t>
      </w:r>
      <w:r>
        <w:rPr>
          <w:szCs w:val="20"/>
          <w:lang w:eastAsia="zh-CN"/>
        </w:rPr>
        <w:tab/>
      </w:r>
      <w:r w:rsidRPr="0020775C">
        <w:rPr>
          <w:szCs w:val="20"/>
          <w:lang w:eastAsia="zh-CN"/>
        </w:rPr>
        <w:t>weinajia@usc.edu</w:t>
      </w:r>
    </w:p>
    <w:p w14:paraId="50F036B0" w14:textId="77777777" w:rsidR="00271195" w:rsidRPr="0020775C" w:rsidRDefault="00271195" w:rsidP="00271195">
      <w:pPr>
        <w:tabs>
          <w:tab w:val="left" w:pos="2970"/>
          <w:tab w:val="left" w:pos="7380"/>
        </w:tabs>
        <w:ind w:firstLine="720"/>
        <w:rPr>
          <w:szCs w:val="20"/>
          <w:lang w:eastAsia="zh-CN"/>
        </w:rPr>
      </w:pPr>
      <w:r>
        <w:rPr>
          <w:szCs w:val="20"/>
          <w:lang w:eastAsia="zh-CN"/>
        </w:rPr>
        <w:t xml:space="preserve">Secretary </w:t>
      </w:r>
      <w:r>
        <w:rPr>
          <w:szCs w:val="20"/>
          <w:lang w:eastAsia="zh-CN"/>
        </w:rPr>
        <w:tab/>
        <w:t xml:space="preserve">Nicole Watanabe </w:t>
      </w:r>
      <w:r>
        <w:rPr>
          <w:szCs w:val="20"/>
          <w:lang w:eastAsia="zh-CN"/>
        </w:rPr>
        <w:tab/>
      </w:r>
      <w:r w:rsidRPr="0020775C">
        <w:rPr>
          <w:szCs w:val="20"/>
          <w:lang w:eastAsia="zh-CN"/>
        </w:rPr>
        <w:t>watanab@usc.edu</w:t>
      </w:r>
    </w:p>
    <w:p w14:paraId="2A6ED42E" w14:textId="77777777" w:rsidR="00271195" w:rsidRPr="0020775C" w:rsidRDefault="00271195" w:rsidP="00271195">
      <w:pPr>
        <w:tabs>
          <w:tab w:val="left" w:pos="2880"/>
          <w:tab w:val="left" w:pos="2970"/>
          <w:tab w:val="left" w:pos="7380"/>
        </w:tabs>
        <w:ind w:firstLine="720"/>
        <w:rPr>
          <w:szCs w:val="20"/>
          <w:lang w:eastAsia="zh-CN"/>
        </w:rPr>
      </w:pPr>
      <w:r>
        <w:rPr>
          <w:szCs w:val="20"/>
          <w:lang w:eastAsia="zh-CN"/>
        </w:rPr>
        <w:t xml:space="preserve">Treasurer </w:t>
      </w:r>
      <w:r>
        <w:rPr>
          <w:szCs w:val="20"/>
          <w:lang w:eastAsia="zh-CN"/>
        </w:rPr>
        <w:tab/>
      </w:r>
      <w:r>
        <w:rPr>
          <w:szCs w:val="20"/>
          <w:lang w:eastAsia="zh-CN"/>
        </w:rPr>
        <w:tab/>
        <w:t xml:space="preserve">Ryan Hsu </w:t>
      </w:r>
      <w:r>
        <w:rPr>
          <w:szCs w:val="20"/>
          <w:lang w:eastAsia="zh-CN"/>
        </w:rPr>
        <w:tab/>
      </w:r>
      <w:r w:rsidRPr="0020775C">
        <w:rPr>
          <w:szCs w:val="20"/>
          <w:lang w:eastAsia="zh-CN"/>
        </w:rPr>
        <w:t>ryanmhsu@usc.edu</w:t>
      </w:r>
    </w:p>
    <w:p w14:paraId="78CEC52B" w14:textId="77777777" w:rsidR="00271195" w:rsidRPr="0020775C" w:rsidRDefault="00271195" w:rsidP="00271195">
      <w:pPr>
        <w:tabs>
          <w:tab w:val="left" w:pos="2970"/>
          <w:tab w:val="left" w:pos="7380"/>
        </w:tabs>
        <w:ind w:firstLine="720"/>
        <w:rPr>
          <w:szCs w:val="20"/>
          <w:lang w:eastAsia="zh-CN"/>
        </w:rPr>
      </w:pPr>
      <w:r>
        <w:rPr>
          <w:szCs w:val="20"/>
          <w:lang w:eastAsia="zh-CN"/>
        </w:rPr>
        <w:t>Historian</w:t>
      </w:r>
      <w:r w:rsidRPr="0020775C">
        <w:rPr>
          <w:szCs w:val="20"/>
          <w:lang w:eastAsia="zh-CN"/>
        </w:rPr>
        <w:t xml:space="preserve"> </w:t>
      </w:r>
      <w:r>
        <w:rPr>
          <w:szCs w:val="20"/>
          <w:lang w:eastAsia="zh-CN"/>
        </w:rPr>
        <w:tab/>
      </w:r>
      <w:r w:rsidRPr="0020775C">
        <w:rPr>
          <w:szCs w:val="20"/>
          <w:lang w:eastAsia="zh-CN"/>
        </w:rPr>
        <w:t>Jamie</w:t>
      </w:r>
      <w:r>
        <w:rPr>
          <w:szCs w:val="20"/>
          <w:lang w:eastAsia="zh-CN"/>
        </w:rPr>
        <w:t xml:space="preserve"> Lee</w:t>
      </w:r>
      <w:r w:rsidRPr="0020775C">
        <w:rPr>
          <w:szCs w:val="20"/>
          <w:lang w:eastAsia="zh-CN"/>
        </w:rPr>
        <w:t xml:space="preserve"> </w:t>
      </w:r>
      <w:r>
        <w:rPr>
          <w:szCs w:val="20"/>
          <w:lang w:eastAsia="zh-CN"/>
        </w:rPr>
        <w:tab/>
      </w:r>
      <w:r w:rsidRPr="003B7224">
        <w:rPr>
          <w:szCs w:val="20"/>
          <w:lang w:eastAsia="zh-CN"/>
        </w:rPr>
        <w:t>leejamie@usc.edu</w:t>
      </w:r>
    </w:p>
    <w:p w14:paraId="2F6F085F" w14:textId="77777777" w:rsidR="00271195" w:rsidRPr="00CC52E9" w:rsidRDefault="00271195" w:rsidP="00271195">
      <w:pPr>
        <w:tabs>
          <w:tab w:val="left" w:pos="2970"/>
          <w:tab w:val="left" w:pos="7380"/>
        </w:tabs>
        <w:ind w:firstLine="720"/>
        <w:rPr>
          <w:szCs w:val="20"/>
          <w:lang w:eastAsia="zh-CN"/>
        </w:rPr>
      </w:pPr>
      <w:r>
        <w:rPr>
          <w:szCs w:val="20"/>
          <w:lang w:eastAsia="zh-CN"/>
        </w:rPr>
        <w:t xml:space="preserve">Rho Chi </w:t>
      </w:r>
      <w:r w:rsidRPr="0020775C">
        <w:rPr>
          <w:szCs w:val="20"/>
          <w:lang w:eastAsia="zh-CN"/>
        </w:rPr>
        <w:t>Lia</w:t>
      </w:r>
      <w:r>
        <w:rPr>
          <w:szCs w:val="20"/>
          <w:lang w:eastAsia="zh-CN"/>
        </w:rPr>
        <w:t xml:space="preserve">ison </w:t>
      </w:r>
      <w:r>
        <w:rPr>
          <w:szCs w:val="20"/>
          <w:lang w:eastAsia="zh-CN"/>
        </w:rPr>
        <w:tab/>
        <w:t>Kellie Komoda</w:t>
      </w:r>
      <w:r w:rsidRPr="0020775C">
        <w:rPr>
          <w:szCs w:val="20"/>
          <w:lang w:eastAsia="zh-CN"/>
        </w:rPr>
        <w:t xml:space="preserve"> </w:t>
      </w:r>
      <w:r>
        <w:rPr>
          <w:szCs w:val="20"/>
          <w:lang w:eastAsia="zh-CN"/>
        </w:rPr>
        <w:tab/>
      </w:r>
      <w:r w:rsidRPr="0020775C">
        <w:rPr>
          <w:szCs w:val="20"/>
          <w:lang w:eastAsia="zh-CN"/>
        </w:rPr>
        <w:t>kkomoda@usc.edu</w:t>
      </w:r>
    </w:p>
    <w:p w14:paraId="51A0E0D4" w14:textId="77777777" w:rsidR="00B94840" w:rsidRPr="0045417B" w:rsidRDefault="00B94840" w:rsidP="00B94840">
      <w:pPr>
        <w:rPr>
          <w:sz w:val="16"/>
          <w:szCs w:val="20"/>
          <w:lang w:eastAsia="zh-CN"/>
        </w:rPr>
      </w:pPr>
    </w:p>
    <w:p w14:paraId="23DE0753" w14:textId="77777777" w:rsidR="00B94840" w:rsidRPr="0020775C" w:rsidRDefault="00B94840" w:rsidP="00B94840">
      <w:pPr>
        <w:rPr>
          <w:b/>
          <w:szCs w:val="20"/>
          <w:lang w:eastAsia="zh-CN"/>
        </w:rPr>
      </w:pPr>
      <w:r w:rsidRPr="0020775C">
        <w:rPr>
          <w:b/>
          <w:szCs w:val="20"/>
          <w:lang w:eastAsia="zh-CN"/>
        </w:rPr>
        <w:t>New officers and e-mail addresses for next academic year:</w:t>
      </w:r>
    </w:p>
    <w:p w14:paraId="17CBBA9F" w14:textId="0FE6031D" w:rsidR="00B94840" w:rsidRPr="0049776B" w:rsidRDefault="00B94840" w:rsidP="00B94840">
      <w:pPr>
        <w:tabs>
          <w:tab w:val="left" w:pos="2970"/>
          <w:tab w:val="left" w:pos="7380"/>
        </w:tabs>
        <w:ind w:firstLine="720"/>
        <w:rPr>
          <w:color w:val="auto"/>
          <w:szCs w:val="20"/>
          <w:lang w:eastAsia="zh-CN"/>
        </w:rPr>
      </w:pPr>
      <w:r w:rsidRPr="0049776B">
        <w:rPr>
          <w:color w:val="auto"/>
          <w:szCs w:val="20"/>
          <w:lang w:eastAsia="zh-CN"/>
        </w:rPr>
        <w:t xml:space="preserve">President </w:t>
      </w:r>
      <w:r w:rsidRPr="0049776B">
        <w:rPr>
          <w:color w:val="auto"/>
          <w:szCs w:val="20"/>
          <w:lang w:eastAsia="zh-CN"/>
        </w:rPr>
        <w:tab/>
      </w:r>
      <w:r w:rsidR="0049776B" w:rsidRPr="0049776B">
        <w:rPr>
          <w:color w:val="auto"/>
          <w:szCs w:val="20"/>
          <w:lang w:eastAsia="zh-CN"/>
        </w:rPr>
        <w:t>Paige Murata</w:t>
      </w:r>
      <w:r w:rsidRPr="0049776B">
        <w:rPr>
          <w:color w:val="auto"/>
          <w:szCs w:val="20"/>
          <w:lang w:eastAsia="zh-CN"/>
        </w:rPr>
        <w:t xml:space="preserve"> </w:t>
      </w:r>
      <w:r w:rsidRPr="0049776B">
        <w:rPr>
          <w:color w:val="auto"/>
          <w:szCs w:val="20"/>
          <w:lang w:eastAsia="zh-CN"/>
        </w:rPr>
        <w:tab/>
      </w:r>
      <w:r w:rsidR="0049776B" w:rsidRPr="0049776B">
        <w:rPr>
          <w:color w:val="auto"/>
          <w:szCs w:val="20"/>
          <w:lang w:eastAsia="zh-CN"/>
        </w:rPr>
        <w:t>pmmurata@usc.edu</w:t>
      </w:r>
    </w:p>
    <w:p w14:paraId="7DC31377" w14:textId="7EFE90F8" w:rsidR="00B94840" w:rsidRPr="0049776B" w:rsidRDefault="00B94840" w:rsidP="00B94840">
      <w:pPr>
        <w:tabs>
          <w:tab w:val="left" w:pos="2970"/>
          <w:tab w:val="left" w:pos="7380"/>
        </w:tabs>
        <w:ind w:firstLine="720"/>
        <w:rPr>
          <w:color w:val="auto"/>
          <w:szCs w:val="20"/>
          <w:lang w:eastAsia="zh-CN"/>
        </w:rPr>
      </w:pPr>
      <w:r w:rsidRPr="0049776B">
        <w:rPr>
          <w:color w:val="auto"/>
          <w:szCs w:val="20"/>
          <w:lang w:eastAsia="zh-CN"/>
        </w:rPr>
        <w:t xml:space="preserve">Vice President </w:t>
      </w:r>
      <w:r w:rsidRPr="0049776B">
        <w:rPr>
          <w:color w:val="auto"/>
          <w:szCs w:val="20"/>
          <w:lang w:eastAsia="zh-CN"/>
        </w:rPr>
        <w:tab/>
      </w:r>
      <w:r w:rsidR="0049776B" w:rsidRPr="0049776B">
        <w:rPr>
          <w:color w:val="auto"/>
          <w:szCs w:val="20"/>
          <w:lang w:eastAsia="zh-CN"/>
        </w:rPr>
        <w:t>Julie Yoo</w:t>
      </w:r>
      <w:r w:rsidRPr="0049776B">
        <w:rPr>
          <w:color w:val="auto"/>
          <w:szCs w:val="20"/>
          <w:lang w:eastAsia="zh-CN"/>
        </w:rPr>
        <w:t xml:space="preserve"> </w:t>
      </w:r>
      <w:r w:rsidRPr="0049776B">
        <w:rPr>
          <w:color w:val="auto"/>
          <w:szCs w:val="20"/>
          <w:lang w:eastAsia="zh-CN"/>
        </w:rPr>
        <w:tab/>
      </w:r>
      <w:r w:rsidR="0049776B" w:rsidRPr="0049776B">
        <w:rPr>
          <w:color w:val="auto"/>
          <w:szCs w:val="20"/>
          <w:lang w:eastAsia="zh-CN"/>
        </w:rPr>
        <w:t>julieyoo@usc.edu</w:t>
      </w:r>
    </w:p>
    <w:p w14:paraId="3FCEB4CA" w14:textId="0277E17C" w:rsidR="00B94840" w:rsidRPr="0049776B" w:rsidRDefault="00B94840" w:rsidP="00B94840">
      <w:pPr>
        <w:tabs>
          <w:tab w:val="left" w:pos="2970"/>
          <w:tab w:val="left" w:pos="7380"/>
        </w:tabs>
        <w:ind w:firstLine="720"/>
        <w:rPr>
          <w:color w:val="auto"/>
          <w:szCs w:val="20"/>
          <w:lang w:eastAsia="zh-CN"/>
        </w:rPr>
      </w:pPr>
      <w:r w:rsidRPr="0049776B">
        <w:rPr>
          <w:color w:val="auto"/>
          <w:szCs w:val="20"/>
          <w:lang w:eastAsia="zh-CN"/>
        </w:rPr>
        <w:t xml:space="preserve">Secretary </w:t>
      </w:r>
      <w:r w:rsidRPr="0049776B">
        <w:rPr>
          <w:color w:val="auto"/>
          <w:szCs w:val="20"/>
          <w:lang w:eastAsia="zh-CN"/>
        </w:rPr>
        <w:tab/>
      </w:r>
      <w:r w:rsidR="0049776B" w:rsidRPr="0049776B">
        <w:rPr>
          <w:color w:val="auto"/>
          <w:szCs w:val="20"/>
          <w:lang w:eastAsia="zh-CN"/>
        </w:rPr>
        <w:t>Jennifer Lee</w:t>
      </w:r>
      <w:r w:rsidRPr="0049776B">
        <w:rPr>
          <w:color w:val="auto"/>
          <w:szCs w:val="20"/>
          <w:lang w:eastAsia="zh-CN"/>
        </w:rPr>
        <w:t xml:space="preserve"> </w:t>
      </w:r>
      <w:r w:rsidRPr="0049776B">
        <w:rPr>
          <w:color w:val="auto"/>
          <w:szCs w:val="20"/>
          <w:lang w:eastAsia="zh-CN"/>
        </w:rPr>
        <w:tab/>
      </w:r>
      <w:r w:rsidR="0049776B" w:rsidRPr="0049776B">
        <w:rPr>
          <w:color w:val="auto"/>
          <w:szCs w:val="20"/>
          <w:lang w:eastAsia="zh-CN"/>
        </w:rPr>
        <w:t>lee301@usc.edu</w:t>
      </w:r>
    </w:p>
    <w:p w14:paraId="77FA8D42" w14:textId="69AA2004" w:rsidR="00B94840" w:rsidRPr="0049776B" w:rsidRDefault="00B94840" w:rsidP="00B94840">
      <w:pPr>
        <w:tabs>
          <w:tab w:val="left" w:pos="2880"/>
          <w:tab w:val="left" w:pos="2970"/>
          <w:tab w:val="left" w:pos="7380"/>
        </w:tabs>
        <w:ind w:firstLine="720"/>
        <w:rPr>
          <w:color w:val="auto"/>
          <w:szCs w:val="20"/>
          <w:lang w:eastAsia="zh-CN"/>
        </w:rPr>
      </w:pPr>
      <w:r w:rsidRPr="0049776B">
        <w:rPr>
          <w:color w:val="auto"/>
          <w:szCs w:val="20"/>
          <w:lang w:eastAsia="zh-CN"/>
        </w:rPr>
        <w:t xml:space="preserve">Treasurer </w:t>
      </w:r>
      <w:r w:rsidRPr="0049776B">
        <w:rPr>
          <w:color w:val="auto"/>
          <w:szCs w:val="20"/>
          <w:lang w:eastAsia="zh-CN"/>
        </w:rPr>
        <w:tab/>
      </w:r>
      <w:r w:rsidRPr="0049776B">
        <w:rPr>
          <w:color w:val="auto"/>
          <w:szCs w:val="20"/>
          <w:lang w:eastAsia="zh-CN"/>
        </w:rPr>
        <w:tab/>
      </w:r>
      <w:r w:rsidR="0049776B" w:rsidRPr="0049776B">
        <w:rPr>
          <w:color w:val="auto"/>
          <w:szCs w:val="20"/>
          <w:lang w:eastAsia="zh-CN"/>
        </w:rPr>
        <w:t>Amber Marshall</w:t>
      </w:r>
      <w:r w:rsidRPr="0049776B">
        <w:rPr>
          <w:color w:val="auto"/>
          <w:szCs w:val="20"/>
          <w:lang w:eastAsia="zh-CN"/>
        </w:rPr>
        <w:t xml:space="preserve"> </w:t>
      </w:r>
      <w:r w:rsidRPr="0049776B">
        <w:rPr>
          <w:color w:val="auto"/>
          <w:szCs w:val="20"/>
          <w:lang w:eastAsia="zh-CN"/>
        </w:rPr>
        <w:tab/>
      </w:r>
      <w:r w:rsidR="0049776B" w:rsidRPr="0049776B">
        <w:rPr>
          <w:color w:val="auto"/>
          <w:szCs w:val="20"/>
          <w:lang w:eastAsia="zh-CN"/>
        </w:rPr>
        <w:t>aemarsha@usc.edu</w:t>
      </w:r>
    </w:p>
    <w:p w14:paraId="620A220C" w14:textId="61BE63ED" w:rsidR="00B94840" w:rsidRPr="0049776B" w:rsidRDefault="00B94840" w:rsidP="00B94840">
      <w:pPr>
        <w:tabs>
          <w:tab w:val="left" w:pos="2970"/>
          <w:tab w:val="left" w:pos="7380"/>
        </w:tabs>
        <w:ind w:firstLine="720"/>
        <w:rPr>
          <w:color w:val="auto"/>
          <w:szCs w:val="20"/>
          <w:lang w:eastAsia="zh-CN"/>
        </w:rPr>
      </w:pPr>
      <w:r w:rsidRPr="0049776B">
        <w:rPr>
          <w:color w:val="auto"/>
          <w:szCs w:val="20"/>
          <w:lang w:eastAsia="zh-CN"/>
        </w:rPr>
        <w:t xml:space="preserve">Historian </w:t>
      </w:r>
      <w:r w:rsidRPr="0049776B">
        <w:rPr>
          <w:color w:val="auto"/>
          <w:szCs w:val="20"/>
          <w:lang w:eastAsia="zh-CN"/>
        </w:rPr>
        <w:tab/>
      </w:r>
      <w:r w:rsidR="0049776B" w:rsidRPr="0049776B">
        <w:rPr>
          <w:color w:val="auto"/>
          <w:szCs w:val="20"/>
          <w:lang w:eastAsia="zh-CN"/>
        </w:rPr>
        <w:t>Sabrina Domicoli</w:t>
      </w:r>
      <w:r w:rsidRPr="0049776B">
        <w:rPr>
          <w:color w:val="auto"/>
          <w:szCs w:val="20"/>
          <w:lang w:eastAsia="zh-CN"/>
        </w:rPr>
        <w:t xml:space="preserve"> </w:t>
      </w:r>
      <w:r w:rsidRPr="0049776B">
        <w:rPr>
          <w:color w:val="auto"/>
          <w:szCs w:val="20"/>
          <w:lang w:eastAsia="zh-CN"/>
        </w:rPr>
        <w:tab/>
      </w:r>
      <w:r w:rsidR="0049776B" w:rsidRPr="0049776B">
        <w:rPr>
          <w:color w:val="auto"/>
          <w:szCs w:val="20"/>
          <w:lang w:eastAsia="zh-CN"/>
        </w:rPr>
        <w:t>domicoli@usc.edu</w:t>
      </w:r>
    </w:p>
    <w:p w14:paraId="39C916FA" w14:textId="62C381ED" w:rsidR="00B94840" w:rsidRPr="0049776B" w:rsidRDefault="00B94840" w:rsidP="00B94840">
      <w:pPr>
        <w:tabs>
          <w:tab w:val="left" w:pos="2970"/>
          <w:tab w:val="left" w:pos="7380"/>
        </w:tabs>
        <w:ind w:firstLine="720"/>
        <w:rPr>
          <w:color w:val="auto"/>
          <w:szCs w:val="20"/>
          <w:lang w:eastAsia="zh-CN"/>
        </w:rPr>
      </w:pPr>
      <w:r w:rsidRPr="0049776B">
        <w:rPr>
          <w:color w:val="auto"/>
          <w:szCs w:val="20"/>
          <w:lang w:eastAsia="zh-CN"/>
        </w:rPr>
        <w:t xml:space="preserve">Rho Chi Liaison </w:t>
      </w:r>
      <w:r w:rsidRPr="0049776B">
        <w:rPr>
          <w:color w:val="auto"/>
          <w:szCs w:val="20"/>
          <w:lang w:eastAsia="zh-CN"/>
        </w:rPr>
        <w:tab/>
      </w:r>
      <w:r w:rsidR="0049776B" w:rsidRPr="0049776B">
        <w:rPr>
          <w:color w:val="auto"/>
          <w:szCs w:val="20"/>
          <w:lang w:eastAsia="zh-CN"/>
        </w:rPr>
        <w:t>Madison Cameron</w:t>
      </w:r>
      <w:r w:rsidRPr="0049776B">
        <w:rPr>
          <w:color w:val="auto"/>
          <w:szCs w:val="20"/>
          <w:lang w:eastAsia="zh-CN"/>
        </w:rPr>
        <w:t xml:space="preserve"> </w:t>
      </w:r>
      <w:r w:rsidRPr="0049776B">
        <w:rPr>
          <w:color w:val="auto"/>
          <w:szCs w:val="20"/>
          <w:lang w:eastAsia="zh-CN"/>
        </w:rPr>
        <w:tab/>
      </w:r>
      <w:r w:rsidR="0049776B" w:rsidRPr="0049776B">
        <w:rPr>
          <w:color w:val="auto"/>
          <w:szCs w:val="20"/>
          <w:lang w:eastAsia="zh-CN"/>
        </w:rPr>
        <w:t>macamero@usc.edu</w:t>
      </w:r>
    </w:p>
    <w:p w14:paraId="72834EE2" w14:textId="77777777" w:rsidR="00B94840" w:rsidRPr="0045417B" w:rsidRDefault="00B94840" w:rsidP="00B94840">
      <w:pPr>
        <w:rPr>
          <w:b/>
          <w:sz w:val="16"/>
          <w:szCs w:val="20"/>
          <w:lang w:eastAsia="zh-CN"/>
        </w:rPr>
      </w:pPr>
    </w:p>
    <w:p w14:paraId="32761AAE" w14:textId="77777777" w:rsidR="00B94840" w:rsidRPr="00CC52E9" w:rsidRDefault="00B94840" w:rsidP="00B94840">
      <w:pPr>
        <w:rPr>
          <w:b/>
          <w:szCs w:val="20"/>
          <w:lang w:eastAsia="zh-CN"/>
        </w:rPr>
      </w:pPr>
      <w:r w:rsidRPr="00CC52E9">
        <w:rPr>
          <w:b/>
          <w:szCs w:val="20"/>
          <w:lang w:eastAsia="zh-CN"/>
        </w:rPr>
        <w:t>Number of Rho Chi student members at college or school, listed by class year and program:</w:t>
      </w:r>
    </w:p>
    <w:tbl>
      <w:tblPr>
        <w:tblStyle w:val="GridTable3-Accent41"/>
        <w:tblW w:w="9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4995"/>
        <w:gridCol w:w="2760"/>
        <w:gridCol w:w="1605"/>
      </w:tblGrid>
      <w:tr w:rsidR="00B94840" w:rsidRPr="00CC52E9" w14:paraId="0B0CFC76" w14:textId="77777777" w:rsidTr="0049776B">
        <w:tc>
          <w:tcPr>
            <w:tcW w:w="4995" w:type="dxa"/>
            <w:shd w:val="clear" w:color="auto" w:fill="CCC0D9" w:themeFill="accent4" w:themeFillTint="66"/>
          </w:tcPr>
          <w:p w14:paraId="77EA524F" w14:textId="77777777" w:rsidR="00B94840" w:rsidRPr="00CC52E9" w:rsidRDefault="00B94840" w:rsidP="0049776B">
            <w:pPr>
              <w:widowControl w:val="0"/>
              <w:rPr>
                <w:b/>
                <w:sz w:val="24"/>
                <w:szCs w:val="20"/>
                <w:lang w:eastAsia="zh-CN"/>
              </w:rPr>
            </w:pPr>
            <w:r w:rsidRPr="00CC52E9">
              <w:rPr>
                <w:b/>
                <w:sz w:val="24"/>
                <w:szCs w:val="20"/>
                <w:lang w:eastAsia="zh-CN"/>
              </w:rPr>
              <w:t>Rho Chi Members</w:t>
            </w:r>
          </w:p>
        </w:tc>
        <w:tc>
          <w:tcPr>
            <w:tcW w:w="2760" w:type="dxa"/>
            <w:shd w:val="clear" w:color="auto" w:fill="CCC0D9" w:themeFill="accent4" w:themeFillTint="66"/>
          </w:tcPr>
          <w:p w14:paraId="73649D61" w14:textId="77777777" w:rsidR="00B94840" w:rsidRPr="00CC52E9" w:rsidRDefault="00B94840" w:rsidP="0049776B">
            <w:pPr>
              <w:widowControl w:val="0"/>
              <w:rPr>
                <w:b/>
                <w:sz w:val="24"/>
                <w:szCs w:val="20"/>
                <w:lang w:eastAsia="zh-CN"/>
              </w:rPr>
            </w:pPr>
            <w:r w:rsidRPr="00CC52E9">
              <w:rPr>
                <w:b/>
                <w:sz w:val="24"/>
                <w:szCs w:val="20"/>
                <w:lang w:eastAsia="zh-CN"/>
              </w:rPr>
              <w:t>Initiated Year</w:t>
            </w:r>
          </w:p>
        </w:tc>
        <w:tc>
          <w:tcPr>
            <w:tcW w:w="1605" w:type="dxa"/>
            <w:shd w:val="clear" w:color="auto" w:fill="CCC0D9" w:themeFill="accent4" w:themeFillTint="66"/>
          </w:tcPr>
          <w:p w14:paraId="75F675AA" w14:textId="77777777" w:rsidR="00B94840" w:rsidRPr="00CC52E9" w:rsidRDefault="00B94840" w:rsidP="0049776B">
            <w:pPr>
              <w:widowControl w:val="0"/>
              <w:rPr>
                <w:b/>
                <w:sz w:val="24"/>
                <w:szCs w:val="20"/>
                <w:lang w:eastAsia="zh-CN"/>
              </w:rPr>
            </w:pPr>
            <w:r w:rsidRPr="00CC52E9">
              <w:rPr>
                <w:b/>
                <w:sz w:val="24"/>
                <w:szCs w:val="20"/>
                <w:lang w:eastAsia="zh-CN"/>
              </w:rPr>
              <w:t>Number</w:t>
            </w:r>
          </w:p>
        </w:tc>
      </w:tr>
      <w:tr w:rsidR="00B94840" w:rsidRPr="00CC52E9" w14:paraId="50834F1E" w14:textId="77777777" w:rsidTr="0049776B">
        <w:tc>
          <w:tcPr>
            <w:tcW w:w="4995" w:type="dxa"/>
          </w:tcPr>
          <w:p w14:paraId="0C3DFE88" w14:textId="77777777" w:rsidR="00B94840" w:rsidRPr="00CC52E9" w:rsidRDefault="00B94840" w:rsidP="0049776B">
            <w:pPr>
              <w:widowControl w:val="0"/>
              <w:rPr>
                <w:sz w:val="24"/>
                <w:szCs w:val="20"/>
                <w:lang w:eastAsia="zh-CN"/>
              </w:rPr>
            </w:pPr>
            <w:r w:rsidRPr="00CC52E9">
              <w:rPr>
                <w:sz w:val="24"/>
                <w:szCs w:val="20"/>
                <w:lang w:eastAsia="zh-CN"/>
              </w:rPr>
              <w:t>Pharm.D. Candidates, ℅ 201</w:t>
            </w:r>
            <w:r w:rsidR="00271195">
              <w:rPr>
                <w:sz w:val="24"/>
                <w:szCs w:val="20"/>
                <w:lang w:eastAsia="zh-CN"/>
              </w:rPr>
              <w:t>6</w:t>
            </w:r>
          </w:p>
        </w:tc>
        <w:tc>
          <w:tcPr>
            <w:tcW w:w="2760" w:type="dxa"/>
          </w:tcPr>
          <w:p w14:paraId="415A5BB5" w14:textId="77777777" w:rsidR="00B94840" w:rsidRPr="00CC52E9" w:rsidRDefault="00B94840" w:rsidP="0049776B">
            <w:pPr>
              <w:widowControl w:val="0"/>
              <w:rPr>
                <w:sz w:val="24"/>
                <w:szCs w:val="20"/>
                <w:lang w:eastAsia="zh-CN"/>
              </w:rPr>
            </w:pPr>
            <w:r w:rsidRPr="00CC52E9">
              <w:rPr>
                <w:sz w:val="24"/>
                <w:szCs w:val="20"/>
                <w:lang w:eastAsia="zh-CN"/>
              </w:rPr>
              <w:t>201</w:t>
            </w:r>
            <w:r w:rsidR="00271195">
              <w:rPr>
                <w:sz w:val="24"/>
                <w:szCs w:val="20"/>
                <w:lang w:eastAsia="zh-CN"/>
              </w:rPr>
              <w:t>4</w:t>
            </w:r>
          </w:p>
        </w:tc>
        <w:tc>
          <w:tcPr>
            <w:tcW w:w="1605" w:type="dxa"/>
          </w:tcPr>
          <w:p w14:paraId="427D005A" w14:textId="77777777" w:rsidR="00B94840" w:rsidRPr="00CC52E9" w:rsidRDefault="00B94840" w:rsidP="0049776B">
            <w:pPr>
              <w:widowControl w:val="0"/>
              <w:rPr>
                <w:sz w:val="24"/>
                <w:szCs w:val="20"/>
                <w:lang w:eastAsia="zh-CN"/>
              </w:rPr>
            </w:pPr>
            <w:r w:rsidRPr="00CC52E9">
              <w:rPr>
                <w:sz w:val="24"/>
                <w:szCs w:val="20"/>
                <w:lang w:eastAsia="zh-CN"/>
              </w:rPr>
              <w:t>35</w:t>
            </w:r>
          </w:p>
        </w:tc>
      </w:tr>
      <w:tr w:rsidR="00B94840" w:rsidRPr="00CC52E9" w14:paraId="10CBCA05" w14:textId="77777777" w:rsidTr="0049776B">
        <w:tc>
          <w:tcPr>
            <w:tcW w:w="4995" w:type="dxa"/>
          </w:tcPr>
          <w:p w14:paraId="587F043E" w14:textId="77777777" w:rsidR="00B94840" w:rsidRPr="00CC52E9" w:rsidRDefault="00B94840" w:rsidP="0049776B">
            <w:pPr>
              <w:widowControl w:val="0"/>
              <w:rPr>
                <w:sz w:val="24"/>
                <w:szCs w:val="20"/>
                <w:lang w:eastAsia="zh-CN"/>
              </w:rPr>
            </w:pPr>
            <w:r w:rsidRPr="00CC52E9">
              <w:rPr>
                <w:sz w:val="24"/>
                <w:szCs w:val="20"/>
                <w:lang w:eastAsia="zh-CN"/>
              </w:rPr>
              <w:t>Ph.D. Candidates</w:t>
            </w:r>
          </w:p>
        </w:tc>
        <w:tc>
          <w:tcPr>
            <w:tcW w:w="2760" w:type="dxa"/>
          </w:tcPr>
          <w:p w14:paraId="1BD2B044" w14:textId="77777777" w:rsidR="00B94840" w:rsidRPr="00CC52E9" w:rsidRDefault="00B94840" w:rsidP="0049776B">
            <w:pPr>
              <w:widowControl w:val="0"/>
              <w:rPr>
                <w:sz w:val="24"/>
                <w:szCs w:val="20"/>
                <w:lang w:eastAsia="zh-CN"/>
              </w:rPr>
            </w:pPr>
            <w:r w:rsidRPr="00CC52E9">
              <w:rPr>
                <w:sz w:val="24"/>
                <w:szCs w:val="20"/>
                <w:lang w:eastAsia="zh-CN"/>
              </w:rPr>
              <w:t>201</w:t>
            </w:r>
            <w:r w:rsidR="00271195">
              <w:rPr>
                <w:sz w:val="24"/>
                <w:szCs w:val="20"/>
                <w:lang w:eastAsia="zh-CN"/>
              </w:rPr>
              <w:t>4</w:t>
            </w:r>
          </w:p>
        </w:tc>
        <w:tc>
          <w:tcPr>
            <w:tcW w:w="1605" w:type="dxa"/>
          </w:tcPr>
          <w:p w14:paraId="7CC0F033" w14:textId="77777777" w:rsidR="00B94840" w:rsidRPr="00CC52E9" w:rsidRDefault="00B94840" w:rsidP="0049776B">
            <w:pPr>
              <w:widowControl w:val="0"/>
              <w:rPr>
                <w:sz w:val="24"/>
                <w:szCs w:val="20"/>
                <w:lang w:eastAsia="zh-CN"/>
              </w:rPr>
            </w:pPr>
            <w:r w:rsidRPr="00CC52E9">
              <w:rPr>
                <w:sz w:val="24"/>
                <w:szCs w:val="20"/>
                <w:lang w:eastAsia="zh-CN"/>
              </w:rPr>
              <w:t>4</w:t>
            </w:r>
          </w:p>
        </w:tc>
      </w:tr>
      <w:tr w:rsidR="00B94840" w:rsidRPr="00CC52E9" w14:paraId="2261AA58" w14:textId="77777777" w:rsidTr="0049776B">
        <w:tc>
          <w:tcPr>
            <w:tcW w:w="4995" w:type="dxa"/>
          </w:tcPr>
          <w:p w14:paraId="7511CE19" w14:textId="77777777" w:rsidR="00B94840" w:rsidRPr="00CC52E9" w:rsidRDefault="00B94840" w:rsidP="0049776B">
            <w:pPr>
              <w:widowControl w:val="0"/>
              <w:rPr>
                <w:sz w:val="24"/>
                <w:szCs w:val="20"/>
                <w:lang w:eastAsia="zh-CN"/>
              </w:rPr>
            </w:pPr>
            <w:r w:rsidRPr="00CC52E9">
              <w:rPr>
                <w:sz w:val="24"/>
                <w:szCs w:val="20"/>
                <w:lang w:eastAsia="zh-CN"/>
              </w:rPr>
              <w:t>Pharm.D. Candidates, ℅ 201</w:t>
            </w:r>
            <w:r w:rsidR="00271195">
              <w:rPr>
                <w:sz w:val="24"/>
                <w:szCs w:val="20"/>
                <w:lang w:eastAsia="zh-CN"/>
              </w:rPr>
              <w:t>7</w:t>
            </w:r>
          </w:p>
        </w:tc>
        <w:tc>
          <w:tcPr>
            <w:tcW w:w="2760" w:type="dxa"/>
          </w:tcPr>
          <w:p w14:paraId="471C7C55" w14:textId="77777777" w:rsidR="00B94840" w:rsidRPr="00CC52E9" w:rsidRDefault="00B94840" w:rsidP="0049776B">
            <w:pPr>
              <w:widowControl w:val="0"/>
              <w:rPr>
                <w:sz w:val="24"/>
                <w:szCs w:val="20"/>
                <w:lang w:eastAsia="zh-CN"/>
              </w:rPr>
            </w:pPr>
            <w:r w:rsidRPr="00CC52E9">
              <w:rPr>
                <w:sz w:val="24"/>
                <w:szCs w:val="20"/>
                <w:lang w:eastAsia="zh-CN"/>
              </w:rPr>
              <w:t>201</w:t>
            </w:r>
            <w:r w:rsidR="00271195">
              <w:rPr>
                <w:sz w:val="24"/>
                <w:szCs w:val="20"/>
                <w:lang w:eastAsia="zh-CN"/>
              </w:rPr>
              <w:t>5</w:t>
            </w:r>
          </w:p>
        </w:tc>
        <w:tc>
          <w:tcPr>
            <w:tcW w:w="1605" w:type="dxa"/>
          </w:tcPr>
          <w:p w14:paraId="2ADAAE69" w14:textId="77777777" w:rsidR="00B94840" w:rsidRPr="00CC52E9" w:rsidRDefault="00B94840" w:rsidP="0049776B">
            <w:pPr>
              <w:widowControl w:val="0"/>
              <w:rPr>
                <w:sz w:val="24"/>
                <w:szCs w:val="20"/>
                <w:lang w:eastAsia="zh-CN"/>
              </w:rPr>
            </w:pPr>
            <w:r w:rsidRPr="00CC52E9">
              <w:rPr>
                <w:sz w:val="24"/>
                <w:szCs w:val="20"/>
                <w:lang w:eastAsia="zh-CN"/>
              </w:rPr>
              <w:t>3</w:t>
            </w:r>
            <w:r w:rsidR="00271195">
              <w:rPr>
                <w:sz w:val="24"/>
                <w:szCs w:val="20"/>
                <w:lang w:eastAsia="zh-CN"/>
              </w:rPr>
              <w:t>6</w:t>
            </w:r>
          </w:p>
        </w:tc>
      </w:tr>
      <w:tr w:rsidR="00B94840" w:rsidRPr="00CC52E9" w14:paraId="08A47EC2" w14:textId="77777777" w:rsidTr="0049776B">
        <w:tc>
          <w:tcPr>
            <w:tcW w:w="4995" w:type="dxa"/>
          </w:tcPr>
          <w:p w14:paraId="17D0AE4A" w14:textId="77777777" w:rsidR="00B94840" w:rsidRPr="00CC52E9" w:rsidRDefault="00B94840" w:rsidP="0049776B">
            <w:pPr>
              <w:widowControl w:val="0"/>
              <w:rPr>
                <w:sz w:val="24"/>
                <w:szCs w:val="20"/>
                <w:lang w:eastAsia="zh-CN"/>
              </w:rPr>
            </w:pPr>
            <w:r w:rsidRPr="00CC52E9">
              <w:rPr>
                <w:sz w:val="24"/>
                <w:szCs w:val="20"/>
                <w:lang w:eastAsia="zh-CN"/>
              </w:rPr>
              <w:t>Ph.D. Candidates</w:t>
            </w:r>
          </w:p>
        </w:tc>
        <w:tc>
          <w:tcPr>
            <w:tcW w:w="2760" w:type="dxa"/>
          </w:tcPr>
          <w:p w14:paraId="3BBB08D3" w14:textId="77777777" w:rsidR="00B94840" w:rsidRPr="00CC52E9" w:rsidRDefault="00B94840" w:rsidP="0049776B">
            <w:pPr>
              <w:widowControl w:val="0"/>
              <w:rPr>
                <w:sz w:val="24"/>
                <w:szCs w:val="20"/>
                <w:lang w:eastAsia="zh-CN"/>
              </w:rPr>
            </w:pPr>
            <w:r w:rsidRPr="00CC52E9">
              <w:rPr>
                <w:sz w:val="24"/>
                <w:szCs w:val="20"/>
                <w:lang w:eastAsia="zh-CN"/>
              </w:rPr>
              <w:t>201</w:t>
            </w:r>
            <w:r w:rsidR="00271195">
              <w:rPr>
                <w:sz w:val="24"/>
                <w:szCs w:val="20"/>
                <w:lang w:eastAsia="zh-CN"/>
              </w:rPr>
              <w:t>5</w:t>
            </w:r>
          </w:p>
        </w:tc>
        <w:tc>
          <w:tcPr>
            <w:tcW w:w="1605" w:type="dxa"/>
          </w:tcPr>
          <w:p w14:paraId="114E6C7C" w14:textId="77777777" w:rsidR="00B94840" w:rsidRPr="00CC52E9" w:rsidRDefault="00B94840" w:rsidP="0049776B">
            <w:pPr>
              <w:widowControl w:val="0"/>
              <w:rPr>
                <w:sz w:val="24"/>
                <w:szCs w:val="20"/>
                <w:lang w:eastAsia="zh-CN"/>
              </w:rPr>
            </w:pPr>
            <w:r w:rsidRPr="00CC52E9">
              <w:rPr>
                <w:sz w:val="24"/>
                <w:szCs w:val="20"/>
                <w:lang w:eastAsia="zh-CN"/>
              </w:rPr>
              <w:t>4</w:t>
            </w:r>
          </w:p>
        </w:tc>
      </w:tr>
      <w:tr w:rsidR="00B94840" w:rsidRPr="00CC52E9" w14:paraId="4555A2AF" w14:textId="77777777" w:rsidTr="0049776B">
        <w:tc>
          <w:tcPr>
            <w:tcW w:w="4995" w:type="dxa"/>
          </w:tcPr>
          <w:p w14:paraId="299F8450" w14:textId="77777777" w:rsidR="00B94840" w:rsidRPr="00CC52E9" w:rsidRDefault="00B94840" w:rsidP="0049776B">
            <w:pPr>
              <w:widowControl w:val="0"/>
              <w:rPr>
                <w:sz w:val="24"/>
                <w:szCs w:val="20"/>
                <w:lang w:eastAsia="zh-CN"/>
              </w:rPr>
            </w:pPr>
            <w:r w:rsidRPr="00CC52E9">
              <w:rPr>
                <w:sz w:val="24"/>
                <w:szCs w:val="20"/>
                <w:lang w:eastAsia="zh-CN"/>
              </w:rPr>
              <w:t>Pharm.D. Candidates, ℅ 201</w:t>
            </w:r>
            <w:r w:rsidR="00271195">
              <w:rPr>
                <w:sz w:val="24"/>
                <w:szCs w:val="20"/>
                <w:lang w:eastAsia="zh-CN"/>
              </w:rPr>
              <w:t>8</w:t>
            </w:r>
          </w:p>
        </w:tc>
        <w:tc>
          <w:tcPr>
            <w:tcW w:w="2760" w:type="dxa"/>
          </w:tcPr>
          <w:p w14:paraId="67A3AE80" w14:textId="77777777" w:rsidR="00B94840" w:rsidRPr="00CC52E9" w:rsidRDefault="00B94840" w:rsidP="0049776B">
            <w:pPr>
              <w:widowControl w:val="0"/>
              <w:rPr>
                <w:sz w:val="24"/>
                <w:szCs w:val="20"/>
                <w:lang w:eastAsia="zh-CN"/>
              </w:rPr>
            </w:pPr>
            <w:r w:rsidRPr="00CC52E9">
              <w:rPr>
                <w:sz w:val="24"/>
                <w:szCs w:val="20"/>
                <w:lang w:eastAsia="zh-CN"/>
              </w:rPr>
              <w:t>201</w:t>
            </w:r>
            <w:r w:rsidR="00271195">
              <w:rPr>
                <w:sz w:val="24"/>
                <w:szCs w:val="20"/>
                <w:lang w:eastAsia="zh-CN"/>
              </w:rPr>
              <w:t>6</w:t>
            </w:r>
          </w:p>
        </w:tc>
        <w:tc>
          <w:tcPr>
            <w:tcW w:w="1605" w:type="dxa"/>
          </w:tcPr>
          <w:p w14:paraId="0D6A629C" w14:textId="6D2BD5B7" w:rsidR="00B94840" w:rsidRPr="001545D4" w:rsidRDefault="001545D4" w:rsidP="0049776B">
            <w:pPr>
              <w:widowControl w:val="0"/>
              <w:rPr>
                <w:color w:val="auto"/>
                <w:sz w:val="24"/>
                <w:szCs w:val="20"/>
                <w:lang w:eastAsia="zh-CN"/>
              </w:rPr>
            </w:pPr>
            <w:r w:rsidRPr="001545D4">
              <w:rPr>
                <w:color w:val="auto"/>
                <w:sz w:val="24"/>
                <w:szCs w:val="20"/>
                <w:lang w:eastAsia="zh-CN"/>
              </w:rPr>
              <w:t>37</w:t>
            </w:r>
          </w:p>
        </w:tc>
      </w:tr>
      <w:tr w:rsidR="00B94840" w:rsidRPr="00CC52E9" w14:paraId="25F819BB" w14:textId="77777777" w:rsidTr="0049776B">
        <w:tc>
          <w:tcPr>
            <w:tcW w:w="4995" w:type="dxa"/>
          </w:tcPr>
          <w:p w14:paraId="014EED44" w14:textId="77777777" w:rsidR="00B94840" w:rsidRPr="00CC52E9" w:rsidRDefault="00B94840" w:rsidP="0049776B">
            <w:pPr>
              <w:widowControl w:val="0"/>
              <w:rPr>
                <w:sz w:val="24"/>
                <w:szCs w:val="20"/>
                <w:lang w:eastAsia="zh-CN"/>
              </w:rPr>
            </w:pPr>
            <w:r w:rsidRPr="00CC52E9">
              <w:rPr>
                <w:sz w:val="24"/>
                <w:szCs w:val="20"/>
                <w:lang w:eastAsia="zh-CN"/>
              </w:rPr>
              <w:t>Ph.D. Candidates</w:t>
            </w:r>
          </w:p>
        </w:tc>
        <w:tc>
          <w:tcPr>
            <w:tcW w:w="2760" w:type="dxa"/>
          </w:tcPr>
          <w:p w14:paraId="4BF10D70" w14:textId="77777777" w:rsidR="00B94840" w:rsidRPr="00CC52E9" w:rsidRDefault="00B94840" w:rsidP="0049776B">
            <w:pPr>
              <w:widowControl w:val="0"/>
              <w:rPr>
                <w:sz w:val="24"/>
                <w:szCs w:val="20"/>
                <w:lang w:eastAsia="zh-CN"/>
              </w:rPr>
            </w:pPr>
            <w:r w:rsidRPr="00CC52E9">
              <w:rPr>
                <w:sz w:val="24"/>
                <w:szCs w:val="20"/>
                <w:lang w:eastAsia="zh-CN"/>
              </w:rPr>
              <w:t>201</w:t>
            </w:r>
            <w:r w:rsidR="00271195">
              <w:rPr>
                <w:sz w:val="24"/>
                <w:szCs w:val="20"/>
                <w:lang w:eastAsia="zh-CN"/>
              </w:rPr>
              <w:t>6</w:t>
            </w:r>
          </w:p>
        </w:tc>
        <w:tc>
          <w:tcPr>
            <w:tcW w:w="1605" w:type="dxa"/>
          </w:tcPr>
          <w:p w14:paraId="799D6351" w14:textId="7FBA7F70" w:rsidR="00B94840" w:rsidRPr="001545D4" w:rsidRDefault="002E2E43" w:rsidP="0049776B">
            <w:pPr>
              <w:widowControl w:val="0"/>
              <w:rPr>
                <w:color w:val="auto"/>
                <w:sz w:val="24"/>
                <w:szCs w:val="20"/>
                <w:lang w:eastAsia="zh-CN"/>
              </w:rPr>
            </w:pPr>
            <w:r w:rsidRPr="001545D4">
              <w:rPr>
                <w:color w:val="auto"/>
                <w:sz w:val="24"/>
                <w:szCs w:val="20"/>
                <w:lang w:eastAsia="zh-CN"/>
              </w:rPr>
              <w:t>2</w:t>
            </w:r>
          </w:p>
        </w:tc>
      </w:tr>
    </w:tbl>
    <w:p w14:paraId="015C59D0" w14:textId="77777777" w:rsidR="0049776B" w:rsidRDefault="0049776B" w:rsidP="00B94840">
      <w:pPr>
        <w:pStyle w:val="Normal1"/>
        <w:rPr>
          <w:b/>
        </w:rPr>
      </w:pPr>
    </w:p>
    <w:p w14:paraId="79DC1F11" w14:textId="77777777" w:rsidR="00C40826" w:rsidRDefault="00C40826" w:rsidP="00C40826">
      <w:pPr>
        <w:pStyle w:val="Normal1"/>
      </w:pPr>
      <w:r>
        <w:rPr>
          <w:b/>
        </w:rPr>
        <w:lastRenderedPageBreak/>
        <w:t>Meetings</w:t>
      </w:r>
      <w:r>
        <w:t xml:space="preserve">: </w:t>
      </w:r>
    </w:p>
    <w:tbl>
      <w:tblPr>
        <w:tblW w:w="10035"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1170"/>
        <w:gridCol w:w="3882"/>
        <w:gridCol w:w="3660"/>
      </w:tblGrid>
      <w:tr w:rsidR="00C40826" w14:paraId="792C8E37" w14:textId="77777777" w:rsidTr="0004459C">
        <w:tc>
          <w:tcPr>
            <w:tcW w:w="1323" w:type="dxa"/>
            <w:shd w:val="clear" w:color="auto" w:fill="D9D2E9"/>
          </w:tcPr>
          <w:p w14:paraId="0CA0C87D" w14:textId="77777777" w:rsidR="00C40826" w:rsidRDefault="00C40826" w:rsidP="0004459C">
            <w:pPr>
              <w:pStyle w:val="Normal1"/>
            </w:pPr>
            <w:r>
              <w:rPr>
                <w:b/>
              </w:rPr>
              <w:t>Date</w:t>
            </w:r>
          </w:p>
        </w:tc>
        <w:tc>
          <w:tcPr>
            <w:tcW w:w="1170" w:type="dxa"/>
            <w:shd w:val="clear" w:color="auto" w:fill="D9D2E9"/>
          </w:tcPr>
          <w:p w14:paraId="0F3819E3" w14:textId="77777777" w:rsidR="00C40826" w:rsidRDefault="00C40826" w:rsidP="0004459C">
            <w:pPr>
              <w:pStyle w:val="Normal1"/>
              <w:ind w:left="-15" w:hanging="45"/>
            </w:pPr>
            <w:r>
              <w:rPr>
                <w:b/>
              </w:rPr>
              <w:t>Attendees</w:t>
            </w:r>
          </w:p>
        </w:tc>
        <w:tc>
          <w:tcPr>
            <w:tcW w:w="3882" w:type="dxa"/>
            <w:shd w:val="clear" w:color="auto" w:fill="D9D2E9"/>
          </w:tcPr>
          <w:p w14:paraId="7645CEF6" w14:textId="77777777" w:rsidR="00C40826" w:rsidRDefault="00C40826" w:rsidP="0004459C">
            <w:pPr>
              <w:pStyle w:val="Normal1"/>
            </w:pPr>
            <w:r>
              <w:rPr>
                <w:b/>
              </w:rPr>
              <w:t>Agenda</w:t>
            </w:r>
          </w:p>
        </w:tc>
        <w:tc>
          <w:tcPr>
            <w:tcW w:w="3660" w:type="dxa"/>
            <w:shd w:val="clear" w:color="auto" w:fill="D9D2E9"/>
          </w:tcPr>
          <w:p w14:paraId="6F21A7BA" w14:textId="77777777" w:rsidR="00C40826" w:rsidRDefault="00C40826" w:rsidP="0004459C">
            <w:pPr>
              <w:pStyle w:val="Normal1"/>
            </w:pPr>
            <w:r>
              <w:rPr>
                <w:b/>
              </w:rPr>
              <w:t>Action Steps</w:t>
            </w:r>
          </w:p>
        </w:tc>
      </w:tr>
      <w:tr w:rsidR="00C40826" w14:paraId="66630393" w14:textId="77777777" w:rsidTr="0004459C">
        <w:tc>
          <w:tcPr>
            <w:tcW w:w="1323" w:type="dxa"/>
          </w:tcPr>
          <w:p w14:paraId="3D58D9BA" w14:textId="77777777" w:rsidR="00C40826" w:rsidRDefault="00C40826" w:rsidP="0004459C">
            <w:pPr>
              <w:pStyle w:val="Normal1"/>
            </w:pPr>
            <w:r>
              <w:t>7/19/2015</w:t>
            </w:r>
          </w:p>
        </w:tc>
        <w:tc>
          <w:tcPr>
            <w:tcW w:w="1170" w:type="dxa"/>
          </w:tcPr>
          <w:p w14:paraId="14A59741" w14:textId="77777777" w:rsidR="00C40826" w:rsidRDefault="00C40826" w:rsidP="0004459C">
            <w:pPr>
              <w:pStyle w:val="Normal1"/>
            </w:pPr>
            <w:r>
              <w:t>6</w:t>
            </w:r>
          </w:p>
        </w:tc>
        <w:tc>
          <w:tcPr>
            <w:tcW w:w="3882" w:type="dxa"/>
          </w:tcPr>
          <w:p w14:paraId="2FA8548F" w14:textId="77777777" w:rsidR="00C40826" w:rsidRDefault="00C40826" w:rsidP="0004459C">
            <w:pPr>
              <w:pStyle w:val="Normal1"/>
            </w:pPr>
            <w:r>
              <w:t>Board Meeting: Review past activities and discuss ideas for new activities, assess evolving P1 and P2 curriculums, discuss preparing Survival Guide booklet for first-year students, select calendar dates for 2016-2017</w:t>
            </w:r>
          </w:p>
        </w:tc>
        <w:tc>
          <w:tcPr>
            <w:tcW w:w="3660" w:type="dxa"/>
          </w:tcPr>
          <w:p w14:paraId="67C0B169" w14:textId="7450895C" w:rsidR="00C40826" w:rsidRDefault="00C40826" w:rsidP="001545D4">
            <w:pPr>
              <w:pStyle w:val="Normal1"/>
            </w:pPr>
            <w:r>
              <w:t xml:space="preserve">Initiate new event centered on patient assessment, continue International Program involvement, email </w:t>
            </w:r>
            <w:r w:rsidR="001545D4">
              <w:t>students</w:t>
            </w:r>
            <w:r>
              <w:t xml:space="preserve"> for input on Survival Guide for first-year students, send calendar dates to school</w:t>
            </w:r>
          </w:p>
        </w:tc>
      </w:tr>
      <w:tr w:rsidR="00C40826" w14:paraId="0EA4D89B" w14:textId="77777777" w:rsidTr="0004459C">
        <w:tc>
          <w:tcPr>
            <w:tcW w:w="1323" w:type="dxa"/>
          </w:tcPr>
          <w:p w14:paraId="7F8D16F5" w14:textId="77777777" w:rsidR="00C40826" w:rsidRDefault="00C40826" w:rsidP="0004459C">
            <w:pPr>
              <w:pStyle w:val="Normal1"/>
            </w:pPr>
            <w:r>
              <w:t>8/26/2015</w:t>
            </w:r>
          </w:p>
        </w:tc>
        <w:tc>
          <w:tcPr>
            <w:tcW w:w="1170" w:type="dxa"/>
          </w:tcPr>
          <w:p w14:paraId="62B6BF2B" w14:textId="77777777" w:rsidR="00C40826" w:rsidRDefault="00C40826" w:rsidP="0004459C">
            <w:pPr>
              <w:pStyle w:val="Normal1"/>
            </w:pPr>
            <w:r>
              <w:t>6</w:t>
            </w:r>
          </w:p>
        </w:tc>
        <w:tc>
          <w:tcPr>
            <w:tcW w:w="3882" w:type="dxa"/>
          </w:tcPr>
          <w:p w14:paraId="17D0D2BA" w14:textId="1B390B71" w:rsidR="00C40826" w:rsidRDefault="00C40826" w:rsidP="0004459C">
            <w:pPr>
              <w:pStyle w:val="Normal1"/>
            </w:pPr>
            <w:r>
              <w:t>Board Meeting: Prepare for General Meeting #1 and Information Session, review subcommittee activities and member requirements</w:t>
            </w:r>
            <w:r w:rsidR="004A73EF">
              <w:t>,</w:t>
            </w:r>
            <w:r>
              <w:t xml:space="preserve"> discuss upcoming events: Mental Health Training, Clinical Skills Competition Workshop, and Tutoring </w:t>
            </w:r>
          </w:p>
        </w:tc>
        <w:tc>
          <w:tcPr>
            <w:tcW w:w="3660" w:type="dxa"/>
          </w:tcPr>
          <w:p w14:paraId="4130F7F2" w14:textId="77777777" w:rsidR="00C40826" w:rsidRDefault="00C40826" w:rsidP="0004459C">
            <w:pPr>
              <w:pStyle w:val="Normal1"/>
            </w:pPr>
            <w:r>
              <w:t>Create slide sets for General Meeting and Information session, contact faculty regarding individual tutoring activities and first year examination dates, email members requesting subcommittee preferences, prepare for Mental Health Training and Clinical Skills Competition Workshop</w:t>
            </w:r>
          </w:p>
        </w:tc>
      </w:tr>
      <w:tr w:rsidR="00C40826" w14:paraId="3E87D5DE" w14:textId="77777777" w:rsidTr="0004459C">
        <w:tc>
          <w:tcPr>
            <w:tcW w:w="1323" w:type="dxa"/>
          </w:tcPr>
          <w:p w14:paraId="6516760B" w14:textId="77777777" w:rsidR="00C40826" w:rsidRDefault="00C40826" w:rsidP="0004459C">
            <w:pPr>
              <w:pStyle w:val="Normal1"/>
            </w:pPr>
            <w:r>
              <w:t>9/02/2015</w:t>
            </w:r>
          </w:p>
        </w:tc>
        <w:tc>
          <w:tcPr>
            <w:tcW w:w="1170" w:type="dxa"/>
          </w:tcPr>
          <w:p w14:paraId="29BB65A1" w14:textId="77777777" w:rsidR="00C40826" w:rsidRDefault="00C40826" w:rsidP="0004459C">
            <w:pPr>
              <w:pStyle w:val="Normal1"/>
            </w:pPr>
            <w:r>
              <w:t>37</w:t>
            </w:r>
          </w:p>
        </w:tc>
        <w:tc>
          <w:tcPr>
            <w:tcW w:w="3882" w:type="dxa"/>
          </w:tcPr>
          <w:p w14:paraId="15369EF8" w14:textId="77777777" w:rsidR="00C40826" w:rsidRDefault="00C40826" w:rsidP="0004459C">
            <w:pPr>
              <w:pStyle w:val="Normal1"/>
            </w:pPr>
            <w:r>
              <w:t>General Meeting #1: Inform members of upcoming activities, member requirements, sub-committee assignments, provide training for tutors</w:t>
            </w:r>
          </w:p>
        </w:tc>
        <w:tc>
          <w:tcPr>
            <w:tcW w:w="3660" w:type="dxa"/>
          </w:tcPr>
          <w:p w14:paraId="6B7D3C86" w14:textId="77777777" w:rsidR="00C40826" w:rsidRDefault="00C40826" w:rsidP="0004459C">
            <w:pPr>
              <w:pStyle w:val="Normal1"/>
            </w:pPr>
            <w:r>
              <w:t>Send out sign-ups for volunteer activities, register tutors with the school, email out meeting slides with event dates, email members requesting tutoring preferences</w:t>
            </w:r>
          </w:p>
        </w:tc>
      </w:tr>
      <w:tr w:rsidR="00C40826" w14:paraId="0FBD86C5" w14:textId="77777777" w:rsidTr="0004459C">
        <w:tc>
          <w:tcPr>
            <w:tcW w:w="1323" w:type="dxa"/>
            <w:tcBorders>
              <w:top w:val="single" w:sz="4" w:space="0" w:color="000000"/>
              <w:left w:val="single" w:sz="4" w:space="0" w:color="000000"/>
              <w:bottom w:val="single" w:sz="4" w:space="0" w:color="000000"/>
              <w:right w:val="single" w:sz="4" w:space="0" w:color="000000"/>
            </w:tcBorders>
          </w:tcPr>
          <w:p w14:paraId="7C2482C8" w14:textId="77777777" w:rsidR="00C40826" w:rsidRDefault="00C40826" w:rsidP="0004459C">
            <w:pPr>
              <w:pStyle w:val="Normal1"/>
            </w:pPr>
            <w:r>
              <w:t>9/08/2015</w:t>
            </w:r>
          </w:p>
        </w:tc>
        <w:tc>
          <w:tcPr>
            <w:tcW w:w="1170" w:type="dxa"/>
            <w:tcBorders>
              <w:top w:val="single" w:sz="4" w:space="0" w:color="000000"/>
              <w:left w:val="single" w:sz="4" w:space="0" w:color="000000"/>
              <w:bottom w:val="single" w:sz="4" w:space="0" w:color="000000"/>
              <w:right w:val="single" w:sz="4" w:space="0" w:color="000000"/>
            </w:tcBorders>
          </w:tcPr>
          <w:p w14:paraId="1FBA2A65" w14:textId="77777777" w:rsidR="00C40826" w:rsidRDefault="00C40826" w:rsidP="0004459C">
            <w:pPr>
              <w:pStyle w:val="Normal1"/>
            </w:pPr>
            <w:r>
              <w:t>30</w:t>
            </w:r>
          </w:p>
        </w:tc>
        <w:tc>
          <w:tcPr>
            <w:tcW w:w="3882" w:type="dxa"/>
            <w:tcBorders>
              <w:top w:val="single" w:sz="4" w:space="0" w:color="000000"/>
              <w:left w:val="single" w:sz="4" w:space="0" w:color="000000"/>
              <w:bottom w:val="single" w:sz="4" w:space="0" w:color="000000"/>
              <w:right w:val="single" w:sz="4" w:space="0" w:color="000000"/>
            </w:tcBorders>
          </w:tcPr>
          <w:p w14:paraId="43F9225C" w14:textId="77777777" w:rsidR="00C40826" w:rsidRDefault="00C40826" w:rsidP="0004459C">
            <w:pPr>
              <w:pStyle w:val="Normal1"/>
            </w:pPr>
            <w:r>
              <w:t>Mental Health Training: Provide training on patient counseling and screening for depression to volunteers for the Mental Health Project</w:t>
            </w:r>
          </w:p>
        </w:tc>
        <w:tc>
          <w:tcPr>
            <w:tcW w:w="3660" w:type="dxa"/>
            <w:tcBorders>
              <w:top w:val="single" w:sz="4" w:space="0" w:color="000000"/>
              <w:left w:val="single" w:sz="4" w:space="0" w:color="000000"/>
              <w:bottom w:val="single" w:sz="4" w:space="0" w:color="000000"/>
              <w:right w:val="single" w:sz="4" w:space="0" w:color="000000"/>
            </w:tcBorders>
          </w:tcPr>
          <w:p w14:paraId="47A7E9B4" w14:textId="77777777" w:rsidR="00C40826" w:rsidRDefault="00C40826" w:rsidP="0004459C">
            <w:pPr>
              <w:pStyle w:val="Normal1"/>
            </w:pPr>
            <w:r>
              <w:t>Send out sign-ups volunteers for Clinic dates and other Mental Health activities</w:t>
            </w:r>
          </w:p>
        </w:tc>
      </w:tr>
      <w:tr w:rsidR="00C40826" w14:paraId="12F1953D" w14:textId="77777777" w:rsidTr="0004459C">
        <w:tc>
          <w:tcPr>
            <w:tcW w:w="1323" w:type="dxa"/>
          </w:tcPr>
          <w:p w14:paraId="74E7E803" w14:textId="77777777" w:rsidR="00C40826" w:rsidRDefault="00C40826" w:rsidP="0004459C">
            <w:pPr>
              <w:pStyle w:val="Normal1"/>
            </w:pPr>
            <w:r>
              <w:t>9/16/2015</w:t>
            </w:r>
          </w:p>
        </w:tc>
        <w:tc>
          <w:tcPr>
            <w:tcW w:w="1170" w:type="dxa"/>
          </w:tcPr>
          <w:p w14:paraId="7FBCC0FC" w14:textId="77777777" w:rsidR="00C40826" w:rsidRDefault="00C40826" w:rsidP="0004459C">
            <w:pPr>
              <w:pStyle w:val="Normal1"/>
            </w:pPr>
            <w:r>
              <w:t>150+</w:t>
            </w:r>
          </w:p>
        </w:tc>
        <w:tc>
          <w:tcPr>
            <w:tcW w:w="3882" w:type="dxa"/>
          </w:tcPr>
          <w:p w14:paraId="0744742B" w14:textId="77777777" w:rsidR="00C40826" w:rsidRDefault="00C40826" w:rsidP="0004459C">
            <w:pPr>
              <w:pStyle w:val="Normal1"/>
            </w:pPr>
            <w:r>
              <w:t>Information Session: Presentation to new students regarding Rho Chi Society and its events including tutoring services and mental health outreach</w:t>
            </w:r>
          </w:p>
        </w:tc>
        <w:tc>
          <w:tcPr>
            <w:tcW w:w="3660" w:type="dxa"/>
          </w:tcPr>
          <w:p w14:paraId="68294965" w14:textId="428CBCAF" w:rsidR="00C40826" w:rsidRDefault="00C40826" w:rsidP="0004459C">
            <w:pPr>
              <w:pStyle w:val="Normal1"/>
            </w:pPr>
            <w:r>
              <w:t>Email presented slide set and reminders for upcoming tutoring sessions and me</w:t>
            </w:r>
            <w:r w:rsidR="00F03178">
              <w:t>ntal health activities to first-</w:t>
            </w:r>
            <w:r>
              <w:t>year students</w:t>
            </w:r>
          </w:p>
        </w:tc>
      </w:tr>
      <w:tr w:rsidR="00C40826" w14:paraId="358F7C4E" w14:textId="77777777" w:rsidTr="0004459C">
        <w:tc>
          <w:tcPr>
            <w:tcW w:w="1323" w:type="dxa"/>
          </w:tcPr>
          <w:p w14:paraId="58F70E10" w14:textId="77777777" w:rsidR="00C40826" w:rsidRDefault="00C40826" w:rsidP="0004459C">
            <w:pPr>
              <w:pStyle w:val="Normal1"/>
            </w:pPr>
            <w:r>
              <w:t>12/16/2015</w:t>
            </w:r>
          </w:p>
        </w:tc>
        <w:tc>
          <w:tcPr>
            <w:tcW w:w="1170" w:type="dxa"/>
          </w:tcPr>
          <w:p w14:paraId="18E371E7" w14:textId="76789E74" w:rsidR="00C40826" w:rsidRDefault="004A73EF" w:rsidP="0004459C">
            <w:pPr>
              <w:pStyle w:val="Normal1"/>
            </w:pPr>
            <w:r>
              <w:t>6</w:t>
            </w:r>
          </w:p>
        </w:tc>
        <w:tc>
          <w:tcPr>
            <w:tcW w:w="3882" w:type="dxa"/>
          </w:tcPr>
          <w:p w14:paraId="68956895" w14:textId="77777777" w:rsidR="00C40826" w:rsidRDefault="00C40826" w:rsidP="0004459C">
            <w:pPr>
              <w:pStyle w:val="Normal1"/>
            </w:pPr>
            <w:r>
              <w:t>Board Meeting: Discuss Alumni Mixer, Brand-Generic Handbook, upcoming spring tutoring and mental health events</w:t>
            </w:r>
          </w:p>
        </w:tc>
        <w:tc>
          <w:tcPr>
            <w:tcW w:w="3660" w:type="dxa"/>
          </w:tcPr>
          <w:p w14:paraId="46DA08C6" w14:textId="0C63AF05" w:rsidR="00C40826" w:rsidRDefault="00C40826" w:rsidP="0004459C">
            <w:pPr>
              <w:pStyle w:val="Normal1"/>
            </w:pPr>
            <w:r>
              <w:t>Send out invitations for Mixer, coordinate Brand-Generic Handbook assignments, email members requesting tutoring preference</w:t>
            </w:r>
            <w:r w:rsidR="004A73EF">
              <w:t>s</w:t>
            </w:r>
          </w:p>
        </w:tc>
      </w:tr>
      <w:tr w:rsidR="00C40826" w14:paraId="4625F43C" w14:textId="77777777" w:rsidTr="0004459C">
        <w:tc>
          <w:tcPr>
            <w:tcW w:w="1323" w:type="dxa"/>
            <w:tcBorders>
              <w:top w:val="single" w:sz="4" w:space="0" w:color="000000"/>
              <w:left w:val="single" w:sz="4" w:space="0" w:color="000000"/>
              <w:bottom w:val="single" w:sz="4" w:space="0" w:color="000000"/>
              <w:right w:val="single" w:sz="4" w:space="0" w:color="000000"/>
            </w:tcBorders>
          </w:tcPr>
          <w:p w14:paraId="5CA09726" w14:textId="77777777" w:rsidR="00C40826" w:rsidRDefault="00C40826" w:rsidP="0004459C">
            <w:pPr>
              <w:pStyle w:val="Normal1"/>
            </w:pPr>
            <w:r>
              <w:t>1/19/2016</w:t>
            </w:r>
          </w:p>
        </w:tc>
        <w:tc>
          <w:tcPr>
            <w:tcW w:w="1170" w:type="dxa"/>
            <w:tcBorders>
              <w:top w:val="single" w:sz="4" w:space="0" w:color="000000"/>
              <w:left w:val="single" w:sz="4" w:space="0" w:color="000000"/>
              <w:bottom w:val="single" w:sz="4" w:space="0" w:color="000000"/>
              <w:right w:val="single" w:sz="4" w:space="0" w:color="000000"/>
            </w:tcBorders>
          </w:tcPr>
          <w:p w14:paraId="17D36C57" w14:textId="77777777" w:rsidR="00C40826" w:rsidRDefault="00C40826" w:rsidP="0004459C">
            <w:pPr>
              <w:pStyle w:val="Normal1"/>
            </w:pPr>
            <w:r>
              <w:t>37</w:t>
            </w:r>
          </w:p>
        </w:tc>
        <w:tc>
          <w:tcPr>
            <w:tcW w:w="3882" w:type="dxa"/>
            <w:tcBorders>
              <w:top w:val="single" w:sz="4" w:space="0" w:color="000000"/>
              <w:left w:val="single" w:sz="4" w:space="0" w:color="000000"/>
              <w:bottom w:val="single" w:sz="4" w:space="0" w:color="000000"/>
              <w:right w:val="single" w:sz="4" w:space="0" w:color="000000"/>
            </w:tcBorders>
          </w:tcPr>
          <w:p w14:paraId="24F00FC9" w14:textId="77777777" w:rsidR="00C40826" w:rsidRDefault="00C40826" w:rsidP="0004459C">
            <w:pPr>
              <w:pStyle w:val="Normal1"/>
            </w:pPr>
            <w:r>
              <w:t>General Meeting #2: Review membership requirements and discuss upcoming events for Spring semester</w:t>
            </w:r>
          </w:p>
        </w:tc>
        <w:tc>
          <w:tcPr>
            <w:tcW w:w="3660" w:type="dxa"/>
            <w:tcBorders>
              <w:top w:val="single" w:sz="4" w:space="0" w:color="000000"/>
              <w:left w:val="single" w:sz="4" w:space="0" w:color="000000"/>
              <w:bottom w:val="single" w:sz="4" w:space="0" w:color="000000"/>
              <w:right w:val="single" w:sz="4" w:space="0" w:color="000000"/>
            </w:tcBorders>
          </w:tcPr>
          <w:p w14:paraId="289A651E" w14:textId="77777777" w:rsidR="00C40826" w:rsidRDefault="00C40826" w:rsidP="0004459C">
            <w:pPr>
              <w:pStyle w:val="Normal1"/>
            </w:pPr>
            <w:r>
              <w:t>Send out recap email with presented slide set and volunteer sign-ups for events</w:t>
            </w:r>
          </w:p>
        </w:tc>
      </w:tr>
      <w:tr w:rsidR="00C40826" w14:paraId="1C611F60" w14:textId="77777777" w:rsidTr="0004459C">
        <w:tc>
          <w:tcPr>
            <w:tcW w:w="1323" w:type="dxa"/>
            <w:tcBorders>
              <w:top w:val="single" w:sz="4" w:space="0" w:color="000000"/>
              <w:left w:val="single" w:sz="4" w:space="0" w:color="000000"/>
              <w:bottom w:val="single" w:sz="4" w:space="0" w:color="000000"/>
              <w:right w:val="single" w:sz="4" w:space="0" w:color="000000"/>
            </w:tcBorders>
          </w:tcPr>
          <w:p w14:paraId="39176E73" w14:textId="77777777" w:rsidR="00C40826" w:rsidRDefault="00C40826" w:rsidP="0004459C">
            <w:pPr>
              <w:pStyle w:val="Normal1"/>
            </w:pPr>
            <w:r>
              <w:t>2/3/2016</w:t>
            </w:r>
          </w:p>
        </w:tc>
        <w:tc>
          <w:tcPr>
            <w:tcW w:w="1170" w:type="dxa"/>
            <w:tcBorders>
              <w:top w:val="single" w:sz="4" w:space="0" w:color="000000"/>
              <w:left w:val="single" w:sz="4" w:space="0" w:color="000000"/>
              <w:bottom w:val="single" w:sz="4" w:space="0" w:color="000000"/>
              <w:right w:val="single" w:sz="4" w:space="0" w:color="000000"/>
            </w:tcBorders>
          </w:tcPr>
          <w:p w14:paraId="52F504A6" w14:textId="77777777" w:rsidR="00C40826" w:rsidRDefault="00C40826" w:rsidP="0004459C">
            <w:pPr>
              <w:pStyle w:val="Normal1"/>
            </w:pPr>
            <w:r>
              <w:t>6</w:t>
            </w:r>
          </w:p>
        </w:tc>
        <w:tc>
          <w:tcPr>
            <w:tcW w:w="3882" w:type="dxa"/>
            <w:tcBorders>
              <w:top w:val="single" w:sz="4" w:space="0" w:color="000000"/>
              <w:left w:val="single" w:sz="4" w:space="0" w:color="000000"/>
              <w:bottom w:val="single" w:sz="4" w:space="0" w:color="000000"/>
              <w:right w:val="single" w:sz="4" w:space="0" w:color="000000"/>
            </w:tcBorders>
          </w:tcPr>
          <w:p w14:paraId="1CC02A1A" w14:textId="77777777" w:rsidR="00C40826" w:rsidRDefault="00C40826" w:rsidP="0004459C">
            <w:pPr>
              <w:pStyle w:val="Normal1"/>
            </w:pPr>
            <w:r>
              <w:t>Board Meeting: Discuss inviting new members, Clerkship Guide, tutoring events, Mental Health clinic presentations, and initiation banquet</w:t>
            </w:r>
          </w:p>
          <w:p w14:paraId="131BDA1A" w14:textId="77777777" w:rsidR="00C40826" w:rsidRDefault="00C40826" w:rsidP="0004459C">
            <w:pPr>
              <w:pStyle w:val="Normal1"/>
            </w:pPr>
          </w:p>
        </w:tc>
        <w:tc>
          <w:tcPr>
            <w:tcW w:w="3660" w:type="dxa"/>
            <w:tcBorders>
              <w:top w:val="single" w:sz="4" w:space="0" w:color="000000"/>
              <w:left w:val="single" w:sz="4" w:space="0" w:color="000000"/>
              <w:bottom w:val="single" w:sz="4" w:space="0" w:color="000000"/>
              <w:right w:val="single" w:sz="4" w:space="0" w:color="000000"/>
            </w:tcBorders>
          </w:tcPr>
          <w:p w14:paraId="2E8AC2D5" w14:textId="58D64919" w:rsidR="00C40826" w:rsidRDefault="00C40826" w:rsidP="00B01D56">
            <w:pPr>
              <w:pStyle w:val="Normal1"/>
            </w:pPr>
            <w:r>
              <w:t>Contact advisor for list of</w:t>
            </w:r>
            <w:r w:rsidR="00B01D56">
              <w:t xml:space="preserve"> new members, prepare slide set</w:t>
            </w:r>
            <w:r>
              <w:t xml:space="preserve"> and Welcome Letters for New Member Meeting, email fourth-year </w:t>
            </w:r>
            <w:r w:rsidR="00B01D56">
              <w:t>members</w:t>
            </w:r>
            <w:r>
              <w:t xml:space="preserve"> for input on clerkships, find a venue and invite keynote </w:t>
            </w:r>
            <w:r>
              <w:lastRenderedPageBreak/>
              <w:t>speaker to the initiation banquet, send out sign-ups for Mental Health presentations</w:t>
            </w:r>
          </w:p>
        </w:tc>
      </w:tr>
      <w:tr w:rsidR="00C40826" w14:paraId="1754B313" w14:textId="77777777" w:rsidTr="0004459C">
        <w:tc>
          <w:tcPr>
            <w:tcW w:w="1323" w:type="dxa"/>
            <w:tcBorders>
              <w:top w:val="single" w:sz="4" w:space="0" w:color="000000"/>
              <w:left w:val="single" w:sz="4" w:space="0" w:color="000000"/>
              <w:bottom w:val="single" w:sz="4" w:space="0" w:color="000000"/>
              <w:right w:val="single" w:sz="4" w:space="0" w:color="000000"/>
            </w:tcBorders>
          </w:tcPr>
          <w:p w14:paraId="54FD6FFA" w14:textId="77777777" w:rsidR="00C40826" w:rsidRDefault="00C40826" w:rsidP="0004459C">
            <w:pPr>
              <w:pStyle w:val="Normal1"/>
            </w:pPr>
            <w:r>
              <w:lastRenderedPageBreak/>
              <w:t>2/9/2016</w:t>
            </w:r>
          </w:p>
        </w:tc>
        <w:tc>
          <w:tcPr>
            <w:tcW w:w="1170" w:type="dxa"/>
            <w:tcBorders>
              <w:top w:val="single" w:sz="4" w:space="0" w:color="000000"/>
              <w:left w:val="single" w:sz="4" w:space="0" w:color="000000"/>
              <w:bottom w:val="single" w:sz="4" w:space="0" w:color="000000"/>
              <w:right w:val="single" w:sz="4" w:space="0" w:color="000000"/>
            </w:tcBorders>
          </w:tcPr>
          <w:p w14:paraId="19BDBC50" w14:textId="5552B138" w:rsidR="00C40826" w:rsidRDefault="00C40826" w:rsidP="0004459C">
            <w:pPr>
              <w:pStyle w:val="Normal1"/>
            </w:pPr>
            <w:r>
              <w:t>4</w:t>
            </w:r>
            <w:r w:rsidR="00B01D56">
              <w:t>6</w:t>
            </w:r>
          </w:p>
        </w:tc>
        <w:tc>
          <w:tcPr>
            <w:tcW w:w="3882" w:type="dxa"/>
            <w:tcBorders>
              <w:top w:val="single" w:sz="4" w:space="0" w:color="000000"/>
              <w:left w:val="single" w:sz="4" w:space="0" w:color="000000"/>
              <w:bottom w:val="single" w:sz="4" w:space="0" w:color="000000"/>
              <w:right w:val="single" w:sz="4" w:space="0" w:color="000000"/>
            </w:tcBorders>
          </w:tcPr>
          <w:p w14:paraId="1EEE1185" w14:textId="77777777" w:rsidR="00C40826" w:rsidRDefault="00C40826" w:rsidP="0004459C">
            <w:pPr>
              <w:pStyle w:val="Normal1"/>
            </w:pPr>
            <w:r>
              <w:t>New Member Meeting: Discuss requirements for active members, initiation banquet, membership dues, board position applications, and upcoming events for Spring semester</w:t>
            </w:r>
          </w:p>
        </w:tc>
        <w:tc>
          <w:tcPr>
            <w:tcW w:w="3660" w:type="dxa"/>
            <w:tcBorders>
              <w:top w:val="single" w:sz="4" w:space="0" w:color="000000"/>
              <w:left w:val="single" w:sz="4" w:space="0" w:color="000000"/>
              <w:bottom w:val="single" w:sz="4" w:space="0" w:color="000000"/>
              <w:right w:val="single" w:sz="4" w:space="0" w:color="000000"/>
            </w:tcBorders>
          </w:tcPr>
          <w:p w14:paraId="2E22E798" w14:textId="77777777" w:rsidR="00C40826" w:rsidRDefault="00C40826" w:rsidP="0004459C">
            <w:pPr>
              <w:pStyle w:val="Normal1"/>
            </w:pPr>
            <w:r>
              <w:t xml:space="preserve">Send out recap email with presented set slide and </w:t>
            </w:r>
          </w:p>
          <w:p w14:paraId="0C1B889D" w14:textId="77777777" w:rsidR="00C40826" w:rsidRDefault="00C40826" w:rsidP="0004459C">
            <w:pPr>
              <w:pStyle w:val="Normal1"/>
            </w:pPr>
            <w:r>
              <w:t>board applications to incoming members</w:t>
            </w:r>
          </w:p>
        </w:tc>
      </w:tr>
      <w:tr w:rsidR="00C40826" w14:paraId="56605E9B" w14:textId="77777777" w:rsidTr="0004459C">
        <w:tc>
          <w:tcPr>
            <w:tcW w:w="1323" w:type="dxa"/>
            <w:tcBorders>
              <w:top w:val="single" w:sz="4" w:space="0" w:color="000000"/>
              <w:left w:val="single" w:sz="4" w:space="0" w:color="000000"/>
              <w:bottom w:val="single" w:sz="4" w:space="0" w:color="000000"/>
              <w:right w:val="single" w:sz="4" w:space="0" w:color="000000"/>
            </w:tcBorders>
          </w:tcPr>
          <w:p w14:paraId="276690AF" w14:textId="77777777" w:rsidR="00C40826" w:rsidRDefault="00C40826" w:rsidP="0004459C">
            <w:pPr>
              <w:pStyle w:val="Normal1"/>
            </w:pPr>
            <w:r>
              <w:t>3/3/2016</w:t>
            </w:r>
          </w:p>
        </w:tc>
        <w:tc>
          <w:tcPr>
            <w:tcW w:w="1170" w:type="dxa"/>
            <w:tcBorders>
              <w:top w:val="single" w:sz="4" w:space="0" w:color="000000"/>
              <w:left w:val="single" w:sz="4" w:space="0" w:color="000000"/>
              <w:bottom w:val="single" w:sz="4" w:space="0" w:color="000000"/>
              <w:right w:val="single" w:sz="4" w:space="0" w:color="000000"/>
            </w:tcBorders>
          </w:tcPr>
          <w:p w14:paraId="24C94691" w14:textId="77777777" w:rsidR="00C40826" w:rsidRDefault="00C40826" w:rsidP="0004459C">
            <w:pPr>
              <w:pStyle w:val="Normal1"/>
            </w:pPr>
            <w:r>
              <w:t>42</w:t>
            </w:r>
          </w:p>
        </w:tc>
        <w:tc>
          <w:tcPr>
            <w:tcW w:w="3882" w:type="dxa"/>
            <w:tcBorders>
              <w:top w:val="single" w:sz="4" w:space="0" w:color="000000"/>
              <w:left w:val="single" w:sz="4" w:space="0" w:color="000000"/>
              <w:bottom w:val="single" w:sz="4" w:space="0" w:color="000000"/>
              <w:right w:val="single" w:sz="4" w:space="0" w:color="000000"/>
            </w:tcBorders>
          </w:tcPr>
          <w:p w14:paraId="58A4FCF8" w14:textId="58672177" w:rsidR="00C40826" w:rsidRDefault="00C40826" w:rsidP="0004459C">
            <w:pPr>
              <w:pStyle w:val="Normal1"/>
            </w:pPr>
            <w:r>
              <w:t>Rho</w:t>
            </w:r>
            <w:r w:rsidR="00445EB4">
              <w:t xml:space="preserve"> Chi 2016-2017 Board Election: C</w:t>
            </w:r>
            <w:r>
              <w:t xml:space="preserve">andidates prepared speeches for specific board position </w:t>
            </w:r>
          </w:p>
        </w:tc>
        <w:tc>
          <w:tcPr>
            <w:tcW w:w="3660" w:type="dxa"/>
            <w:tcBorders>
              <w:top w:val="single" w:sz="4" w:space="0" w:color="000000"/>
              <w:left w:val="single" w:sz="4" w:space="0" w:color="000000"/>
              <w:bottom w:val="single" w:sz="4" w:space="0" w:color="000000"/>
              <w:right w:val="single" w:sz="4" w:space="0" w:color="000000"/>
            </w:tcBorders>
          </w:tcPr>
          <w:p w14:paraId="4C899D32" w14:textId="77777777" w:rsidR="00C40826" w:rsidRDefault="00C40826" w:rsidP="0004459C">
            <w:pPr>
              <w:pStyle w:val="Normal1"/>
            </w:pPr>
            <w:r>
              <w:t>Count ballots, send announcement of new officers, submit officer names to national office</w:t>
            </w:r>
          </w:p>
        </w:tc>
      </w:tr>
      <w:tr w:rsidR="00C40826" w14:paraId="3EB821ED" w14:textId="77777777" w:rsidTr="0004459C">
        <w:tc>
          <w:tcPr>
            <w:tcW w:w="1323" w:type="dxa"/>
            <w:tcBorders>
              <w:top w:val="single" w:sz="4" w:space="0" w:color="000000"/>
              <w:left w:val="single" w:sz="4" w:space="0" w:color="000000"/>
              <w:bottom w:val="single" w:sz="4" w:space="0" w:color="000000"/>
              <w:right w:val="single" w:sz="4" w:space="0" w:color="000000"/>
            </w:tcBorders>
          </w:tcPr>
          <w:p w14:paraId="4A1A392C" w14:textId="77777777" w:rsidR="00C40826" w:rsidRPr="00F01407" w:rsidRDefault="00C40826" w:rsidP="0004459C">
            <w:pPr>
              <w:pStyle w:val="Normal1"/>
            </w:pPr>
            <w:r w:rsidRPr="00F01407">
              <w:t>3/10/2016</w:t>
            </w:r>
          </w:p>
        </w:tc>
        <w:tc>
          <w:tcPr>
            <w:tcW w:w="1170" w:type="dxa"/>
            <w:tcBorders>
              <w:top w:val="single" w:sz="4" w:space="0" w:color="000000"/>
              <w:left w:val="single" w:sz="4" w:space="0" w:color="000000"/>
              <w:bottom w:val="single" w:sz="4" w:space="0" w:color="000000"/>
              <w:right w:val="single" w:sz="4" w:space="0" w:color="000000"/>
            </w:tcBorders>
          </w:tcPr>
          <w:p w14:paraId="6B103728" w14:textId="77777777" w:rsidR="00C40826" w:rsidRPr="00F01407" w:rsidRDefault="00C40826" w:rsidP="0004459C">
            <w:pPr>
              <w:pStyle w:val="Normal1"/>
            </w:pPr>
            <w:r w:rsidRPr="00F01407">
              <w:t>6</w:t>
            </w:r>
          </w:p>
        </w:tc>
        <w:tc>
          <w:tcPr>
            <w:tcW w:w="3882" w:type="dxa"/>
            <w:tcBorders>
              <w:top w:val="single" w:sz="4" w:space="0" w:color="000000"/>
              <w:left w:val="single" w:sz="4" w:space="0" w:color="000000"/>
              <w:bottom w:val="single" w:sz="4" w:space="0" w:color="000000"/>
              <w:right w:val="single" w:sz="4" w:space="0" w:color="000000"/>
            </w:tcBorders>
          </w:tcPr>
          <w:p w14:paraId="6820E221" w14:textId="53A6A0B0" w:rsidR="00C40826" w:rsidRPr="00F01407" w:rsidRDefault="00C40826" w:rsidP="005D6D07">
            <w:pPr>
              <w:pStyle w:val="Normal1"/>
            </w:pPr>
            <w:r w:rsidRPr="00F01407">
              <w:t>Board Meeting: Discuss Rho Chi Annual Meeting, initiation banquet, Weste</w:t>
            </w:r>
            <w:r w:rsidR="005D6D07">
              <w:t>rn States Showcase, Healthcare Career Paths</w:t>
            </w:r>
            <w:r w:rsidRPr="00F01407">
              <w:t xml:space="preserve"> Seminar, Therapeutics IV tutoring</w:t>
            </w:r>
          </w:p>
        </w:tc>
        <w:tc>
          <w:tcPr>
            <w:tcW w:w="3660" w:type="dxa"/>
            <w:tcBorders>
              <w:top w:val="single" w:sz="4" w:space="0" w:color="000000"/>
              <w:left w:val="single" w:sz="4" w:space="0" w:color="000000"/>
              <w:bottom w:val="single" w:sz="4" w:space="0" w:color="000000"/>
              <w:right w:val="single" w:sz="4" w:space="0" w:color="000000"/>
            </w:tcBorders>
          </w:tcPr>
          <w:p w14:paraId="508FFBB5" w14:textId="77777777" w:rsidR="00C40826" w:rsidRPr="00F01407" w:rsidRDefault="00C40826" w:rsidP="0004459C">
            <w:pPr>
              <w:pStyle w:val="Normal1"/>
            </w:pPr>
            <w:r w:rsidRPr="00F01407">
              <w:t>Finalize initiation banquet details, contact pharmacy residents on research progress, prepare slide set for Kids’ Day, coordinate Therapeutics IV tutoring</w:t>
            </w:r>
          </w:p>
        </w:tc>
      </w:tr>
      <w:tr w:rsidR="00C40826" w14:paraId="2F6EC6EC" w14:textId="77777777" w:rsidTr="0004459C">
        <w:tc>
          <w:tcPr>
            <w:tcW w:w="1323" w:type="dxa"/>
            <w:tcBorders>
              <w:top w:val="single" w:sz="4" w:space="0" w:color="000000"/>
              <w:left w:val="single" w:sz="4" w:space="0" w:color="000000"/>
              <w:bottom w:val="single" w:sz="4" w:space="0" w:color="000000"/>
              <w:right w:val="single" w:sz="4" w:space="0" w:color="000000"/>
            </w:tcBorders>
          </w:tcPr>
          <w:p w14:paraId="38FA4C67" w14:textId="77777777" w:rsidR="00C40826" w:rsidRDefault="00C40826" w:rsidP="0004459C">
            <w:pPr>
              <w:pStyle w:val="Normal1"/>
            </w:pPr>
            <w:r>
              <w:t>4/27/2016</w:t>
            </w:r>
          </w:p>
        </w:tc>
        <w:tc>
          <w:tcPr>
            <w:tcW w:w="1170" w:type="dxa"/>
            <w:tcBorders>
              <w:top w:val="single" w:sz="4" w:space="0" w:color="000000"/>
              <w:left w:val="single" w:sz="4" w:space="0" w:color="000000"/>
              <w:bottom w:val="single" w:sz="4" w:space="0" w:color="000000"/>
              <w:right w:val="single" w:sz="4" w:space="0" w:color="000000"/>
            </w:tcBorders>
          </w:tcPr>
          <w:p w14:paraId="7551D3F2" w14:textId="77777777" w:rsidR="00C40826" w:rsidRDefault="00C40826" w:rsidP="0004459C">
            <w:pPr>
              <w:pStyle w:val="Normal1"/>
            </w:pPr>
            <w:r>
              <w:t>30</w:t>
            </w:r>
          </w:p>
        </w:tc>
        <w:tc>
          <w:tcPr>
            <w:tcW w:w="3882" w:type="dxa"/>
            <w:tcBorders>
              <w:top w:val="single" w:sz="4" w:space="0" w:color="000000"/>
              <w:left w:val="single" w:sz="4" w:space="0" w:color="000000"/>
              <w:bottom w:val="single" w:sz="4" w:space="0" w:color="000000"/>
              <w:right w:val="single" w:sz="4" w:space="0" w:color="000000"/>
            </w:tcBorders>
          </w:tcPr>
          <w:p w14:paraId="5F3CE485" w14:textId="77777777" w:rsidR="00C40826" w:rsidRDefault="00C40826" w:rsidP="0004459C">
            <w:pPr>
              <w:pStyle w:val="Normal1"/>
            </w:pPr>
            <w:r>
              <w:t>Rho Chi Member Appreciation Luncheon: Thank Class of 2017 Rho Chi Members for volunteering at events</w:t>
            </w:r>
          </w:p>
        </w:tc>
        <w:tc>
          <w:tcPr>
            <w:tcW w:w="3660" w:type="dxa"/>
            <w:tcBorders>
              <w:top w:val="single" w:sz="4" w:space="0" w:color="000000"/>
              <w:left w:val="single" w:sz="4" w:space="0" w:color="000000"/>
              <w:bottom w:val="single" w:sz="4" w:space="0" w:color="000000"/>
              <w:right w:val="single" w:sz="4" w:space="0" w:color="000000"/>
            </w:tcBorders>
          </w:tcPr>
          <w:p w14:paraId="3E17BB07" w14:textId="77777777" w:rsidR="00C40826" w:rsidRDefault="00C40826" w:rsidP="0004459C">
            <w:pPr>
              <w:pStyle w:val="Normal1"/>
            </w:pPr>
            <w:r>
              <w:t>Recognize members for extraordinary involvement and serve lunch</w:t>
            </w:r>
          </w:p>
        </w:tc>
      </w:tr>
    </w:tbl>
    <w:p w14:paraId="2F68C0DD" w14:textId="77777777" w:rsidR="00B94840" w:rsidRDefault="00B94840" w:rsidP="00B94840">
      <w:pPr>
        <w:pStyle w:val="Normal1"/>
      </w:pPr>
    </w:p>
    <w:p w14:paraId="3E126E29" w14:textId="77777777" w:rsidR="00C40826" w:rsidRDefault="00C40826" w:rsidP="00C40826">
      <w:pPr>
        <w:pStyle w:val="Normal1"/>
        <w:ind w:left="2250" w:hanging="2250"/>
      </w:pPr>
      <w:r>
        <w:rPr>
          <w:b/>
        </w:rPr>
        <w:t>Strategic Planning</w:t>
      </w:r>
      <w:r>
        <w:t xml:space="preserve">: </w:t>
      </w:r>
    </w:p>
    <w:p w14:paraId="6418DD76" w14:textId="4CDE852C" w:rsidR="00C40826" w:rsidRDefault="00C40826" w:rsidP="00C40826">
      <w:pPr>
        <w:pStyle w:val="Normal1"/>
        <w:ind w:firstLine="720"/>
      </w:pPr>
      <w:r>
        <w:t>The Theta Chapter strove to optimize existing events and initiate new events to recognize and encourage intellectual achievements, inter-professional and international collaboration, stimulate critical inquiry, create more opportunities for student leadership, foster fellowship among our members, and promote high ethical standards through improved community outreach.</w:t>
      </w:r>
    </w:p>
    <w:p w14:paraId="28F4EC28" w14:textId="4F94D8B1" w:rsidR="00C40826" w:rsidRDefault="00C40826" w:rsidP="00C40826">
      <w:pPr>
        <w:pStyle w:val="Normal1"/>
        <w:ind w:firstLine="720"/>
      </w:pPr>
      <w:r>
        <w:t>Our goal for the 2015-2016 year was to develop and execute meaningful activities that would actualize the mission and vision of the Society to ultimately give back to our m</w:t>
      </w:r>
      <w:r w:rsidR="00C77541">
        <w:t>embers and positively impact our</w:t>
      </w:r>
      <w:r>
        <w:t xml:space="preserve"> local community. We sought to accomplish this through collaborative endeavors with other campus organizations, including our School of Pharmacy’s respective chapters of the Student Society of Health-System Pharmacy, International Pharmaceutical Students’ Federation, College of Psychiatric and Neurologic Pharmacists, Skull &amp; Mortar Honorary Service Fraternity, Vietnamese American Pharmacy Student Association, Korean American Pharmacy Student Association, and Chinese American Pharmacy Student Association. To sustain our Theta Chapter’s progressiveness and create more opportunities for student leadership, our chapter activities were divided into subcommittees made up of its members and spearheaded by a separate Board member.</w:t>
      </w:r>
    </w:p>
    <w:p w14:paraId="57575392" w14:textId="606C0567" w:rsidR="00B94840" w:rsidRPr="00E75B85" w:rsidRDefault="00C40826" w:rsidP="00C40826">
      <w:pPr>
        <w:pStyle w:val="Normal1"/>
        <w:ind w:firstLine="720"/>
        <w:sectPr w:rsidR="00B94840" w:rsidRPr="00E75B85" w:rsidSect="0049776B">
          <w:headerReference w:type="default" r:id="rId10"/>
          <w:footerReference w:type="default" r:id="rId11"/>
          <w:headerReference w:type="first" r:id="rId12"/>
          <w:footerReference w:type="first" r:id="rId13"/>
          <w:pgSz w:w="12240" w:h="15840"/>
          <w:pgMar w:top="720" w:right="1440" w:bottom="1440" w:left="1440" w:header="720" w:footer="360" w:gutter="0"/>
          <w:pgNumType w:start="1"/>
          <w:cols w:space="720"/>
        </w:sectPr>
      </w:pPr>
      <w:r>
        <w:t xml:space="preserve">The Theta Chapter desired to encourage intellectual achievement through organizing our first ASHP Clinical Skills Competition Workshop to hone our clinical adeptness as future healthcare providers.  We sought to increase fellowship through reaching out to Theta Chapter alumni to host our first Rho Chi Alumni Mixer. We strove to emphasize the high ethical standards of our members through working with other healthcare graduate students to inspire middle school students to advance to higher levels of education and pursue careers in healthcare at our Kids’ Day Healthcare Career Paths Seminar. </w:t>
      </w:r>
    </w:p>
    <w:tbl>
      <w:tblPr>
        <w:tblpPr w:leftFromText="180" w:rightFromText="180" w:vertAnchor="text" w:tblpY="1"/>
        <w:tblOverlap w:val="neve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420"/>
        <w:gridCol w:w="3330"/>
        <w:gridCol w:w="1355"/>
        <w:gridCol w:w="715"/>
        <w:gridCol w:w="2840"/>
        <w:gridCol w:w="1120"/>
        <w:gridCol w:w="1080"/>
        <w:gridCol w:w="1350"/>
      </w:tblGrid>
      <w:tr w:rsidR="00B94840" w14:paraId="163F71EC" w14:textId="77777777" w:rsidTr="0049776B">
        <w:trPr>
          <w:trHeight w:val="60"/>
        </w:trPr>
        <w:tc>
          <w:tcPr>
            <w:tcW w:w="1450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DDB36" w14:textId="77777777" w:rsidR="00B94840" w:rsidRPr="00AC0D15" w:rsidRDefault="00B94840" w:rsidP="0049776B">
            <w:pPr>
              <w:pStyle w:val="Normal1"/>
              <w:rPr>
                <w:b/>
              </w:rPr>
            </w:pPr>
            <w:r w:rsidRPr="00AC0D15">
              <w:rPr>
                <w:b/>
              </w:rPr>
              <w:lastRenderedPageBreak/>
              <w:t>Theta Chapter, University of Southern California Activity Table</w:t>
            </w:r>
          </w:p>
        </w:tc>
      </w:tr>
      <w:tr w:rsidR="00B94840" w14:paraId="049BA3CA" w14:textId="77777777" w:rsidTr="00AC0D15">
        <w:tc>
          <w:tcPr>
            <w:tcW w:w="12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B023344" w14:textId="77777777" w:rsidR="00B94840" w:rsidRDefault="00B94840" w:rsidP="0049776B">
            <w:pPr>
              <w:pStyle w:val="Normal1"/>
            </w:pPr>
            <w:r>
              <w:rPr>
                <w:shd w:val="clear" w:color="auto" w:fill="F2F2F2"/>
              </w:rPr>
              <w:t>Category of Activity</w:t>
            </w:r>
          </w:p>
        </w:tc>
        <w:tc>
          <w:tcPr>
            <w:tcW w:w="142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E758AF3" w14:textId="77777777" w:rsidR="00B94840" w:rsidRDefault="00B94840" w:rsidP="0049776B">
            <w:pPr>
              <w:pStyle w:val="Normal1"/>
            </w:pPr>
            <w:r>
              <w:rPr>
                <w:shd w:val="clear" w:color="auto" w:fill="F2F2F2"/>
              </w:rPr>
              <w:t>Title of Activity</w:t>
            </w:r>
          </w:p>
        </w:tc>
        <w:tc>
          <w:tcPr>
            <w:tcW w:w="333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E605E8D" w14:textId="77777777" w:rsidR="00B94840" w:rsidRDefault="00B94840" w:rsidP="0049776B">
            <w:pPr>
              <w:pStyle w:val="Normal1"/>
            </w:pPr>
            <w:r>
              <w:rPr>
                <w:shd w:val="clear" w:color="auto" w:fill="F2F2F2"/>
              </w:rPr>
              <w:t>Brief Description</w:t>
            </w:r>
          </w:p>
        </w:tc>
        <w:tc>
          <w:tcPr>
            <w:tcW w:w="1355"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2180BA3" w14:textId="77777777" w:rsidR="00B94840" w:rsidRDefault="00B94840" w:rsidP="0049776B">
            <w:pPr>
              <w:pStyle w:val="Normal1"/>
            </w:pPr>
            <w:r>
              <w:rPr>
                <w:shd w:val="clear" w:color="auto" w:fill="F2F2F2"/>
              </w:rPr>
              <w:t>How activity aligns with Rho Chi mission</w:t>
            </w:r>
            <w:r>
              <w:rPr>
                <w:shd w:val="clear" w:color="auto" w:fill="F2F2F2"/>
                <w:vertAlign w:val="superscript"/>
              </w:rPr>
              <w:t>1</w:t>
            </w:r>
          </w:p>
        </w:tc>
        <w:tc>
          <w:tcPr>
            <w:tcW w:w="715"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F831979" w14:textId="77777777" w:rsidR="00B94840" w:rsidRDefault="00B94840" w:rsidP="0049776B">
            <w:pPr>
              <w:pStyle w:val="Normal1"/>
              <w:ind w:left="-15" w:right="-100"/>
            </w:pPr>
            <w:r>
              <w:rPr>
                <w:shd w:val="clear" w:color="auto" w:fill="F2F2F2"/>
              </w:rPr>
              <w:t>Years Ongo-ing?</w:t>
            </w:r>
          </w:p>
        </w:tc>
        <w:tc>
          <w:tcPr>
            <w:tcW w:w="284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37505B5" w14:textId="77777777" w:rsidR="00B94840" w:rsidRDefault="00B94840" w:rsidP="0049776B">
            <w:pPr>
              <w:pStyle w:val="Normal1"/>
            </w:pPr>
            <w:r>
              <w:rPr>
                <w:shd w:val="clear" w:color="auto" w:fill="F2F2F2"/>
              </w:rPr>
              <w:t>Improvements made for activities ongoing for &gt;1 Year</w:t>
            </w:r>
            <w:r>
              <w:rPr>
                <w:shd w:val="clear" w:color="auto" w:fill="F2F2F2"/>
                <w:vertAlign w:val="superscript"/>
              </w:rPr>
              <w:t>2</w:t>
            </w:r>
          </w:p>
        </w:tc>
        <w:tc>
          <w:tcPr>
            <w:tcW w:w="112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B68C6EC" w14:textId="77777777" w:rsidR="00B94840" w:rsidRDefault="00B94840" w:rsidP="0049776B">
            <w:pPr>
              <w:pStyle w:val="Normal1"/>
              <w:ind w:left="-60"/>
            </w:pPr>
            <w:r>
              <w:rPr>
                <w:shd w:val="clear" w:color="auto" w:fill="F2F2F2"/>
              </w:rPr>
              <w:t>Number of participa-ting members</w:t>
            </w:r>
          </w:p>
        </w:tc>
        <w:tc>
          <w:tcPr>
            <w:tcW w:w="1080" w:type="dxa"/>
            <w:tcBorders>
              <w:top w:val="single" w:sz="6"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DA4213A" w14:textId="77777777" w:rsidR="00B94840" w:rsidRDefault="00B94840" w:rsidP="0049776B">
            <w:pPr>
              <w:pStyle w:val="Normal1"/>
              <w:tabs>
                <w:tab w:val="left" w:pos="840"/>
              </w:tabs>
              <w:ind w:left="-60"/>
              <w:rPr>
                <w:shd w:val="clear" w:color="auto" w:fill="F2F2F2"/>
              </w:rPr>
            </w:pPr>
            <w:r>
              <w:rPr>
                <w:shd w:val="clear" w:color="auto" w:fill="F2F2F2"/>
              </w:rPr>
              <w:t>Number of non-members</w:t>
            </w:r>
          </w:p>
          <w:p w14:paraId="7C9B9192" w14:textId="77777777" w:rsidR="00B94840" w:rsidRDefault="00B94840" w:rsidP="0049776B">
            <w:pPr>
              <w:pStyle w:val="Normal1"/>
              <w:tabs>
                <w:tab w:val="left" w:pos="930"/>
              </w:tabs>
              <w:ind w:left="-60" w:right="-65"/>
            </w:pPr>
            <w:r>
              <w:rPr>
                <w:shd w:val="clear" w:color="auto" w:fill="F2F2F2"/>
              </w:rPr>
              <w:t>impacted</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72C96A1" w14:textId="77777777" w:rsidR="00B94840" w:rsidRDefault="00B94840" w:rsidP="0049776B">
            <w:pPr>
              <w:pStyle w:val="Normal1"/>
              <w:ind w:left="-45" w:right="-80"/>
            </w:pPr>
            <w:r>
              <w:rPr>
                <w:shd w:val="clear" w:color="auto" w:fill="F2F2F2"/>
              </w:rPr>
              <w:t>Financial Information</w:t>
            </w:r>
          </w:p>
        </w:tc>
      </w:tr>
      <w:tr w:rsidR="00B94840" w14:paraId="2FB04400" w14:textId="77777777" w:rsidTr="00AC0D15">
        <w:tc>
          <w:tcPr>
            <w:tcW w:w="1290" w:type="dxa"/>
            <w:vMerge w:val="restart"/>
            <w:tcBorders>
              <w:top w:val="single" w:sz="8" w:space="0" w:color="000000"/>
              <w:left w:val="single" w:sz="8" w:space="0" w:color="000000"/>
              <w:right w:val="single" w:sz="8" w:space="0" w:color="000000"/>
            </w:tcBorders>
            <w:shd w:val="clear" w:color="auto" w:fill="E5DFEC"/>
            <w:tcMar>
              <w:top w:w="100" w:type="dxa"/>
              <w:left w:w="100" w:type="dxa"/>
              <w:bottom w:w="100" w:type="dxa"/>
              <w:right w:w="100" w:type="dxa"/>
            </w:tcMar>
          </w:tcPr>
          <w:p w14:paraId="61E73540" w14:textId="77777777" w:rsidR="00B94840" w:rsidRDefault="00B94840" w:rsidP="0049776B">
            <w:pPr>
              <w:pStyle w:val="Normal1"/>
            </w:pPr>
            <w:r>
              <w:rPr>
                <w:shd w:val="clear" w:color="auto" w:fill="E5DFEC"/>
              </w:rPr>
              <w:t>Intellectual Leadership Activities</w:t>
            </w:r>
          </w:p>
          <w:p w14:paraId="7DF2D347" w14:textId="77777777" w:rsidR="00B94840" w:rsidRDefault="00B94840" w:rsidP="0049776B">
            <w:pPr>
              <w:pStyle w:val="Normal1"/>
            </w:pPr>
            <w:r>
              <w:rPr>
                <w:shd w:val="clear" w:color="auto" w:fill="E5DFEC"/>
              </w:rPr>
              <w:t xml:space="preserve"> </w:t>
            </w:r>
          </w:p>
          <w:p w14:paraId="67A054BC" w14:textId="77777777" w:rsidR="00B94840" w:rsidRDefault="00B94840" w:rsidP="0049776B">
            <w:pPr>
              <w:pStyle w:val="Normal1"/>
            </w:pPr>
            <w:r>
              <w:rPr>
                <w:shd w:val="clear" w:color="auto" w:fill="E5DFEC"/>
              </w:rPr>
              <w:t xml:space="preserve"> </w:t>
            </w:r>
          </w:p>
          <w:p w14:paraId="0CDF9993" w14:textId="77777777" w:rsidR="00B94840" w:rsidRDefault="00B94840" w:rsidP="0049776B">
            <w:pPr>
              <w:pStyle w:val="Normal1"/>
            </w:pPr>
            <w:r>
              <w:rPr>
                <w:shd w:val="clear" w:color="auto" w:fill="E5DFEC"/>
              </w:rPr>
              <w:t xml:space="preserve"> </w:t>
            </w:r>
          </w:p>
        </w:tc>
        <w:tc>
          <w:tcPr>
            <w:tcW w:w="14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91357BE" w14:textId="77777777" w:rsidR="00B94840" w:rsidRDefault="00B94840" w:rsidP="0049776B">
            <w:pPr>
              <w:pStyle w:val="Normal1"/>
            </w:pPr>
            <w:r>
              <w:rPr>
                <w:shd w:val="clear" w:color="auto" w:fill="E5DFEC"/>
              </w:rPr>
              <w:t>Group Tutoring</w:t>
            </w:r>
          </w:p>
        </w:tc>
        <w:tc>
          <w:tcPr>
            <w:tcW w:w="333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61A0ED4" w14:textId="640CA667" w:rsidR="00B94840" w:rsidRDefault="008F2911" w:rsidP="0049776B">
            <w:pPr>
              <w:pStyle w:val="Normal1"/>
            </w:pPr>
            <w:r>
              <w:rPr>
                <w:shd w:val="clear" w:color="auto" w:fill="E5DFEC"/>
              </w:rPr>
              <w:t>Hosted 5 group tutoring sessions to reinforce difficult concepts and provided a study guide for each session</w:t>
            </w:r>
          </w:p>
        </w:tc>
        <w:tc>
          <w:tcPr>
            <w:tcW w:w="13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0B7D020" w14:textId="54589801" w:rsidR="00B94840" w:rsidRDefault="008F2911" w:rsidP="0049776B">
            <w:pPr>
              <w:pStyle w:val="Normal1"/>
            </w:pPr>
            <w:r>
              <w:rPr>
                <w:shd w:val="clear" w:color="auto" w:fill="E5DFEC"/>
              </w:rPr>
              <w:t xml:space="preserve">A, </w:t>
            </w:r>
            <w:r w:rsidR="00B94840">
              <w:rPr>
                <w:shd w:val="clear" w:color="auto" w:fill="E5DFEC"/>
              </w:rPr>
              <w:t>C,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6B8583C" w14:textId="30ECB204" w:rsidR="00B94840" w:rsidRDefault="00B94840" w:rsidP="0049776B">
            <w:pPr>
              <w:pStyle w:val="Normal1"/>
            </w:pPr>
            <w:r>
              <w:rPr>
                <w:shd w:val="clear" w:color="auto" w:fill="E5DFEC"/>
              </w:rPr>
              <w:t>10</w:t>
            </w:r>
            <w:r w:rsidR="008F2911">
              <w:rPr>
                <w:shd w:val="clear" w:color="auto" w:fill="E5DFEC"/>
              </w:rPr>
              <w:t>+</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91DABE5" w14:textId="6A0D2C99" w:rsidR="00B94840" w:rsidRDefault="008F2911" w:rsidP="0049776B">
            <w:pPr>
              <w:pStyle w:val="Normal1"/>
            </w:pPr>
            <w:r>
              <w:t>Implemented online Q/A for students to ask tutors questions</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2584F94" w14:textId="1D0BC346" w:rsidR="00B94840" w:rsidRDefault="00B94840" w:rsidP="0049776B">
            <w:pPr>
              <w:pStyle w:val="Normal1"/>
            </w:pPr>
            <w:r>
              <w:rPr>
                <w:shd w:val="clear" w:color="auto" w:fill="E5DFEC"/>
              </w:rPr>
              <w:t>3</w:t>
            </w:r>
            <w:r w:rsidR="008F2911">
              <w:rPr>
                <w:shd w:val="clear" w:color="auto" w:fill="E5DFEC"/>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11B5CA9" w14:textId="77777777" w:rsidR="008F2911" w:rsidRDefault="008F2911" w:rsidP="0049776B">
            <w:pPr>
              <w:pStyle w:val="Normal1"/>
              <w:rPr>
                <w:shd w:val="clear" w:color="auto" w:fill="E5DFEC"/>
              </w:rPr>
            </w:pPr>
            <w:r>
              <w:rPr>
                <w:shd w:val="clear" w:color="auto" w:fill="E5DFEC"/>
              </w:rPr>
              <w:t>~100</w:t>
            </w:r>
          </w:p>
          <w:p w14:paraId="00F19D03" w14:textId="7882B3D1" w:rsidR="00B94840" w:rsidRPr="008F2911" w:rsidRDefault="008F2911" w:rsidP="0049776B">
            <w:pPr>
              <w:pStyle w:val="Normal1"/>
              <w:rPr>
                <w:shd w:val="clear" w:color="auto" w:fill="E5DFEC"/>
              </w:rPr>
            </w:pPr>
            <w:r>
              <w:rPr>
                <w:shd w:val="clear" w:color="auto" w:fill="E5DFEC"/>
              </w:rPr>
              <w:t>per session</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0213110" w14:textId="77777777" w:rsidR="00B94840" w:rsidRDefault="00B94840" w:rsidP="0049776B">
            <w:pPr>
              <w:pStyle w:val="Normal1"/>
            </w:pPr>
            <w:r>
              <w:rPr>
                <w:shd w:val="clear" w:color="auto" w:fill="E5DFEC"/>
              </w:rPr>
              <w:t>See fundraising</w:t>
            </w:r>
          </w:p>
          <w:p w14:paraId="24641CC4" w14:textId="77777777" w:rsidR="00B94840" w:rsidRDefault="00B94840" w:rsidP="0049776B">
            <w:pPr>
              <w:pStyle w:val="Normal1"/>
            </w:pPr>
            <w:r>
              <w:rPr>
                <w:shd w:val="clear" w:color="auto" w:fill="E5DFEC"/>
              </w:rPr>
              <w:t>section</w:t>
            </w:r>
          </w:p>
        </w:tc>
      </w:tr>
      <w:tr w:rsidR="0046601E" w14:paraId="08FFC577" w14:textId="77777777" w:rsidTr="00AC0D15">
        <w:tc>
          <w:tcPr>
            <w:tcW w:w="1290" w:type="dxa"/>
            <w:vMerge/>
            <w:tcBorders>
              <w:top w:val="single" w:sz="8" w:space="0" w:color="000000"/>
              <w:left w:val="single" w:sz="8" w:space="0" w:color="000000"/>
              <w:right w:val="single" w:sz="8" w:space="0" w:color="000000"/>
            </w:tcBorders>
            <w:shd w:val="clear" w:color="auto" w:fill="E5DFEC"/>
            <w:tcMar>
              <w:top w:w="100" w:type="dxa"/>
              <w:left w:w="100" w:type="dxa"/>
              <w:bottom w:w="100" w:type="dxa"/>
              <w:right w:w="100" w:type="dxa"/>
            </w:tcMar>
          </w:tcPr>
          <w:p w14:paraId="76895F20" w14:textId="77777777" w:rsidR="0046601E" w:rsidRDefault="0046601E" w:rsidP="0046601E">
            <w:pPr>
              <w:pStyle w:val="Normal1"/>
              <w:rPr>
                <w:shd w:val="clear" w:color="auto" w:fill="E5DFEC"/>
              </w:rPr>
            </w:pPr>
          </w:p>
        </w:tc>
        <w:tc>
          <w:tcPr>
            <w:tcW w:w="14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F1356A0" w14:textId="58B8EA98" w:rsidR="0046601E" w:rsidRDefault="0046601E" w:rsidP="0046601E">
            <w:pPr>
              <w:pStyle w:val="Normal1"/>
              <w:rPr>
                <w:shd w:val="clear" w:color="auto" w:fill="E5DFEC"/>
              </w:rPr>
            </w:pPr>
            <w:r>
              <w:rPr>
                <w:shd w:val="clear" w:color="auto" w:fill="E5DFEC"/>
              </w:rPr>
              <w:t>Clerkship Guide</w:t>
            </w:r>
          </w:p>
        </w:tc>
        <w:tc>
          <w:tcPr>
            <w:tcW w:w="333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3EEDF4F" w14:textId="490CB2B8" w:rsidR="0046601E" w:rsidRDefault="0046601E" w:rsidP="0046601E">
            <w:pPr>
              <w:pStyle w:val="Normal1"/>
              <w:rPr>
                <w:shd w:val="clear" w:color="auto" w:fill="E5DFEC"/>
              </w:rPr>
            </w:pPr>
            <w:r>
              <w:rPr>
                <w:shd w:val="clear" w:color="auto" w:fill="E5DFEC"/>
              </w:rPr>
              <w:t>Prepared a booklet of advice from the 4</w:t>
            </w:r>
            <w:r w:rsidRPr="008F2911">
              <w:rPr>
                <w:shd w:val="clear" w:color="auto" w:fill="E5DFEC"/>
                <w:vertAlign w:val="superscript"/>
              </w:rPr>
              <w:t>th</w:t>
            </w:r>
            <w:r>
              <w:rPr>
                <w:shd w:val="clear" w:color="auto" w:fill="E5DFEC"/>
              </w:rPr>
              <w:t xml:space="preserve"> year students on upcoming clerkships</w:t>
            </w:r>
          </w:p>
        </w:tc>
        <w:tc>
          <w:tcPr>
            <w:tcW w:w="13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DF9D9D4" w14:textId="07310D19" w:rsidR="0046601E" w:rsidRDefault="0046601E" w:rsidP="0046601E">
            <w:pPr>
              <w:pStyle w:val="Normal1"/>
              <w:rPr>
                <w:shd w:val="clear" w:color="auto" w:fill="E5DFEC"/>
              </w:rPr>
            </w:pPr>
            <w:r>
              <w:rPr>
                <w:shd w:val="clear" w:color="auto" w:fill="E5DFEC"/>
              </w:rPr>
              <w:t>C</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52664DE" w14:textId="7FD019CC" w:rsidR="0046601E" w:rsidRDefault="0046601E" w:rsidP="0046601E">
            <w:pPr>
              <w:pStyle w:val="Normal1"/>
              <w:rPr>
                <w:shd w:val="clear" w:color="auto" w:fill="E5DFEC"/>
              </w:rPr>
            </w:pPr>
            <w:r>
              <w:rPr>
                <w:shd w:val="clear" w:color="auto" w:fill="E5DFEC"/>
              </w:rPr>
              <w:t>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CF88419" w14:textId="5E0C1B35" w:rsidR="0046601E" w:rsidRDefault="00AC0D15" w:rsidP="0046601E">
            <w:pPr>
              <w:pStyle w:val="Normal1"/>
            </w:pPr>
            <w:r>
              <w:t>NA</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4F078B1" w14:textId="781B8F41" w:rsidR="0046601E" w:rsidRDefault="00AC0D15" w:rsidP="0046601E">
            <w:pPr>
              <w:pStyle w:val="Normal1"/>
              <w:rPr>
                <w:shd w:val="clear" w:color="auto" w:fill="E5DFEC"/>
              </w:rPr>
            </w:pPr>
            <w:r>
              <w:rPr>
                <w:shd w:val="clear" w:color="auto" w:fill="E5DFEC"/>
              </w:rPr>
              <w:t>30</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852EE54" w14:textId="13F04B24" w:rsidR="0046601E" w:rsidRDefault="0046601E" w:rsidP="0046601E">
            <w:pPr>
              <w:pStyle w:val="Normal1"/>
              <w:rPr>
                <w:shd w:val="clear" w:color="auto" w:fill="E5DFEC"/>
              </w:rPr>
            </w:pPr>
            <w:r>
              <w:rPr>
                <w:shd w:val="clear" w:color="auto" w:fill="E5DFEC"/>
              </w:rPr>
              <w:t>NA</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08DBFB0" w14:textId="047F6D49" w:rsidR="0046601E" w:rsidRDefault="0046601E" w:rsidP="0046601E">
            <w:pPr>
              <w:pStyle w:val="Normal1"/>
              <w:rPr>
                <w:shd w:val="clear" w:color="auto" w:fill="E5DFEC"/>
              </w:rPr>
            </w:pPr>
            <w:r>
              <w:rPr>
                <w:shd w:val="clear" w:color="auto" w:fill="E5DFEC"/>
              </w:rPr>
              <w:t>NA</w:t>
            </w:r>
          </w:p>
        </w:tc>
      </w:tr>
      <w:tr w:rsidR="0046601E" w14:paraId="2FF9D9A4" w14:textId="77777777" w:rsidTr="00AC0D15">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182D81B4" w14:textId="77777777" w:rsidR="0046601E" w:rsidRDefault="0046601E" w:rsidP="0046601E">
            <w:pPr>
              <w:pStyle w:val="Normal1"/>
            </w:pPr>
          </w:p>
        </w:tc>
        <w:tc>
          <w:tcPr>
            <w:tcW w:w="14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4D597BB" w14:textId="77777777" w:rsidR="0046601E" w:rsidRDefault="0046601E" w:rsidP="0046601E">
            <w:pPr>
              <w:pStyle w:val="Normal1"/>
            </w:pPr>
            <w:r>
              <w:rPr>
                <w:shd w:val="clear" w:color="auto" w:fill="E5DFEC"/>
              </w:rPr>
              <w:t>Individual Tutoring</w:t>
            </w:r>
          </w:p>
        </w:tc>
        <w:tc>
          <w:tcPr>
            <w:tcW w:w="333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12AA365" w14:textId="77777777" w:rsidR="0046601E" w:rsidRDefault="0046601E" w:rsidP="0046601E">
            <w:pPr>
              <w:pStyle w:val="Normal1"/>
            </w:pPr>
            <w:r>
              <w:rPr>
                <w:shd w:val="clear" w:color="auto" w:fill="E5DFEC"/>
              </w:rPr>
              <w:t>Rho Chi members tutored students in need of academic assistance</w:t>
            </w:r>
          </w:p>
        </w:tc>
        <w:tc>
          <w:tcPr>
            <w:tcW w:w="13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BCB37F3" w14:textId="49394C3D" w:rsidR="0046601E" w:rsidRDefault="0046601E" w:rsidP="0046601E">
            <w:pPr>
              <w:pStyle w:val="Normal1"/>
            </w:pPr>
            <w:r>
              <w:rPr>
                <w:shd w:val="clear" w:color="auto" w:fill="E5DFEC"/>
              </w:rPr>
              <w:t>A, C,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E2E5273" w14:textId="77777777" w:rsidR="0046601E" w:rsidRDefault="0046601E" w:rsidP="0046601E">
            <w:pPr>
              <w:pStyle w:val="Normal1"/>
            </w:pPr>
            <w:r>
              <w:rPr>
                <w:shd w:val="clear" w:color="auto" w:fill="E5DFEC"/>
              </w:rPr>
              <w:t>10+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21DD234" w14:textId="1E8C2AE7" w:rsidR="0046601E" w:rsidRDefault="0046601E" w:rsidP="005226D0">
            <w:pPr>
              <w:pStyle w:val="Normal1"/>
            </w:pPr>
            <w:r>
              <w:rPr>
                <w:shd w:val="clear" w:color="auto" w:fill="E5DFEC"/>
              </w:rPr>
              <w:t>Worked with faculty in determining appropriate students to offer service</w:t>
            </w:r>
            <w:r w:rsidR="005226D0">
              <w:rPr>
                <w:shd w:val="clear" w:color="auto" w:fill="E5DFEC"/>
              </w:rPr>
              <w:t>s</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D15F939" w14:textId="1C419805" w:rsidR="0046601E" w:rsidRDefault="0046601E" w:rsidP="0046601E">
            <w:pPr>
              <w:pStyle w:val="Normal1"/>
            </w:pPr>
            <w:r>
              <w:rPr>
                <w:shd w:val="clear" w:color="auto" w:fill="E5DFEC"/>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F06BB80" w14:textId="466DF1E0" w:rsidR="0046601E" w:rsidRDefault="0046601E" w:rsidP="0046601E">
            <w:pPr>
              <w:pStyle w:val="Normal1"/>
            </w:pPr>
            <w:r>
              <w:rPr>
                <w:shd w:val="clear" w:color="auto" w:fill="E5DFEC"/>
              </w:rPr>
              <w:t>8</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053F565" w14:textId="77777777" w:rsidR="0046601E" w:rsidRDefault="0046601E" w:rsidP="0046601E">
            <w:pPr>
              <w:pStyle w:val="Normal1"/>
            </w:pPr>
            <w:r>
              <w:rPr>
                <w:shd w:val="clear" w:color="auto" w:fill="E5DFEC"/>
              </w:rPr>
              <w:t>NA</w:t>
            </w:r>
          </w:p>
        </w:tc>
      </w:tr>
      <w:tr w:rsidR="00E05D33" w14:paraId="27B928ED" w14:textId="77777777" w:rsidTr="00AC0D15">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038D5616" w14:textId="77777777" w:rsidR="00E05D33" w:rsidRDefault="00E05D33" w:rsidP="0046601E">
            <w:pPr>
              <w:pStyle w:val="Normal1"/>
            </w:pPr>
          </w:p>
        </w:tc>
        <w:tc>
          <w:tcPr>
            <w:tcW w:w="14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02C46B8" w14:textId="0563C665" w:rsidR="00E05D33" w:rsidRDefault="00E05D33" w:rsidP="0046601E">
            <w:pPr>
              <w:pStyle w:val="Normal1"/>
              <w:rPr>
                <w:shd w:val="clear" w:color="auto" w:fill="E5DFEC"/>
              </w:rPr>
            </w:pPr>
            <w:r>
              <w:rPr>
                <w:shd w:val="clear" w:color="auto" w:fill="E5DFEC"/>
              </w:rPr>
              <w:t>Capstone Review</w:t>
            </w:r>
          </w:p>
        </w:tc>
        <w:tc>
          <w:tcPr>
            <w:tcW w:w="333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DA1F64C" w14:textId="58C6C1BD" w:rsidR="00E05D33" w:rsidRDefault="00E05D33" w:rsidP="0046601E">
            <w:pPr>
              <w:pStyle w:val="Normal1"/>
              <w:rPr>
                <w:shd w:val="clear" w:color="auto" w:fill="E5DFEC"/>
              </w:rPr>
            </w:pPr>
            <w:r>
              <w:rPr>
                <w:shd w:val="clear" w:color="auto" w:fill="E5DFEC"/>
              </w:rPr>
              <w:t>Partnered with patient ca</w:t>
            </w:r>
            <w:r w:rsidR="002E2E43">
              <w:rPr>
                <w:shd w:val="clear" w:color="auto" w:fill="E5DFEC"/>
              </w:rPr>
              <w:t>re project directors to educate</w:t>
            </w:r>
            <w:r>
              <w:rPr>
                <w:shd w:val="clear" w:color="auto" w:fill="E5DFEC"/>
              </w:rPr>
              <w:t xml:space="preserve"> 3</w:t>
            </w:r>
            <w:r w:rsidRPr="00E05D33">
              <w:rPr>
                <w:shd w:val="clear" w:color="auto" w:fill="E5DFEC"/>
                <w:vertAlign w:val="superscript"/>
              </w:rPr>
              <w:t>rd</w:t>
            </w:r>
            <w:r>
              <w:rPr>
                <w:shd w:val="clear" w:color="auto" w:fill="E5DFEC"/>
              </w:rPr>
              <w:t xml:space="preserve"> year students in preparation for Capstone examinations</w:t>
            </w:r>
          </w:p>
        </w:tc>
        <w:tc>
          <w:tcPr>
            <w:tcW w:w="13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9727D8D" w14:textId="551453EC" w:rsidR="00E05D33" w:rsidRDefault="00E05D33" w:rsidP="0046601E">
            <w:pPr>
              <w:pStyle w:val="Normal1"/>
              <w:rPr>
                <w:shd w:val="clear" w:color="auto" w:fill="E5DFEC"/>
              </w:rPr>
            </w:pPr>
            <w:r>
              <w:rPr>
                <w:shd w:val="clear" w:color="auto" w:fill="E5DFEC"/>
              </w:rPr>
              <w:t>A,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847700C" w14:textId="07E4694B" w:rsidR="00E05D33" w:rsidRDefault="00E05D33" w:rsidP="0046601E">
            <w:pPr>
              <w:pStyle w:val="Normal1"/>
              <w:rPr>
                <w:shd w:val="clear" w:color="auto" w:fill="E5DFEC"/>
              </w:rPr>
            </w:pPr>
            <w:r>
              <w:rPr>
                <w:shd w:val="clear" w:color="auto" w:fill="E5DFEC"/>
              </w:rPr>
              <w:t>2</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7A276CC" w14:textId="06A2F41B" w:rsidR="00E05D33" w:rsidRDefault="002E2E43" w:rsidP="0046601E">
            <w:pPr>
              <w:pStyle w:val="Normal1"/>
              <w:rPr>
                <w:shd w:val="clear" w:color="auto" w:fill="E5DFEC"/>
              </w:rPr>
            </w:pPr>
            <w:r>
              <w:rPr>
                <w:shd w:val="clear" w:color="auto" w:fill="E5DFEC"/>
              </w:rPr>
              <w:t>Organized hands-</w:t>
            </w:r>
            <w:r w:rsidR="00E05D33">
              <w:rPr>
                <w:shd w:val="clear" w:color="auto" w:fill="E5DFEC"/>
              </w:rPr>
              <w:t>on breakout sessions for students to practice counseling and screenings</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EB41BF1" w14:textId="5E75A3F6" w:rsidR="00E05D33" w:rsidRDefault="00E05D33" w:rsidP="0046601E">
            <w:pPr>
              <w:pStyle w:val="Normal1"/>
              <w:rPr>
                <w:shd w:val="clear" w:color="auto" w:fill="E5DFEC"/>
              </w:rPr>
            </w:pPr>
            <w:r>
              <w:rPr>
                <w:shd w:val="clear" w:color="auto" w:fill="E5DFEC"/>
              </w:rPr>
              <w:t>30</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EA0D05A" w14:textId="049263F8" w:rsidR="00E05D33" w:rsidRDefault="00E05D33" w:rsidP="0046601E">
            <w:pPr>
              <w:pStyle w:val="Normal1"/>
              <w:rPr>
                <w:shd w:val="clear" w:color="auto" w:fill="E5DFEC"/>
              </w:rPr>
            </w:pPr>
            <w:r>
              <w:rPr>
                <w:shd w:val="clear" w:color="auto" w:fill="E5DFEC"/>
              </w:rPr>
              <w:t>60</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A660ACD" w14:textId="04EE0AB1" w:rsidR="00E05D33" w:rsidRDefault="00E05D33" w:rsidP="0046601E">
            <w:pPr>
              <w:pStyle w:val="Normal1"/>
              <w:rPr>
                <w:shd w:val="clear" w:color="auto" w:fill="E5DFEC"/>
              </w:rPr>
            </w:pPr>
            <w:r>
              <w:rPr>
                <w:shd w:val="clear" w:color="auto" w:fill="E5DFEC"/>
              </w:rPr>
              <w:t>NA</w:t>
            </w:r>
          </w:p>
        </w:tc>
      </w:tr>
      <w:tr w:rsidR="0046601E" w14:paraId="032D2EDD" w14:textId="77777777" w:rsidTr="00AC0D15">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1F1F3A07" w14:textId="77777777" w:rsidR="0046601E" w:rsidRDefault="0046601E" w:rsidP="0046601E">
            <w:pPr>
              <w:pStyle w:val="Normal1"/>
            </w:pPr>
          </w:p>
        </w:tc>
        <w:tc>
          <w:tcPr>
            <w:tcW w:w="14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C01F16B" w14:textId="0B155D1B" w:rsidR="0046601E" w:rsidRDefault="0046601E" w:rsidP="0046601E">
            <w:pPr>
              <w:pStyle w:val="Normal1"/>
            </w:pPr>
            <w:r>
              <w:rPr>
                <w:shd w:val="clear" w:color="auto" w:fill="E5DFEC"/>
              </w:rPr>
              <w:t>ASHP Clinical Skills Competition Workshop</w:t>
            </w:r>
          </w:p>
        </w:tc>
        <w:tc>
          <w:tcPr>
            <w:tcW w:w="333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197454D" w14:textId="778DBC2C" w:rsidR="0046601E" w:rsidRDefault="0046601E" w:rsidP="0046601E">
            <w:pPr>
              <w:pStyle w:val="Normal1"/>
            </w:pPr>
            <w:r>
              <w:rPr>
                <w:shd w:val="clear" w:color="auto" w:fill="E5DFEC"/>
              </w:rPr>
              <w:t>Collaborated with USC’s chapter of the Student Society of Health-Systems Pharmacy to prepare students</w:t>
            </w:r>
          </w:p>
        </w:tc>
        <w:tc>
          <w:tcPr>
            <w:tcW w:w="13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34A73FC" w14:textId="3AC33E30" w:rsidR="0046601E" w:rsidRDefault="0046601E" w:rsidP="0046601E">
            <w:pPr>
              <w:pStyle w:val="Normal1"/>
            </w:pPr>
            <w:r>
              <w:rPr>
                <w:shd w:val="clear" w:color="auto" w:fill="E5DFEC"/>
              </w:rPr>
              <w:t>A, B, C, D,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A5082A8" w14:textId="77777777" w:rsidR="0046601E" w:rsidRDefault="0046601E" w:rsidP="0046601E">
            <w:pPr>
              <w:pStyle w:val="Normal1"/>
            </w:pPr>
            <w:r>
              <w:rPr>
                <w:shd w:val="clear" w:color="auto" w:fill="E5DFEC"/>
              </w:rPr>
              <w:t>0</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DB14764" w14:textId="21591FD1" w:rsidR="0046601E" w:rsidRDefault="005226D0" w:rsidP="0046601E">
            <w:pPr>
              <w:pStyle w:val="Normal1"/>
            </w:pPr>
            <w:r>
              <w:t>NA</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50C916E" w14:textId="2B0780E0" w:rsidR="0046601E" w:rsidRDefault="0046601E" w:rsidP="0046601E">
            <w:pPr>
              <w:pStyle w:val="Normal1"/>
            </w:pPr>
            <w:r>
              <w:t>28</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E341B73" w14:textId="59E7E944" w:rsidR="0046601E" w:rsidRDefault="0046601E" w:rsidP="0046601E">
            <w:pPr>
              <w:pStyle w:val="Normal1"/>
            </w:pPr>
            <w:r>
              <w:t>25</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00DF999" w14:textId="7F6F7BA4" w:rsidR="0046601E" w:rsidRDefault="0046601E" w:rsidP="0046601E">
            <w:pPr>
              <w:pStyle w:val="Normal1"/>
            </w:pPr>
            <w:r>
              <w:t>($136.54)</w:t>
            </w:r>
          </w:p>
        </w:tc>
      </w:tr>
      <w:tr w:rsidR="0046601E" w14:paraId="608B4383" w14:textId="77777777" w:rsidTr="00AC0D15">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776B8450" w14:textId="77777777" w:rsidR="0046601E" w:rsidRDefault="0046601E" w:rsidP="0046601E">
            <w:pPr>
              <w:pStyle w:val="Normal1"/>
            </w:pPr>
          </w:p>
        </w:tc>
        <w:tc>
          <w:tcPr>
            <w:tcW w:w="14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2BFDB76" w14:textId="77777777" w:rsidR="0046601E" w:rsidRDefault="0046601E" w:rsidP="0046601E">
            <w:pPr>
              <w:pStyle w:val="Normal1"/>
            </w:pPr>
            <w:r>
              <w:rPr>
                <w:shd w:val="clear" w:color="auto" w:fill="E5DFEC"/>
              </w:rPr>
              <w:t>Drug Quiz Bowl</w:t>
            </w:r>
          </w:p>
        </w:tc>
        <w:tc>
          <w:tcPr>
            <w:tcW w:w="333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5532C16" w14:textId="77777777" w:rsidR="0046601E" w:rsidRDefault="0046601E" w:rsidP="0046601E">
            <w:pPr>
              <w:pStyle w:val="Normal1"/>
            </w:pPr>
            <w:r>
              <w:rPr>
                <w:shd w:val="clear" w:color="auto" w:fill="E5DFEC"/>
              </w:rPr>
              <w:t xml:space="preserve">Collaboration with campus organizations in creating an </w:t>
            </w:r>
            <w:r>
              <w:rPr>
                <w:shd w:val="clear" w:color="auto" w:fill="E5DFEC"/>
              </w:rPr>
              <w:lastRenderedPageBreak/>
              <w:t>academic competition</w:t>
            </w:r>
          </w:p>
        </w:tc>
        <w:tc>
          <w:tcPr>
            <w:tcW w:w="13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2CF2953" w14:textId="77777777" w:rsidR="0046601E" w:rsidRDefault="0046601E" w:rsidP="0046601E">
            <w:pPr>
              <w:pStyle w:val="Normal1"/>
            </w:pPr>
            <w:r>
              <w:rPr>
                <w:shd w:val="clear" w:color="auto" w:fill="E5DFEC"/>
              </w:rPr>
              <w:lastRenderedPageBreak/>
              <w:t>A, C,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0712D1F" w14:textId="24B72BCB" w:rsidR="0046601E" w:rsidRDefault="0046601E" w:rsidP="0046601E">
            <w:pPr>
              <w:pStyle w:val="Normal1"/>
            </w:pPr>
            <w:r>
              <w:rPr>
                <w:shd w:val="clear" w:color="auto" w:fill="E5DFEC"/>
              </w:rPr>
              <w:t>1</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0DCBB2E" w14:textId="607DB563" w:rsidR="0046601E" w:rsidRDefault="00AC0D15" w:rsidP="0046601E">
            <w:pPr>
              <w:pStyle w:val="Normal1"/>
            </w:pPr>
            <w:r>
              <w:rPr>
                <w:shd w:val="clear" w:color="auto" w:fill="E5DFEC"/>
              </w:rPr>
              <w:t>Rho Chi members created</w:t>
            </w:r>
            <w:r w:rsidR="0046601E">
              <w:rPr>
                <w:shd w:val="clear" w:color="auto" w:fill="E5DFEC"/>
              </w:rPr>
              <w:t xml:space="preserve"> Drug</w:t>
            </w:r>
            <w:r w:rsidR="00E25049">
              <w:rPr>
                <w:shd w:val="clear" w:color="auto" w:fill="E5DFEC"/>
              </w:rPr>
              <w:t xml:space="preserve"> Quiz</w:t>
            </w:r>
            <w:r w:rsidR="0046601E">
              <w:rPr>
                <w:shd w:val="clear" w:color="auto" w:fill="E5DFEC"/>
              </w:rPr>
              <w:t xml:space="preserve"> Bowl questions</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F05A109" w14:textId="2C9DC9C3" w:rsidR="0046601E" w:rsidRDefault="0046601E" w:rsidP="0046601E">
            <w:pPr>
              <w:pStyle w:val="Normal1"/>
            </w:pPr>
            <w:r>
              <w:rPr>
                <w:shd w:val="clear" w:color="auto" w:fill="E5DFEC"/>
              </w:rPr>
              <w:t>18</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5FFCCFF" w14:textId="356EC215" w:rsidR="0046601E" w:rsidRDefault="0046601E" w:rsidP="0046601E">
            <w:pPr>
              <w:pStyle w:val="Normal1"/>
            </w:pPr>
            <w:r>
              <w:rPr>
                <w:shd w:val="clear" w:color="auto" w:fill="E5DFEC"/>
              </w:rPr>
              <w:t>45</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168121B" w14:textId="450778A4" w:rsidR="0046601E" w:rsidRDefault="0046601E" w:rsidP="0046601E">
            <w:pPr>
              <w:pStyle w:val="Normal1"/>
            </w:pPr>
            <w:r>
              <w:rPr>
                <w:shd w:val="clear" w:color="auto" w:fill="E5DFEC"/>
              </w:rPr>
              <w:t>($114.84)</w:t>
            </w:r>
          </w:p>
        </w:tc>
      </w:tr>
      <w:tr w:rsidR="0046601E" w14:paraId="02816034" w14:textId="77777777" w:rsidTr="00AC0D15">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59A9F126" w14:textId="77777777" w:rsidR="0046601E" w:rsidRDefault="0046601E" w:rsidP="0046601E">
            <w:pPr>
              <w:pStyle w:val="Normal1"/>
            </w:pPr>
          </w:p>
        </w:tc>
        <w:tc>
          <w:tcPr>
            <w:tcW w:w="14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795229B" w14:textId="77777777" w:rsidR="0046601E" w:rsidRDefault="0046601E" w:rsidP="0046601E">
            <w:pPr>
              <w:pStyle w:val="Normal1"/>
            </w:pPr>
            <w:r>
              <w:rPr>
                <w:shd w:val="clear" w:color="auto" w:fill="E5DFEC"/>
              </w:rPr>
              <w:t>Survival Guide</w:t>
            </w:r>
          </w:p>
        </w:tc>
        <w:tc>
          <w:tcPr>
            <w:tcW w:w="333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F5D9269" w14:textId="7AF95FCD" w:rsidR="0046601E" w:rsidRDefault="0046601E" w:rsidP="0046601E">
            <w:pPr>
              <w:pStyle w:val="Normal1"/>
            </w:pPr>
            <w:r>
              <w:rPr>
                <w:shd w:val="clear" w:color="auto" w:fill="E5DFEC"/>
              </w:rPr>
              <w:t>Rho Chi members of</w:t>
            </w:r>
            <w:r w:rsidR="002E2E43">
              <w:rPr>
                <w:shd w:val="clear" w:color="auto" w:fill="E5DFEC"/>
              </w:rPr>
              <w:t>fered advice/tips for the first-</w:t>
            </w:r>
            <w:r>
              <w:rPr>
                <w:shd w:val="clear" w:color="auto" w:fill="E5DFEC"/>
              </w:rPr>
              <w:t>year students</w:t>
            </w:r>
          </w:p>
        </w:tc>
        <w:tc>
          <w:tcPr>
            <w:tcW w:w="13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3C6BAE3" w14:textId="77777777" w:rsidR="0046601E" w:rsidRDefault="0046601E" w:rsidP="0046601E">
            <w:pPr>
              <w:pStyle w:val="Normal1"/>
            </w:pPr>
            <w:r>
              <w:rPr>
                <w:shd w:val="clear" w:color="auto" w:fill="E5DFEC"/>
              </w:rPr>
              <w:t>C</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9FC49CB" w14:textId="0CE2635B" w:rsidR="0046601E" w:rsidRDefault="0046601E" w:rsidP="0046601E">
            <w:pPr>
              <w:pStyle w:val="Normal1"/>
            </w:pPr>
            <w:r>
              <w:rPr>
                <w:shd w:val="clear" w:color="auto" w:fill="E5DFEC"/>
              </w:rPr>
              <w:t>7</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EA7B47A" w14:textId="06FE1794" w:rsidR="0046601E" w:rsidRDefault="0046601E" w:rsidP="0046601E">
            <w:pPr>
              <w:pStyle w:val="Normal1"/>
            </w:pPr>
            <w:r>
              <w:rPr>
                <w:shd w:val="clear" w:color="auto" w:fill="E5DFEC"/>
              </w:rPr>
              <w:t>Since the curriculum changed drast</w:t>
            </w:r>
            <w:r w:rsidR="00E25049">
              <w:rPr>
                <w:shd w:val="clear" w:color="auto" w:fill="E5DFEC"/>
              </w:rPr>
              <w:t>ically, we asked current second-</w:t>
            </w:r>
            <w:r>
              <w:rPr>
                <w:shd w:val="clear" w:color="auto" w:fill="E5DFEC"/>
              </w:rPr>
              <w:t>years to also offer advice</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2C3B452" w14:textId="2CBF6F27" w:rsidR="0046601E" w:rsidRDefault="0046601E" w:rsidP="0046601E">
            <w:pPr>
              <w:pStyle w:val="Normal1"/>
            </w:pPr>
            <w:r>
              <w:rPr>
                <w:shd w:val="clear" w:color="auto" w:fill="E5DFEC"/>
              </w:rPr>
              <w:t>15</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8E954FA" w14:textId="77777777" w:rsidR="0046601E" w:rsidRDefault="0046601E" w:rsidP="0046601E">
            <w:pPr>
              <w:pStyle w:val="Normal1"/>
            </w:pPr>
            <w:r>
              <w:rPr>
                <w:shd w:val="clear" w:color="auto" w:fill="E5DFEC"/>
              </w:rPr>
              <w:t>195</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A6DD497" w14:textId="77777777" w:rsidR="0046601E" w:rsidRDefault="0046601E" w:rsidP="0046601E">
            <w:pPr>
              <w:pStyle w:val="Normal1"/>
            </w:pPr>
            <w:r>
              <w:rPr>
                <w:shd w:val="clear" w:color="auto" w:fill="E5DFEC"/>
              </w:rPr>
              <w:t>NA</w:t>
            </w:r>
          </w:p>
        </w:tc>
      </w:tr>
    </w:tbl>
    <w:p w14:paraId="385458F9" w14:textId="1378E4A4" w:rsidR="00B94840" w:rsidRDefault="00B94840" w:rsidP="00B94840"/>
    <w:tbl>
      <w:tblP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B94840" w14:paraId="65E10EB7" w14:textId="77777777" w:rsidTr="0049776B">
        <w:tc>
          <w:tcPr>
            <w:tcW w:w="1290" w:type="dxa"/>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6E61723" w14:textId="77777777" w:rsidR="00B94840" w:rsidRDefault="00B94840" w:rsidP="0049776B">
            <w:pPr>
              <w:pStyle w:val="Normal1"/>
            </w:pPr>
            <w:r>
              <w:t>Category</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412598F" w14:textId="77777777" w:rsidR="00B94840" w:rsidRDefault="00B94840" w:rsidP="0049776B">
            <w:pPr>
              <w:pStyle w:val="Normal1"/>
            </w:pPr>
            <w:r>
              <w:t>Activity</w:t>
            </w:r>
          </w:p>
        </w:tc>
        <w:tc>
          <w:tcPr>
            <w:tcW w:w="32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F026D23" w14:textId="77777777" w:rsidR="00B94840" w:rsidRDefault="00B94840" w:rsidP="0049776B">
            <w:pPr>
              <w:pStyle w:val="Normal1"/>
            </w:pPr>
            <w:r>
              <w:t>Description</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B21954E" w14:textId="77777777" w:rsidR="00B94840" w:rsidRDefault="00B94840" w:rsidP="0049776B">
            <w:pPr>
              <w:pStyle w:val="Normal1"/>
            </w:pPr>
            <w:r>
              <w:t>Mission</w:t>
            </w:r>
            <w:r w:rsidRPr="00CA21EA">
              <w:rPr>
                <w:vertAlign w:val="superscript"/>
              </w:rPr>
              <w:t>1</w:t>
            </w:r>
          </w:p>
        </w:tc>
        <w:tc>
          <w:tcPr>
            <w:tcW w:w="7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269B704" w14:textId="77777777" w:rsidR="00B94840" w:rsidRDefault="00B94840" w:rsidP="0049776B">
            <w:pPr>
              <w:pStyle w:val="Normal1"/>
              <w:tabs>
                <w:tab w:val="left" w:pos="7920"/>
              </w:tabs>
            </w:pPr>
            <w:r>
              <w:t>Year</w:t>
            </w:r>
          </w:p>
        </w:tc>
        <w:tc>
          <w:tcPr>
            <w:tcW w:w="28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C9EDA95" w14:textId="77777777" w:rsidR="00B94840" w:rsidRDefault="00B94840" w:rsidP="0049776B">
            <w:pPr>
              <w:pStyle w:val="Normal1"/>
            </w:pPr>
            <w:r>
              <w:t>Improvements to Ongoing</w:t>
            </w:r>
            <w:r w:rsidRPr="00CA21EA">
              <w:rPr>
                <w:vertAlign w:val="superscript"/>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53486ED" w14:textId="77777777" w:rsidR="00B94840" w:rsidRDefault="00B94840" w:rsidP="0049776B">
            <w:pPr>
              <w:pStyle w:val="Normal1"/>
            </w:pPr>
            <w:r>
              <w:t>Members</w:t>
            </w:r>
          </w:p>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B293B96" w14:textId="77777777" w:rsidR="00B94840" w:rsidRDefault="00B94840" w:rsidP="0049776B">
            <w:pPr>
              <w:pStyle w:val="Normal1"/>
            </w:pPr>
            <w:r>
              <w:t>NRC</w:t>
            </w:r>
            <w:r w:rsidRPr="00CA21EA">
              <w:rPr>
                <w:vertAlign w:val="superscript"/>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7DFF5AE" w14:textId="77777777" w:rsidR="00B94840" w:rsidRDefault="00B94840" w:rsidP="0049776B">
            <w:pPr>
              <w:pStyle w:val="Normal1"/>
            </w:pPr>
            <w:r>
              <w:t>Financial</w:t>
            </w:r>
          </w:p>
        </w:tc>
      </w:tr>
    </w:tbl>
    <w:tbl>
      <w:tblPr>
        <w:tblpPr w:leftFromText="180" w:rightFromText="180" w:vertAnchor="text" w:tblpY="1"/>
        <w:tblOverlap w:val="neve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B94840" w14:paraId="098D391C" w14:textId="77777777" w:rsidTr="0049776B">
        <w:tc>
          <w:tcPr>
            <w:tcW w:w="129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5FE8216" w14:textId="77777777" w:rsidR="00B94840" w:rsidRDefault="00B94840" w:rsidP="0049776B">
            <w:pPr>
              <w:pStyle w:val="Normal1"/>
            </w:pPr>
            <w:r>
              <w:t>College of Pharmacy Events</w:t>
            </w:r>
          </w:p>
          <w:p w14:paraId="0FD14649" w14:textId="77777777" w:rsidR="00B94840" w:rsidRDefault="00B94840" w:rsidP="0049776B">
            <w:pPr>
              <w:pStyle w:val="Normal1"/>
            </w:pPr>
            <w:r>
              <w:t xml:space="preserve">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20C26" w14:textId="1F7E0CE7" w:rsidR="00B94840" w:rsidRDefault="000B7EDE" w:rsidP="0049776B">
            <w:pPr>
              <w:pStyle w:val="Normal1"/>
            </w:pPr>
            <w:r>
              <w:t>Alumni Mixer</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8FF66" w14:textId="41E5E22B" w:rsidR="00B94840" w:rsidRDefault="000B7EDE" w:rsidP="0049776B">
            <w:pPr>
              <w:pStyle w:val="Normal1"/>
            </w:pPr>
            <w:r>
              <w:t>Hosted a mixer for members to connect and network with Theta Chapter alumni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AAD9E" w14:textId="77777777" w:rsidR="00B94840" w:rsidRDefault="00B94840" w:rsidP="0049776B">
            <w:pPr>
              <w:pStyle w:val="Normal1"/>
            </w:pPr>
            <w:r>
              <w:t>C, 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35DC4" w14:textId="77777777" w:rsidR="00B94840" w:rsidRDefault="00B94840" w:rsidP="0049776B">
            <w:pPr>
              <w:pStyle w:val="Normal1"/>
            </w:pPr>
            <w:r>
              <w:t>0</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0FA1A" w14:textId="77777777" w:rsidR="00B94840" w:rsidRDefault="00B94840" w:rsidP="0049776B">
            <w:pPr>
              <w:pStyle w:val="Normal1"/>
            </w:pPr>
            <w:r>
              <w:t>NA</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77F60" w14:textId="7F79B949" w:rsidR="00B94840" w:rsidRDefault="000B7EDE" w:rsidP="0049776B">
            <w:pPr>
              <w:pStyle w:val="Normal1"/>
            </w:pPr>
            <w:r>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E6E1A" w14:textId="6E10F242" w:rsidR="00B94840" w:rsidRDefault="000B7EDE" w:rsidP="0049776B">
            <w:pPr>
              <w:pStyle w:val="Normal1"/>
            </w:pPr>
            <w:r>
              <w:t>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3990" w14:textId="7BECB897" w:rsidR="00B94840" w:rsidRDefault="00B94840" w:rsidP="000B7EDE">
            <w:pPr>
              <w:pStyle w:val="Normal1"/>
            </w:pPr>
            <w:r>
              <w:t>($</w:t>
            </w:r>
            <w:r w:rsidR="000B7EDE">
              <w:t>777.60)</w:t>
            </w:r>
          </w:p>
        </w:tc>
      </w:tr>
      <w:tr w:rsidR="00B94840" w14:paraId="410224A7" w14:textId="77777777" w:rsidTr="0049776B">
        <w:tc>
          <w:tcPr>
            <w:tcW w:w="129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9D49AF3" w14:textId="77777777" w:rsidR="00B94840" w:rsidRDefault="00B94840" w:rsidP="0049776B">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92376" w14:textId="77777777" w:rsidR="00B94840" w:rsidRDefault="00B94840" w:rsidP="0049776B">
            <w:pPr>
              <w:pStyle w:val="Normal1"/>
            </w:pPr>
            <w:r>
              <w:t>International Program Participation</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22EC5" w14:textId="77777777" w:rsidR="00B94840" w:rsidRDefault="00B94840" w:rsidP="0049776B">
            <w:pPr>
              <w:pStyle w:val="Normal1"/>
            </w:pPr>
            <w:r>
              <w:t xml:space="preserve">Collaborated with USC’s international program through various social events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31A7" w14:textId="77777777" w:rsidR="00B94840" w:rsidRDefault="00B94840" w:rsidP="0049776B">
            <w:pPr>
              <w:pStyle w:val="Normal1"/>
            </w:pPr>
            <w:r>
              <w:t>B, 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2B7B4" w14:textId="546ADC32" w:rsidR="00B94840" w:rsidRDefault="000B7EDE" w:rsidP="0049776B">
            <w:pPr>
              <w:pStyle w:val="Normal1"/>
            </w:pPr>
            <w:r>
              <w:t>1</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E1462" w14:textId="2C37E421" w:rsidR="00B94840" w:rsidRDefault="00E25049" w:rsidP="0049776B">
            <w:pPr>
              <w:pStyle w:val="Normal1"/>
            </w:pPr>
            <w:r>
              <w:t>Partnere</w:t>
            </w:r>
            <w:r w:rsidR="002E2E43">
              <w:t>d with IPSF to host nine international schools of pharmacy</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0E2F1" w14:textId="77777777" w:rsidR="00B94840" w:rsidRDefault="00B94840" w:rsidP="0049776B">
            <w:pPr>
              <w:pStyle w:val="Normal1"/>
            </w:pPr>
            <w:r>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F34C1" w14:textId="77777777" w:rsidR="00B94840" w:rsidRDefault="00B94840" w:rsidP="0049776B">
            <w:pPr>
              <w:pStyle w:val="Normal1"/>
            </w:pPr>
            <w:r>
              <w:t>60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7BE09" w14:textId="77777777" w:rsidR="00B94840" w:rsidRDefault="00B94840" w:rsidP="0049776B">
            <w:pPr>
              <w:pStyle w:val="Normal1"/>
            </w:pPr>
            <w:r>
              <w:t>Funded by USC</w:t>
            </w:r>
          </w:p>
        </w:tc>
      </w:tr>
      <w:tr w:rsidR="00B94840" w14:paraId="41A060B8" w14:textId="77777777" w:rsidTr="0049776B">
        <w:tc>
          <w:tcPr>
            <w:tcW w:w="129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A44FC27" w14:textId="77777777" w:rsidR="00B94840" w:rsidRDefault="00B94840" w:rsidP="0049776B">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A23B6" w14:textId="77777777" w:rsidR="00B94840" w:rsidRDefault="00B94840" w:rsidP="0049776B">
            <w:pPr>
              <w:pStyle w:val="Normal1"/>
            </w:pPr>
            <w:r>
              <w:t>NAMI Patient Seminar</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8B1CB" w14:textId="768DE8C1" w:rsidR="00B94840" w:rsidRDefault="000B7EDE" w:rsidP="0049776B">
            <w:pPr>
              <w:pStyle w:val="Normal1"/>
            </w:pPr>
            <w:r>
              <w:t>Partnered with NAMI to have 2</w:t>
            </w:r>
            <w:r w:rsidR="00B94840">
              <w:t xml:space="preserve"> representatives share their personal accounts of living with mental illness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986D2" w14:textId="77777777" w:rsidR="00B94840" w:rsidRDefault="00B94840" w:rsidP="0049776B">
            <w:pPr>
              <w:pStyle w:val="Normal1"/>
            </w:pPr>
            <w:r>
              <w:t>C, D</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0A77" w14:textId="456F3C12" w:rsidR="00B94840" w:rsidRDefault="000B7EDE" w:rsidP="0049776B">
            <w:pPr>
              <w:pStyle w:val="Normal1"/>
            </w:pPr>
            <w:r>
              <w:t>8</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C71D1" w14:textId="7C630EAB" w:rsidR="00B94840" w:rsidRDefault="005226D0" w:rsidP="0049776B">
            <w:pPr>
              <w:pStyle w:val="Normal1"/>
            </w:pPr>
            <w:r>
              <w:rPr>
                <w:highlight w:val="white"/>
              </w:rPr>
              <w:t>No changes from previous years</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18B2" w14:textId="25706958" w:rsidR="00B94840" w:rsidRDefault="000B7EDE" w:rsidP="0049776B">
            <w:pPr>
              <w:pStyle w:val="Normal1"/>
            </w:pPr>
            <w:r>
              <w:t>43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B4039" w14:textId="05CAE5E8" w:rsidR="00B94840" w:rsidRDefault="000B7EDE" w:rsidP="0049776B">
            <w:pPr>
              <w:pStyle w:val="Normal1"/>
            </w:pPr>
            <w:r>
              <w:t>26</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BC991" w14:textId="3B84B439" w:rsidR="00B94840" w:rsidRDefault="00B94840" w:rsidP="000B7EDE">
            <w:pPr>
              <w:pStyle w:val="Normal1"/>
            </w:pPr>
            <w:r>
              <w:t>($</w:t>
            </w:r>
            <w:r w:rsidR="000B7EDE">
              <w:t>818.12</w:t>
            </w:r>
            <w:r>
              <w:t>)</w:t>
            </w:r>
          </w:p>
        </w:tc>
      </w:tr>
      <w:tr w:rsidR="00B94840" w14:paraId="2993E345" w14:textId="77777777" w:rsidTr="0049776B">
        <w:tc>
          <w:tcPr>
            <w:tcW w:w="129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0AB50A7" w14:textId="77777777" w:rsidR="00B94840" w:rsidRDefault="00B94840" w:rsidP="0049776B">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20065" w14:textId="5E87DF1C" w:rsidR="00B94840" w:rsidRDefault="00FB4CC5" w:rsidP="00FB4CC5">
            <w:pPr>
              <w:pStyle w:val="Normal1"/>
            </w:pPr>
            <w:r>
              <w:t>Kids’</w:t>
            </w:r>
            <w:r w:rsidR="000B7EDE">
              <w:t xml:space="preserve"> Day </w:t>
            </w:r>
            <w:r>
              <w:t>Healthcare Career Paths Seminar</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5E17C" w14:textId="154B14A1" w:rsidR="00B94840" w:rsidRDefault="000B7EDE" w:rsidP="0049776B">
            <w:pPr>
              <w:pStyle w:val="Normal1"/>
            </w:pPr>
            <w:r>
              <w:t>Educated middle school</w:t>
            </w:r>
            <w:r w:rsidR="005226D0">
              <w:t xml:space="preserve"> students on pursuing careers in various</w:t>
            </w:r>
            <w:r>
              <w:t xml:space="preserve"> healthcare</w:t>
            </w:r>
            <w:r w:rsidR="005226D0">
              <w:t xml:space="preserve"> fields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80DC5" w14:textId="52A72FE1" w:rsidR="00B94840" w:rsidRDefault="0065773F" w:rsidP="0049776B">
            <w:pPr>
              <w:pStyle w:val="Normal1"/>
            </w:pPr>
            <w:r>
              <w:t xml:space="preserve">A, </w:t>
            </w:r>
            <w:r w:rsidR="00FC5AED">
              <w:t xml:space="preserve">B, </w:t>
            </w:r>
            <w:r w:rsidR="000B7EDE">
              <w:t>C,</w:t>
            </w:r>
            <w:r w:rsidR="00FC5AED">
              <w:t xml:space="preserve"> D,</w:t>
            </w:r>
            <w:r w:rsidR="000B7EDE">
              <w:t xml:space="preserve"> 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E921" w14:textId="32CA16B7" w:rsidR="00B94840" w:rsidRDefault="000B7EDE" w:rsidP="0049776B">
            <w:pPr>
              <w:pStyle w:val="Normal1"/>
            </w:pPr>
            <w:r>
              <w:t>0</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5110" w14:textId="2FA2DC57" w:rsidR="00B94840" w:rsidRDefault="00AC0D15" w:rsidP="0049776B">
            <w:pPr>
              <w:pStyle w:val="Normal1"/>
            </w:pPr>
            <w:r>
              <w:t>NA</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27D85" w14:textId="66A886A6" w:rsidR="00B94840" w:rsidRDefault="00520E15" w:rsidP="0049776B">
            <w:pPr>
              <w:pStyle w:val="Normal1"/>
            </w:pPr>
            <w: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645AF" w14:textId="003EEC46" w:rsidR="00B94840" w:rsidRDefault="000B7EDE" w:rsidP="0049776B">
            <w:pPr>
              <w:pStyle w:val="Normal1"/>
            </w:pPr>
            <w:r>
              <w:t>~100</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C39D9" w14:textId="1A8812AD" w:rsidR="00B94840" w:rsidRDefault="00B94840" w:rsidP="000B7EDE">
            <w:pPr>
              <w:pStyle w:val="Normal1"/>
            </w:pPr>
            <w:r>
              <w:t>($</w:t>
            </w:r>
            <w:r w:rsidR="000B7EDE">
              <w:t>19.49</w:t>
            </w:r>
            <w:r>
              <w:t>)</w:t>
            </w:r>
          </w:p>
        </w:tc>
      </w:tr>
      <w:tr w:rsidR="00B94840" w14:paraId="32EB165C" w14:textId="77777777" w:rsidTr="0049776B">
        <w:tc>
          <w:tcPr>
            <w:tcW w:w="129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292B4" w14:textId="77777777" w:rsidR="00B94840" w:rsidRDefault="00B94840" w:rsidP="0049776B">
            <w:pPr>
              <w:pStyle w:val="Normal1"/>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2C58E" w14:textId="1D870E30" w:rsidR="00B94840" w:rsidRDefault="00B94840" w:rsidP="0049776B">
            <w:pPr>
              <w:pStyle w:val="Normal1"/>
            </w:pPr>
            <w:r>
              <w:t>Rho Chi Member Appreciation Lunch</w:t>
            </w:r>
            <w:r w:rsidR="00FB4CC5">
              <w:t>eon</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19AF9" w14:textId="3D102ED0" w:rsidR="00B94840" w:rsidRDefault="00B94840" w:rsidP="00FB4CC5">
            <w:pPr>
              <w:pStyle w:val="Normal1"/>
            </w:pPr>
            <w:r>
              <w:t xml:space="preserve">Hosted lunch </w:t>
            </w:r>
            <w:r w:rsidR="00FB4CC5">
              <w:t xml:space="preserve">for Rho Chi members </w:t>
            </w:r>
            <w:r>
              <w:t>and recognized exceptional effort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319BF" w14:textId="77777777" w:rsidR="00B94840" w:rsidRDefault="00B94840" w:rsidP="0049776B">
            <w:pPr>
              <w:pStyle w:val="Normal1"/>
            </w:pPr>
            <w:r>
              <w:t>A, E</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FA5AD" w14:textId="1608EF53" w:rsidR="00B94840" w:rsidRDefault="000B7EDE" w:rsidP="0049776B">
            <w:pPr>
              <w:pStyle w:val="Normal1"/>
            </w:pPr>
            <w:r>
              <w:t>3</w:t>
            </w:r>
          </w:p>
        </w:tc>
        <w:tc>
          <w:tcPr>
            <w:tcW w:w="2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D043" w14:textId="5345E68E" w:rsidR="00B94840" w:rsidRDefault="005226D0" w:rsidP="00E52EED">
            <w:pPr>
              <w:pStyle w:val="Normal1"/>
            </w:pPr>
            <w:r>
              <w:t>Pr</w:t>
            </w:r>
            <w:r w:rsidR="00E52EED">
              <w:t>esented</w:t>
            </w:r>
            <w:r>
              <w:t xml:space="preserve"> </w:t>
            </w:r>
            <w:r w:rsidR="00E52EED">
              <w:t xml:space="preserve">an </w:t>
            </w:r>
            <w:r>
              <w:t xml:space="preserve">award to </w:t>
            </w:r>
            <w:r w:rsidR="00E52EED">
              <w:t>the most active member</w:t>
            </w:r>
          </w:p>
        </w:tc>
        <w:tc>
          <w:tcPr>
            <w:tcW w:w="1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98243" w14:textId="185EF5E2" w:rsidR="00B94840" w:rsidRDefault="000B7EDE" w:rsidP="0049776B">
            <w:pPr>
              <w:pStyle w:val="Normal1"/>
            </w:pPr>
            <w:r>
              <w:t>35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74212" w14:textId="77777777" w:rsidR="00B94840" w:rsidRDefault="00B94840" w:rsidP="0049776B">
            <w:pPr>
              <w:pStyle w:val="Normal1"/>
            </w:pPr>
            <w:r>
              <w:t xml:space="preserve">0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E7E96" w14:textId="700E0663" w:rsidR="00B94840" w:rsidRDefault="000B7EDE" w:rsidP="0049776B">
            <w:pPr>
              <w:pStyle w:val="Normal1"/>
            </w:pPr>
            <w:r>
              <w:t>($671</w:t>
            </w:r>
            <w:r w:rsidR="00B94840">
              <w:t>)</w:t>
            </w:r>
          </w:p>
        </w:tc>
      </w:tr>
    </w:tbl>
    <w:p w14:paraId="62A1C72C" w14:textId="77777777" w:rsidR="00B94840" w:rsidRDefault="00B94840" w:rsidP="00B94840">
      <w:r>
        <w:br w:type="page"/>
      </w:r>
    </w:p>
    <w:tbl>
      <w:tblP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B94840" w14:paraId="70DCED01" w14:textId="77777777" w:rsidTr="0049776B">
        <w:tc>
          <w:tcPr>
            <w:tcW w:w="1290" w:type="dxa"/>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362C656" w14:textId="77777777" w:rsidR="00B94840" w:rsidRDefault="00B94840" w:rsidP="0049776B">
            <w:pPr>
              <w:pStyle w:val="Normal1"/>
            </w:pPr>
            <w:r>
              <w:t>Category</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F5FCBE7" w14:textId="77777777" w:rsidR="00B94840" w:rsidRDefault="00B94840" w:rsidP="0049776B">
            <w:pPr>
              <w:pStyle w:val="Normal1"/>
            </w:pPr>
            <w:r>
              <w:t>Activity</w:t>
            </w:r>
          </w:p>
        </w:tc>
        <w:tc>
          <w:tcPr>
            <w:tcW w:w="32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91E1DBC" w14:textId="77777777" w:rsidR="00B94840" w:rsidRDefault="00B94840" w:rsidP="0049776B">
            <w:pPr>
              <w:pStyle w:val="Normal1"/>
            </w:pPr>
            <w:r>
              <w:t>Description</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3676D57" w14:textId="77777777" w:rsidR="00B94840" w:rsidRDefault="00B94840" w:rsidP="0049776B">
            <w:pPr>
              <w:pStyle w:val="Normal1"/>
            </w:pPr>
            <w:r>
              <w:t>Mission</w:t>
            </w:r>
            <w:r w:rsidRPr="00CA21EA">
              <w:rPr>
                <w:vertAlign w:val="superscript"/>
              </w:rPr>
              <w:t>1</w:t>
            </w:r>
          </w:p>
        </w:tc>
        <w:tc>
          <w:tcPr>
            <w:tcW w:w="7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1DA9DB7" w14:textId="77777777" w:rsidR="00B94840" w:rsidRDefault="00B94840" w:rsidP="0049776B">
            <w:pPr>
              <w:pStyle w:val="Normal1"/>
              <w:tabs>
                <w:tab w:val="left" w:pos="7920"/>
              </w:tabs>
            </w:pPr>
            <w:r>
              <w:t>Year</w:t>
            </w:r>
          </w:p>
        </w:tc>
        <w:tc>
          <w:tcPr>
            <w:tcW w:w="28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AE139AB" w14:textId="77777777" w:rsidR="00B94840" w:rsidRDefault="00B94840" w:rsidP="0049776B">
            <w:pPr>
              <w:pStyle w:val="Normal1"/>
            </w:pPr>
            <w:r>
              <w:t>Improvements to Ongoing</w:t>
            </w:r>
            <w:r w:rsidRPr="00CA21EA">
              <w:rPr>
                <w:vertAlign w:val="superscript"/>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D6E13D5" w14:textId="77777777" w:rsidR="00B94840" w:rsidRDefault="00B94840" w:rsidP="0049776B">
            <w:pPr>
              <w:pStyle w:val="Normal1"/>
            </w:pPr>
            <w:r>
              <w:t>Members</w:t>
            </w:r>
          </w:p>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2FBD3DC" w14:textId="77777777" w:rsidR="00B94840" w:rsidRDefault="00B94840" w:rsidP="0049776B">
            <w:pPr>
              <w:pStyle w:val="Normal1"/>
            </w:pPr>
            <w:r>
              <w:t>NRC</w:t>
            </w:r>
            <w:r w:rsidRPr="00CA21EA">
              <w:rPr>
                <w:vertAlign w:val="superscript"/>
              </w:rPr>
              <w:t>3</w:t>
            </w:r>
          </w:p>
        </w:tc>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1FB4D9B" w14:textId="77777777" w:rsidR="00B94840" w:rsidRDefault="00B94840" w:rsidP="0049776B">
            <w:pPr>
              <w:pStyle w:val="Normal1"/>
            </w:pPr>
            <w:r>
              <w:t>Financial</w:t>
            </w:r>
          </w:p>
        </w:tc>
      </w:tr>
    </w:tbl>
    <w:tbl>
      <w:tblPr>
        <w:tblpPr w:leftFromText="180" w:rightFromText="180" w:vertAnchor="text" w:tblpY="1"/>
        <w:tblOverlap w:val="never"/>
        <w:tblW w:w="1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590"/>
        <w:gridCol w:w="3255"/>
        <w:gridCol w:w="1260"/>
        <w:gridCol w:w="715"/>
        <w:gridCol w:w="2840"/>
        <w:gridCol w:w="1120"/>
        <w:gridCol w:w="1080"/>
        <w:gridCol w:w="1350"/>
      </w:tblGrid>
      <w:tr w:rsidR="00B94840" w14:paraId="390C500C" w14:textId="77777777" w:rsidTr="0049776B">
        <w:tc>
          <w:tcPr>
            <w:tcW w:w="1290" w:type="dxa"/>
            <w:vMerge w:val="restart"/>
            <w:tcBorders>
              <w:left w:val="single" w:sz="8" w:space="0" w:color="000000"/>
              <w:right w:val="single" w:sz="8" w:space="0" w:color="000000"/>
            </w:tcBorders>
            <w:shd w:val="clear" w:color="auto" w:fill="E5DFEC"/>
            <w:tcMar>
              <w:top w:w="100" w:type="dxa"/>
              <w:left w:w="100" w:type="dxa"/>
              <w:bottom w:w="100" w:type="dxa"/>
              <w:right w:w="100" w:type="dxa"/>
            </w:tcMar>
          </w:tcPr>
          <w:p w14:paraId="667D2AF5" w14:textId="77777777" w:rsidR="00B94840" w:rsidRDefault="00B94840" w:rsidP="0049776B">
            <w:pPr>
              <w:pStyle w:val="Normal1"/>
              <w:ind w:left="-90"/>
            </w:pPr>
            <w:r>
              <w:rPr>
                <w:shd w:val="clear" w:color="auto" w:fill="E5DFEC"/>
              </w:rPr>
              <w:t>Patient Outreach Events/ Community Service</w:t>
            </w: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AE5F2E9" w14:textId="77777777" w:rsidR="00B94840" w:rsidRDefault="00B94840" w:rsidP="0049776B">
            <w:pPr>
              <w:pStyle w:val="Normal1"/>
            </w:pPr>
            <w:r>
              <w:rPr>
                <w:shd w:val="clear" w:color="auto" w:fill="E5DFEC"/>
              </w:rPr>
              <w:t>CCH Clinic</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2A4C2CB" w14:textId="77777777" w:rsidR="00B94840" w:rsidRDefault="00B94840" w:rsidP="0049776B">
            <w:pPr>
              <w:pStyle w:val="Normal1"/>
            </w:pPr>
            <w:r>
              <w:rPr>
                <w:shd w:val="clear" w:color="auto" w:fill="E5DFEC"/>
              </w:rPr>
              <w:t>Group presentations on various mental illnesses at a safety-net clinic on Skid Row. Provided refreshments and answered medication-related questions</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5D199D2" w14:textId="4DD8290F" w:rsidR="00B94840" w:rsidRDefault="0046601E" w:rsidP="0049776B">
            <w:pPr>
              <w:pStyle w:val="Normal1"/>
            </w:pPr>
            <w:r>
              <w:rPr>
                <w:shd w:val="clear" w:color="auto" w:fill="E5DFEC"/>
              </w:rPr>
              <w:t xml:space="preserve">A, </w:t>
            </w:r>
            <w:r w:rsidR="00B94840">
              <w:rPr>
                <w:shd w:val="clear" w:color="auto" w:fill="E5DFEC"/>
              </w:rPr>
              <w:t xml:space="preserve">B, </w:t>
            </w:r>
            <w:r>
              <w:rPr>
                <w:shd w:val="clear" w:color="auto" w:fill="E5DFEC"/>
              </w:rPr>
              <w:t xml:space="preserve">C, </w:t>
            </w:r>
            <w:r w:rsidR="00B94840">
              <w:rPr>
                <w:shd w:val="clear" w:color="auto" w:fill="E5DFEC"/>
              </w:rPr>
              <w:t>D,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506F058" w14:textId="79752C7B" w:rsidR="00B94840" w:rsidRDefault="0046601E" w:rsidP="0049776B">
            <w:pPr>
              <w:pStyle w:val="Normal1"/>
            </w:pPr>
            <w:r>
              <w:rPr>
                <w:shd w:val="clear" w:color="auto" w:fill="E5DFEC"/>
              </w:rPr>
              <w:t>8</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63F3EC1" w14:textId="53FBC61B" w:rsidR="00B94840" w:rsidRDefault="0046601E" w:rsidP="0049776B">
            <w:pPr>
              <w:pStyle w:val="Normal1"/>
            </w:pPr>
            <w:r>
              <w:rPr>
                <w:shd w:val="clear" w:color="auto" w:fill="E5DFEC"/>
              </w:rPr>
              <w:t>A new presentation on post-traumatic stress disorder was created to provide more detailed information on this illness</w:t>
            </w:r>
            <w:r w:rsidR="00B94840">
              <w:rPr>
                <w:shd w:val="clear" w:color="auto" w:fill="E5DFEC"/>
              </w:rPr>
              <w:t xml:space="preserve"> </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3574356" w14:textId="7EE3F04F" w:rsidR="00B94840" w:rsidRDefault="00B94840" w:rsidP="0049776B">
            <w:pPr>
              <w:pStyle w:val="Normal1"/>
            </w:pPr>
            <w:r>
              <w:rPr>
                <w:shd w:val="clear" w:color="auto" w:fill="E5DFEC"/>
              </w:rPr>
              <w:t>1</w:t>
            </w:r>
            <w:r w:rsidR="0046601E">
              <w:rPr>
                <w:shd w:val="clear" w:color="auto" w:fill="E5DFEC"/>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5BF102F" w14:textId="01258AB6" w:rsidR="00B94840" w:rsidRPr="000A20F0" w:rsidRDefault="0046601E" w:rsidP="0049776B">
            <w:pPr>
              <w:pStyle w:val="Normal1"/>
              <w:rPr>
                <w:color w:val="auto"/>
              </w:rPr>
            </w:pPr>
            <w:r>
              <w:rPr>
                <w:color w:val="auto"/>
                <w:shd w:val="clear" w:color="auto" w:fill="E5DFEC"/>
              </w:rPr>
              <w:t xml:space="preserve"> 49</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DDCC207" w14:textId="786B0560" w:rsidR="00B94840" w:rsidRDefault="00B94840" w:rsidP="0046601E">
            <w:pPr>
              <w:pStyle w:val="Normal1"/>
            </w:pPr>
            <w:r>
              <w:rPr>
                <w:shd w:val="clear" w:color="auto" w:fill="E5DFEC"/>
              </w:rPr>
              <w:t>($</w:t>
            </w:r>
            <w:r w:rsidR="0046601E">
              <w:rPr>
                <w:shd w:val="clear" w:color="auto" w:fill="E5DFEC"/>
              </w:rPr>
              <w:t>179.07</w:t>
            </w:r>
            <w:r>
              <w:rPr>
                <w:shd w:val="clear" w:color="auto" w:fill="E5DFEC"/>
              </w:rPr>
              <w:t>)</w:t>
            </w:r>
          </w:p>
        </w:tc>
      </w:tr>
      <w:tr w:rsidR="00B94840" w14:paraId="271B0A21" w14:textId="77777777" w:rsidTr="0049776B">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2867BD78" w14:textId="77777777" w:rsidR="00B94840" w:rsidRPr="009615AE" w:rsidRDefault="00B94840" w:rsidP="0049776B">
            <w:pPr>
              <w:pStyle w:val="Normal1"/>
              <w:tabs>
                <w:tab w:val="left" w:pos="1090"/>
              </w:tabs>
              <w:ind w:left="-90"/>
              <w:rPr>
                <w:shd w:val="clear" w:color="auto" w:fill="E5DFEC"/>
              </w:rPr>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EDC67A8" w14:textId="77777777" w:rsidR="00B94840" w:rsidRDefault="00B94840" w:rsidP="0049776B">
            <w:pPr>
              <w:pStyle w:val="Normal1"/>
            </w:pPr>
            <w:r>
              <w:rPr>
                <w:shd w:val="clear" w:color="auto" w:fill="E5DFEC"/>
              </w:rPr>
              <w:t>Health Fairs</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881614F" w14:textId="77777777" w:rsidR="00B94840" w:rsidRDefault="00B94840" w:rsidP="0049776B">
            <w:pPr>
              <w:pStyle w:val="Normal1"/>
            </w:pPr>
            <w:r>
              <w:rPr>
                <w:shd w:val="clear" w:color="auto" w:fill="E5DFEC"/>
              </w:rPr>
              <w:t xml:space="preserve">Provided education and screenings at 3 health fairs on Depression, Panic Disorder, and Generalized Anxiety Disorder </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67F0643" w14:textId="3CBA2BA6" w:rsidR="00B94840" w:rsidRDefault="00B94840" w:rsidP="0049776B">
            <w:pPr>
              <w:pStyle w:val="Normal1"/>
            </w:pPr>
            <w:r>
              <w:rPr>
                <w:shd w:val="clear" w:color="auto" w:fill="E5DFEC"/>
              </w:rPr>
              <w:t>A,</w:t>
            </w:r>
            <w:r w:rsidR="0046601E">
              <w:rPr>
                <w:shd w:val="clear" w:color="auto" w:fill="E5DFEC"/>
              </w:rPr>
              <w:t xml:space="preserve"> C,</w:t>
            </w:r>
            <w:r>
              <w:rPr>
                <w:shd w:val="clear" w:color="auto" w:fill="E5DFEC"/>
              </w:rPr>
              <w:t xml:space="preserve"> D</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2202E22" w14:textId="4D5C4004" w:rsidR="00B94840" w:rsidRDefault="0046601E" w:rsidP="0049776B">
            <w:pPr>
              <w:pStyle w:val="Normal1"/>
            </w:pPr>
            <w:r>
              <w:rPr>
                <w:shd w:val="clear" w:color="auto" w:fill="E5DFEC"/>
              </w:rPr>
              <w:t>4</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7967025" w14:textId="321BAE0C" w:rsidR="00B94840" w:rsidRDefault="000B7EDE" w:rsidP="006F3E33">
            <w:pPr>
              <w:pStyle w:val="Normal1"/>
            </w:pPr>
            <w:r>
              <w:rPr>
                <w:shd w:val="clear" w:color="auto" w:fill="E5DFEC"/>
              </w:rPr>
              <w:t>Poster boards wer</w:t>
            </w:r>
            <w:r w:rsidR="006F3E33">
              <w:rPr>
                <w:shd w:val="clear" w:color="auto" w:fill="E5DFEC"/>
              </w:rPr>
              <w:t>e translated to Korean. Also, pamphlets</w:t>
            </w:r>
            <w:r>
              <w:rPr>
                <w:shd w:val="clear" w:color="auto" w:fill="E5DFEC"/>
              </w:rPr>
              <w:t xml:space="preserve"> were given to participants </w:t>
            </w:r>
            <w:r w:rsidR="00E52EED">
              <w:rPr>
                <w:shd w:val="clear" w:color="auto" w:fill="E5DFEC"/>
              </w:rPr>
              <w:t>for their reference at a later time</w:t>
            </w:r>
            <w:r w:rsidR="00B94840">
              <w:rPr>
                <w:shd w:val="clear" w:color="auto" w:fill="E5DFEC"/>
              </w:rPr>
              <w:t xml:space="preserve"> </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51591236" w14:textId="38B1512F" w:rsidR="00B94840" w:rsidRDefault="0046601E" w:rsidP="0049776B">
            <w:pPr>
              <w:pStyle w:val="Normal1"/>
            </w:pPr>
            <w:r>
              <w:rPr>
                <w:shd w:val="clear" w:color="auto" w:fill="E5DFEC"/>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11C7922" w14:textId="46459FA8" w:rsidR="00B94840" w:rsidRPr="000A20F0" w:rsidRDefault="00B94840" w:rsidP="0049776B">
            <w:pPr>
              <w:pStyle w:val="Normal1"/>
              <w:rPr>
                <w:color w:val="auto"/>
              </w:rPr>
            </w:pPr>
            <w:r w:rsidRPr="000A20F0">
              <w:rPr>
                <w:color w:val="auto"/>
                <w:shd w:val="clear" w:color="auto" w:fill="E5DFEC"/>
              </w:rPr>
              <w:t xml:space="preserve"> </w:t>
            </w:r>
            <w:r w:rsidR="0046601E">
              <w:rPr>
                <w:color w:val="auto"/>
                <w:shd w:val="clear" w:color="auto" w:fill="E5DFEC"/>
              </w:rPr>
              <w:t>38</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C5FED30" w14:textId="042E234D" w:rsidR="00B94840" w:rsidRDefault="0046601E" w:rsidP="0049776B">
            <w:pPr>
              <w:pStyle w:val="Normal1"/>
            </w:pPr>
            <w:r>
              <w:rPr>
                <w:shd w:val="clear" w:color="auto" w:fill="E5DFEC"/>
              </w:rPr>
              <w:t>($110.38)</w:t>
            </w:r>
          </w:p>
        </w:tc>
      </w:tr>
      <w:tr w:rsidR="00B94840" w14:paraId="045C39E5" w14:textId="77777777" w:rsidTr="0049776B">
        <w:tc>
          <w:tcPr>
            <w:tcW w:w="1290" w:type="dxa"/>
            <w:vMerge/>
            <w:tcBorders>
              <w:left w:val="single" w:sz="8" w:space="0" w:color="000000"/>
              <w:right w:val="single" w:sz="8" w:space="0" w:color="000000"/>
            </w:tcBorders>
            <w:shd w:val="clear" w:color="auto" w:fill="E5DFEC"/>
            <w:tcMar>
              <w:top w:w="100" w:type="dxa"/>
              <w:left w:w="100" w:type="dxa"/>
              <w:bottom w:w="100" w:type="dxa"/>
              <w:right w:w="100" w:type="dxa"/>
            </w:tcMar>
          </w:tcPr>
          <w:p w14:paraId="53605699" w14:textId="77777777" w:rsidR="00B94840" w:rsidRDefault="00B94840" w:rsidP="0049776B">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31E717C8" w14:textId="77777777" w:rsidR="00B94840" w:rsidRDefault="00B94840" w:rsidP="0049776B">
            <w:pPr>
              <w:pStyle w:val="Normal1"/>
            </w:pPr>
            <w:r>
              <w:rPr>
                <w:shd w:val="clear" w:color="auto" w:fill="E5DFEC"/>
              </w:rPr>
              <w:t>NAMI Walk</w:t>
            </w:r>
          </w:p>
        </w:tc>
        <w:tc>
          <w:tcPr>
            <w:tcW w:w="325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0988123A" w14:textId="2785E07E" w:rsidR="00B94840" w:rsidRDefault="000B7EDE" w:rsidP="0049776B">
            <w:pPr>
              <w:pStyle w:val="Normal1"/>
            </w:pPr>
            <w:r>
              <w:rPr>
                <w:shd w:val="clear" w:color="auto" w:fill="E5DFEC"/>
              </w:rPr>
              <w:t>Partnered with NAMI to help set up and host the t-shirt booth to give out to participants at NAMI 5K in LA</w:t>
            </w:r>
          </w:p>
        </w:tc>
        <w:tc>
          <w:tcPr>
            <w:tcW w:w="126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442FE1E2" w14:textId="77777777" w:rsidR="00B94840" w:rsidRDefault="00B94840" w:rsidP="0049776B">
            <w:pPr>
              <w:pStyle w:val="Normal1"/>
            </w:pPr>
            <w:r>
              <w:rPr>
                <w:shd w:val="clear" w:color="auto" w:fill="E5DFEC"/>
              </w:rPr>
              <w:t>D, E</w:t>
            </w:r>
          </w:p>
        </w:tc>
        <w:tc>
          <w:tcPr>
            <w:tcW w:w="715"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7BF97862" w14:textId="2771C429" w:rsidR="00B94840" w:rsidRDefault="000B7EDE" w:rsidP="0049776B">
            <w:pPr>
              <w:pStyle w:val="Normal1"/>
            </w:pPr>
            <w:r>
              <w:rPr>
                <w:shd w:val="clear" w:color="auto" w:fill="E5DFEC"/>
              </w:rPr>
              <w:t>1</w:t>
            </w:r>
          </w:p>
        </w:tc>
        <w:tc>
          <w:tcPr>
            <w:tcW w:w="284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2C8C4D46" w14:textId="5F258E3E" w:rsidR="00B94840" w:rsidRDefault="002E2E43" w:rsidP="0049776B">
            <w:pPr>
              <w:pStyle w:val="Normal1"/>
            </w:pPr>
            <w:r>
              <w:rPr>
                <w:shd w:val="clear" w:color="auto" w:fill="E5DFEC"/>
              </w:rPr>
              <w:t>Collaborated</w:t>
            </w:r>
            <w:r w:rsidR="000B7EDE">
              <w:rPr>
                <w:shd w:val="clear" w:color="auto" w:fill="E5DFEC"/>
              </w:rPr>
              <w:t xml:space="preserve"> with the College of Psychiatric and Neurologic Pharmacists organization</w:t>
            </w:r>
          </w:p>
        </w:tc>
        <w:tc>
          <w:tcPr>
            <w:tcW w:w="112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D7D5212" w14:textId="7736088A" w:rsidR="00B94840" w:rsidRDefault="000B7EDE" w:rsidP="0049776B">
            <w:pPr>
              <w:pStyle w:val="Normal1"/>
            </w:pPr>
            <w:r>
              <w:rPr>
                <w:shd w:val="clear" w:color="auto" w:fill="E5DFEC"/>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6BC235A2" w14:textId="6AFFB8AD" w:rsidR="00B94840" w:rsidRPr="000A20F0" w:rsidRDefault="00B94840" w:rsidP="000B7EDE">
            <w:pPr>
              <w:pStyle w:val="Normal1"/>
              <w:rPr>
                <w:color w:val="auto"/>
              </w:rPr>
            </w:pPr>
            <w:r w:rsidRPr="000A20F0">
              <w:rPr>
                <w:color w:val="auto"/>
                <w:shd w:val="clear" w:color="auto" w:fill="E5DFEC"/>
              </w:rPr>
              <w:t xml:space="preserve"> </w:t>
            </w:r>
            <w:r w:rsidR="000B7EDE">
              <w:rPr>
                <w:color w:val="auto"/>
                <w:shd w:val="clear" w:color="auto" w:fill="E5DFEC"/>
              </w:rPr>
              <w:t>16</w:t>
            </w:r>
          </w:p>
        </w:tc>
        <w:tc>
          <w:tcPr>
            <w:tcW w:w="1350" w:type="dxa"/>
            <w:tcBorders>
              <w:top w:val="single" w:sz="8" w:space="0" w:color="000000"/>
              <w:left w:val="single" w:sz="8" w:space="0" w:color="000000"/>
              <w:bottom w:val="single" w:sz="8" w:space="0" w:color="000000"/>
              <w:right w:val="single" w:sz="8" w:space="0" w:color="000000"/>
            </w:tcBorders>
            <w:shd w:val="clear" w:color="auto" w:fill="E5DFEC"/>
            <w:tcMar>
              <w:top w:w="100" w:type="dxa"/>
              <w:left w:w="100" w:type="dxa"/>
              <w:bottom w:w="100" w:type="dxa"/>
              <w:right w:w="100" w:type="dxa"/>
            </w:tcMar>
          </w:tcPr>
          <w:p w14:paraId="1490716E" w14:textId="77777777" w:rsidR="00B94840" w:rsidRDefault="00B94840" w:rsidP="0049776B">
            <w:pPr>
              <w:pStyle w:val="Normal1"/>
            </w:pPr>
            <w:r>
              <w:rPr>
                <w:shd w:val="clear" w:color="auto" w:fill="E5DFEC"/>
              </w:rPr>
              <w:t xml:space="preserve"> NA</w:t>
            </w:r>
          </w:p>
        </w:tc>
      </w:tr>
      <w:tr w:rsidR="00B94840" w14:paraId="1C16EC9A" w14:textId="77777777" w:rsidTr="0049776B">
        <w:tc>
          <w:tcPr>
            <w:tcW w:w="1290" w:type="dxa"/>
            <w:vMerge w:val="restart"/>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6125AAC1" w14:textId="77777777" w:rsidR="00B94840" w:rsidRDefault="00B94840" w:rsidP="0049776B">
            <w:pPr>
              <w:pStyle w:val="Normal1"/>
              <w:ind w:right="-80"/>
            </w:pPr>
            <w:r>
              <w:rPr>
                <w:highlight w:val="white"/>
              </w:rPr>
              <w:t>Fundraising Events</w:t>
            </w:r>
          </w:p>
          <w:p w14:paraId="7D14A086" w14:textId="77777777" w:rsidR="00B94840" w:rsidRDefault="00B94840" w:rsidP="0049776B">
            <w:pPr>
              <w:pStyle w:val="Normal1"/>
              <w:ind w:left="-90" w:right="-80"/>
            </w:pPr>
            <w:r>
              <w:rPr>
                <w:highlight w:val="white"/>
              </w:rPr>
              <w:t xml:space="preserve"> </w:t>
            </w:r>
          </w:p>
        </w:tc>
        <w:tc>
          <w:tcPr>
            <w:tcW w:w="15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B5F42E5" w14:textId="77777777" w:rsidR="00B94840" w:rsidRDefault="00B94840" w:rsidP="0049776B">
            <w:pPr>
              <w:pStyle w:val="Normal1"/>
            </w:pPr>
            <w:r>
              <w:rPr>
                <w:highlight w:val="white"/>
              </w:rPr>
              <w:t>Trade-Generic Therapeutic Handbook</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0961BBE" w14:textId="77777777" w:rsidR="00B94840" w:rsidRDefault="00B94840" w:rsidP="0049776B">
            <w:pPr>
              <w:pStyle w:val="Normal1"/>
            </w:pPr>
            <w:r>
              <w:rPr>
                <w:highlight w:val="white"/>
              </w:rPr>
              <w:t xml:space="preserve">Updated and revised the pocket-sized handbook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9B3059E" w14:textId="77777777" w:rsidR="00B94840" w:rsidRDefault="00B94840" w:rsidP="0049776B">
            <w:pPr>
              <w:pStyle w:val="Normal1"/>
            </w:pPr>
            <w:r>
              <w:rPr>
                <w:highlight w:val="white"/>
              </w:rPr>
              <w:t>B</w:t>
            </w:r>
          </w:p>
        </w:tc>
        <w:tc>
          <w:tcPr>
            <w:tcW w:w="7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EB3DB7" w14:textId="77777777" w:rsidR="00B94840" w:rsidRDefault="00B94840" w:rsidP="0049776B">
            <w:pPr>
              <w:pStyle w:val="Normal1"/>
            </w:pPr>
            <w:r>
              <w:t>10+</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AB5B9D" w14:textId="77777777" w:rsidR="00B94840" w:rsidRDefault="00B94840" w:rsidP="0049776B">
            <w:pPr>
              <w:pStyle w:val="Normal1"/>
            </w:pPr>
            <w:r>
              <w:rPr>
                <w:highlight w:val="white"/>
              </w:rPr>
              <w:t>Created subcommittee to ensure quality of product</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E67079" w14:textId="43E0D495" w:rsidR="00B94840" w:rsidRPr="001F766E" w:rsidRDefault="0046601E" w:rsidP="0049776B">
            <w:pPr>
              <w:pStyle w:val="Normal1"/>
              <w:rPr>
                <w:color w:val="auto"/>
              </w:rPr>
            </w:pPr>
            <w:r>
              <w:rPr>
                <w:color w:val="auto"/>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D75B503" w14:textId="77777777" w:rsidR="00B94840" w:rsidRDefault="00B94840" w:rsidP="0049776B">
            <w:pPr>
              <w:pStyle w:val="Normal1"/>
            </w:pPr>
            <w:r>
              <w:rPr>
                <w:highlight w:val="white"/>
              </w:rPr>
              <w:t xml:space="preserve">250 </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7AE12DF" w14:textId="0A4DB4FC" w:rsidR="00B94840" w:rsidRPr="0046601E" w:rsidRDefault="0046601E" w:rsidP="0049776B">
            <w:pPr>
              <w:pStyle w:val="Normal1"/>
              <w:rPr>
                <w:color w:val="FF0000"/>
              </w:rPr>
            </w:pPr>
            <w:r>
              <w:t>$</w:t>
            </w:r>
            <w:r w:rsidRPr="007C0520">
              <w:t>1,600.00</w:t>
            </w:r>
            <w:r>
              <w:t xml:space="preserve"> profit</w:t>
            </w:r>
          </w:p>
        </w:tc>
      </w:tr>
      <w:tr w:rsidR="00B94840" w14:paraId="7C22C3D8" w14:textId="77777777" w:rsidTr="0049776B">
        <w:tc>
          <w:tcPr>
            <w:tcW w:w="1290" w:type="dxa"/>
            <w:vMerge/>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367F7F87" w14:textId="77777777" w:rsidR="00B94840" w:rsidRDefault="00B94840" w:rsidP="0049776B">
            <w:pPr>
              <w:pStyle w:val="Normal1"/>
            </w:pPr>
          </w:p>
        </w:tc>
        <w:tc>
          <w:tcPr>
            <w:tcW w:w="15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4C1EA1" w14:textId="77777777" w:rsidR="00B94840" w:rsidRDefault="00B94840" w:rsidP="0049776B">
            <w:pPr>
              <w:pStyle w:val="Normal1"/>
            </w:pPr>
            <w:r>
              <w:rPr>
                <w:highlight w:val="white"/>
              </w:rPr>
              <w:t>Group Tutoring</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73FF65C" w14:textId="77777777" w:rsidR="00B94840" w:rsidRDefault="00B94840" w:rsidP="0049776B">
            <w:pPr>
              <w:pStyle w:val="Normal1"/>
            </w:pPr>
            <w:r>
              <w:t>See above</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DAE22B" w14:textId="77777777" w:rsidR="00B94840" w:rsidRDefault="00B94840" w:rsidP="0049776B">
            <w:pPr>
              <w:pStyle w:val="Normal1"/>
            </w:pPr>
            <w:r>
              <w:t>See above</w:t>
            </w:r>
          </w:p>
        </w:tc>
        <w:tc>
          <w:tcPr>
            <w:tcW w:w="7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7234EAE" w14:textId="234836B1" w:rsidR="00B94840" w:rsidRDefault="00B94840" w:rsidP="0049776B">
            <w:pPr>
              <w:pStyle w:val="Normal1"/>
            </w:pPr>
            <w:r>
              <w:rPr>
                <w:highlight w:val="white"/>
              </w:rPr>
              <w:t>10</w:t>
            </w:r>
            <w:r w:rsidR="0046601E">
              <w:t>+</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08E58DC" w14:textId="77777777" w:rsidR="00B94840" w:rsidRDefault="00B94840" w:rsidP="0049776B">
            <w:pPr>
              <w:pStyle w:val="Normal1"/>
            </w:pPr>
            <w:r>
              <w:rPr>
                <w:highlight w:val="white"/>
              </w:rPr>
              <w:t>See above</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FF395C2" w14:textId="77777777" w:rsidR="00B94840" w:rsidRDefault="00B94840" w:rsidP="0049776B">
            <w:pPr>
              <w:pStyle w:val="Normal1"/>
            </w:pPr>
            <w:r>
              <w:rPr>
                <w:highlight w:val="white"/>
              </w:rPr>
              <w:t>See above</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C52943" w14:textId="77777777" w:rsidR="00B94840" w:rsidRDefault="00B94840" w:rsidP="0049776B">
            <w:pPr>
              <w:pStyle w:val="Normal1"/>
            </w:pPr>
            <w:r>
              <w:t>See above</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CCE967" w14:textId="3DF5A431" w:rsidR="00B94840" w:rsidRDefault="0046601E" w:rsidP="0049776B">
            <w:pPr>
              <w:pStyle w:val="Normal1"/>
            </w:pPr>
            <w:r>
              <w:t>See fundraising section</w:t>
            </w:r>
          </w:p>
        </w:tc>
      </w:tr>
      <w:tr w:rsidR="00B94840" w14:paraId="4555B45D" w14:textId="77777777" w:rsidTr="0049776B">
        <w:tc>
          <w:tcPr>
            <w:tcW w:w="1290" w:type="dxa"/>
            <w:vMerge/>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5CC034D8" w14:textId="77777777" w:rsidR="00B94840" w:rsidRDefault="00B94840" w:rsidP="0049776B">
            <w:pPr>
              <w:pStyle w:val="Normal1"/>
              <w:rPr>
                <w:highlight w:val="white"/>
              </w:rPr>
            </w:pPr>
          </w:p>
        </w:tc>
        <w:tc>
          <w:tcPr>
            <w:tcW w:w="15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4B83A94" w14:textId="77777777" w:rsidR="00B94840" w:rsidRDefault="00B94840" w:rsidP="0049776B">
            <w:pPr>
              <w:pStyle w:val="Normal1"/>
              <w:rPr>
                <w:highlight w:val="white"/>
              </w:rPr>
            </w:pPr>
            <w:r>
              <w:rPr>
                <w:highlight w:val="white"/>
              </w:rPr>
              <w:t>Fundraising Week</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AC2020" w14:textId="645CF6C3" w:rsidR="00B94840" w:rsidRDefault="006F3E33" w:rsidP="006F3E33">
            <w:pPr>
              <w:pStyle w:val="Normal1"/>
              <w:rPr>
                <w:highlight w:val="white"/>
              </w:rPr>
            </w:pPr>
            <w:r>
              <w:rPr>
                <w:highlight w:val="white"/>
              </w:rPr>
              <w:t xml:space="preserve">Hosted an Asian cultural food </w:t>
            </w:r>
            <w:r w:rsidR="00B94840">
              <w:rPr>
                <w:highlight w:val="white"/>
              </w:rPr>
              <w:t>and drink sale</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85935BA" w14:textId="77777777" w:rsidR="00B94840" w:rsidRDefault="00B94840" w:rsidP="0049776B">
            <w:pPr>
              <w:pStyle w:val="Normal1"/>
              <w:rPr>
                <w:highlight w:val="white"/>
              </w:rPr>
            </w:pPr>
            <w:r>
              <w:rPr>
                <w:highlight w:val="white"/>
              </w:rPr>
              <w:t>NA</w:t>
            </w:r>
          </w:p>
        </w:tc>
        <w:tc>
          <w:tcPr>
            <w:tcW w:w="7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16F1310" w14:textId="77777777" w:rsidR="00B94840" w:rsidRDefault="00B94840" w:rsidP="0049776B">
            <w:pPr>
              <w:pStyle w:val="Normal1"/>
              <w:rPr>
                <w:highlight w:val="white"/>
              </w:rPr>
            </w:pPr>
            <w:r>
              <w:rPr>
                <w:highlight w:val="white"/>
              </w:rPr>
              <w:t>10+</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3B1544" w14:textId="77777777" w:rsidR="00B94840" w:rsidRDefault="00B94840" w:rsidP="0049776B">
            <w:pPr>
              <w:pStyle w:val="Normal1"/>
              <w:rPr>
                <w:highlight w:val="white"/>
              </w:rPr>
            </w:pPr>
            <w:r>
              <w:rPr>
                <w:highlight w:val="white"/>
              </w:rPr>
              <w:t>No changes from previous years</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EABC459" w14:textId="16F4E26B" w:rsidR="00B94840" w:rsidRDefault="0046601E" w:rsidP="0049776B">
            <w:pPr>
              <w:pStyle w:val="Normal1"/>
              <w:rPr>
                <w:highlight w:val="white"/>
              </w:rPr>
            </w:pPr>
            <w:r>
              <w:rPr>
                <w:highlight w:val="white"/>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983A82" w14:textId="19C3EFB5" w:rsidR="00B94840" w:rsidRDefault="0046601E" w:rsidP="0049776B">
            <w:pPr>
              <w:pStyle w:val="Normal1"/>
              <w:rPr>
                <w:highlight w:val="white"/>
              </w:rPr>
            </w:pPr>
            <w:r>
              <w:rPr>
                <w:highlight w:val="white"/>
              </w:rPr>
              <w:t>NA</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09858F" w14:textId="70C94CB8" w:rsidR="00B94840" w:rsidRDefault="0046601E" w:rsidP="0049776B">
            <w:pPr>
              <w:pStyle w:val="Normal1"/>
              <w:rPr>
                <w:highlight w:val="white"/>
              </w:rPr>
            </w:pPr>
            <w:r>
              <w:rPr>
                <w:highlight w:val="white"/>
              </w:rPr>
              <w:t>$191 profit</w:t>
            </w:r>
          </w:p>
        </w:tc>
      </w:tr>
    </w:tbl>
    <w:p w14:paraId="03F51F77" w14:textId="77777777" w:rsidR="00B94840" w:rsidRDefault="00B94840" w:rsidP="00B94840">
      <w:r>
        <w:rPr>
          <w:sz w:val="20"/>
          <w:vertAlign w:val="superscript"/>
        </w:rPr>
        <w:t xml:space="preserve">1 </w:t>
      </w:r>
      <w:r>
        <w:rPr>
          <w:sz w:val="20"/>
        </w:rPr>
        <w:t xml:space="preserve">A: </w:t>
      </w:r>
      <w:r>
        <w:rPr>
          <w:color w:val="323232"/>
          <w:sz w:val="20"/>
          <w:highlight w:val="white"/>
        </w:rPr>
        <w:t>Encourages and recognizes intellectual achievement, B: Stimulates critical inquiry to advance pharmacy, C: Contributes to the development of intellectual leaders, D: Promotes highest ethical standards, E: Fosters collaboration</w:t>
      </w:r>
    </w:p>
    <w:p w14:paraId="6DC4DD3D" w14:textId="77777777" w:rsidR="00B94840" w:rsidRDefault="00B94840" w:rsidP="00B94840">
      <w:pPr>
        <w:pStyle w:val="Normal1"/>
        <w:rPr>
          <w:color w:val="323232"/>
          <w:sz w:val="20"/>
        </w:rPr>
      </w:pPr>
      <w:r>
        <w:rPr>
          <w:color w:val="323232"/>
          <w:sz w:val="20"/>
          <w:highlight w:val="white"/>
          <w:vertAlign w:val="superscript"/>
        </w:rPr>
        <w:t>2</w:t>
      </w:r>
      <w:r>
        <w:rPr>
          <w:color w:val="323232"/>
          <w:sz w:val="20"/>
          <w:highlight w:val="white"/>
        </w:rPr>
        <w:t>NA: Not applicabl</w:t>
      </w:r>
      <w:r>
        <w:rPr>
          <w:color w:val="323232"/>
          <w:sz w:val="20"/>
        </w:rPr>
        <w:t>e</w:t>
      </w:r>
    </w:p>
    <w:p w14:paraId="3468522A" w14:textId="77777777" w:rsidR="00B94840" w:rsidRPr="00CA21EA" w:rsidRDefault="00B94840" w:rsidP="00B94840">
      <w:pPr>
        <w:pStyle w:val="Normal1"/>
        <w:sectPr w:rsidR="00B94840" w:rsidRPr="00CA21EA" w:rsidSect="0049776B">
          <w:headerReference w:type="default" r:id="rId14"/>
          <w:footerReference w:type="default" r:id="rId15"/>
          <w:footerReference w:type="first" r:id="rId16"/>
          <w:pgSz w:w="15840" w:h="12240" w:orient="landscape"/>
          <w:pgMar w:top="720" w:right="720" w:bottom="720" w:left="720" w:header="720" w:footer="360" w:gutter="0"/>
          <w:pgNumType w:start="4"/>
          <w:cols w:space="720"/>
        </w:sectPr>
      </w:pPr>
      <w:r w:rsidRPr="005533D1">
        <w:rPr>
          <w:color w:val="323232"/>
          <w:sz w:val="20"/>
          <w:vertAlign w:val="superscript"/>
        </w:rPr>
        <w:t>3</w:t>
      </w:r>
      <w:r>
        <w:rPr>
          <w:color w:val="323232"/>
          <w:sz w:val="20"/>
        </w:rPr>
        <w:t>NRC: Non-Rho Chi students/patients.</w:t>
      </w:r>
    </w:p>
    <w:p w14:paraId="2124E968" w14:textId="77777777" w:rsidR="00B94840" w:rsidRDefault="00B94840" w:rsidP="00B94840">
      <w:pPr>
        <w:pStyle w:val="Normal1"/>
      </w:pPr>
      <w:r>
        <w:rPr>
          <w:b/>
        </w:rPr>
        <w:t>Activities</w:t>
      </w:r>
      <w:r>
        <w:t xml:space="preserve">:  </w:t>
      </w:r>
    </w:p>
    <w:p w14:paraId="73E42DB1" w14:textId="3B061ADD" w:rsidR="001F4443" w:rsidRPr="00F02E90" w:rsidRDefault="001F4443" w:rsidP="001F4443">
      <w:pPr>
        <w:pStyle w:val="Normal1"/>
        <w:ind w:firstLine="720"/>
        <w:rPr>
          <w:color w:val="auto"/>
        </w:rPr>
      </w:pPr>
      <w:r w:rsidRPr="00F02E90">
        <w:rPr>
          <w:color w:val="auto"/>
        </w:rPr>
        <w:t xml:space="preserve">The Clinical Skills Competition Workshop was a new event held in collaboration with our respective chapter of the Student Society Health-System Pharmacists to prepare pharmacy students of all levels for competing in our local ASHP CSC. Our former local competition winner, a Theta Chapter alumnus, and </w:t>
      </w:r>
      <w:r w:rsidR="00CB4C79">
        <w:rPr>
          <w:color w:val="auto"/>
        </w:rPr>
        <w:t xml:space="preserve">USC </w:t>
      </w:r>
      <w:r w:rsidRPr="00F02E90">
        <w:rPr>
          <w:color w:val="auto"/>
        </w:rPr>
        <w:t xml:space="preserve">faculty coaches presented a previous year’s CSC patient case and shared their clinical pearls and insight on </w:t>
      </w:r>
      <w:r w:rsidR="00817C59">
        <w:rPr>
          <w:color w:val="auto"/>
        </w:rPr>
        <w:t>how to approach</w:t>
      </w:r>
      <w:r>
        <w:rPr>
          <w:color w:val="auto"/>
        </w:rPr>
        <w:t xml:space="preserve"> </w:t>
      </w:r>
      <w:r w:rsidR="00D03D7D">
        <w:rPr>
          <w:color w:val="auto"/>
        </w:rPr>
        <w:t xml:space="preserve">patient </w:t>
      </w:r>
      <w:r>
        <w:rPr>
          <w:color w:val="auto"/>
        </w:rPr>
        <w:t>assessment</w:t>
      </w:r>
      <w:r w:rsidRPr="00F02E90">
        <w:rPr>
          <w:color w:val="auto"/>
        </w:rPr>
        <w:t>. Discussion also included prioritizing treatment goals, identifying problems with existing therapies, and formulating a comprehensive treatment plan. This event garnered rave reviews from the student body, and resulted in a record number of teams participating in the local ASHP CSC. Our school also took great pride in having its first winners of the national ASHP CSC, who placed third in the country.</w:t>
      </w:r>
    </w:p>
    <w:p w14:paraId="13B9C43B" w14:textId="033CAA1B" w:rsidR="001F4443" w:rsidRPr="00F02E90" w:rsidRDefault="001F4443" w:rsidP="001F4443">
      <w:pPr>
        <w:ind w:firstLine="720"/>
        <w:rPr>
          <w:color w:val="auto"/>
        </w:rPr>
      </w:pPr>
      <w:r w:rsidRPr="00F02E90">
        <w:rPr>
          <w:color w:val="auto"/>
        </w:rPr>
        <w:t>The Kids’ Day Healthcare Caree</w:t>
      </w:r>
      <w:r w:rsidR="00817C59">
        <w:rPr>
          <w:color w:val="auto"/>
        </w:rPr>
        <w:t>r Paths Seminar was a new inter</w:t>
      </w:r>
      <w:r w:rsidRPr="00F02E90">
        <w:rPr>
          <w:color w:val="auto"/>
        </w:rPr>
        <w:t xml:space="preserve">disciplinary event held in partnership with the Skull &amp; Mortar Honorary Service Fraternity to educate Los Angeles Unified School District middle school students on pursuing careers in healthcare. Rho Chi members and graduate students of the Keck School of Medicine, USC Mrs. T.H. Chan Division of Occupational Science and Occupational Therapy, and USC Division of Biokinesiology and Physical Therapy shared their own career pathways and experiences as aspiring healthcare professionals. As a unique platform to expose students to healthcare professions from early on, this event stimulated interest in careers in pharmacy, medicine, occupational therapy, and physical therapy, as well as helped to create awareness of inter-professional practices.  </w:t>
      </w:r>
    </w:p>
    <w:p w14:paraId="172B518C" w14:textId="152F7379" w:rsidR="001F4443" w:rsidRDefault="001F4443" w:rsidP="001F4443">
      <w:pPr>
        <w:ind w:firstLine="720"/>
        <w:rPr>
          <w:color w:val="auto"/>
        </w:rPr>
      </w:pPr>
      <w:r w:rsidRPr="00F02E90">
        <w:rPr>
          <w:color w:val="auto"/>
        </w:rPr>
        <w:t>The Rho Chi Alumni Mixer was a new event to connect current mem</w:t>
      </w:r>
      <w:r>
        <w:rPr>
          <w:color w:val="auto"/>
        </w:rPr>
        <w:t xml:space="preserve">bers to Theta Chapter alumni. </w:t>
      </w:r>
      <w:r w:rsidRPr="00F02E90">
        <w:rPr>
          <w:color w:val="auto"/>
        </w:rPr>
        <w:t>This networking event brought students and professionals together to share their knowledge and experiences with one another</w:t>
      </w:r>
      <w:r w:rsidR="00CB4C79">
        <w:rPr>
          <w:color w:val="auto"/>
        </w:rPr>
        <w:t xml:space="preserve"> over an evening of </w:t>
      </w:r>
      <w:r w:rsidR="004370F2">
        <w:rPr>
          <w:color w:val="auto"/>
        </w:rPr>
        <w:t>light refreshments</w:t>
      </w:r>
      <w:r w:rsidRPr="00F02E90">
        <w:rPr>
          <w:color w:val="auto"/>
        </w:rPr>
        <w:t>. Alumni were updated on</w:t>
      </w:r>
      <w:r w:rsidR="00165A52">
        <w:rPr>
          <w:color w:val="auto"/>
        </w:rPr>
        <w:t xml:space="preserve"> the chapter’s </w:t>
      </w:r>
      <w:r w:rsidRPr="00F02E90">
        <w:rPr>
          <w:color w:val="auto"/>
        </w:rPr>
        <w:t xml:space="preserve">latest activities, while students learned about the career pursuits of alumni after their time at the USC School of Pharmacy. </w:t>
      </w:r>
      <w:r w:rsidR="00CB4C79">
        <w:rPr>
          <w:color w:val="auto"/>
        </w:rPr>
        <w:t xml:space="preserve">Our faculty advisor, Dr. Vanderveen, and Vice President of the National Office, Dr. Wincor, were the keynote speakers of the event.  </w:t>
      </w:r>
      <w:r w:rsidRPr="00F02E90">
        <w:rPr>
          <w:color w:val="auto"/>
        </w:rPr>
        <w:t xml:space="preserve">The Mixer received much praise as a great opportunity for reestablishing relations between </w:t>
      </w:r>
      <w:r w:rsidR="004370F2">
        <w:rPr>
          <w:color w:val="auto"/>
        </w:rPr>
        <w:t>current members</w:t>
      </w:r>
      <w:r w:rsidRPr="00F02E90">
        <w:rPr>
          <w:color w:val="auto"/>
        </w:rPr>
        <w:t xml:space="preserve"> and alumni.</w:t>
      </w:r>
    </w:p>
    <w:p w14:paraId="4B462419" w14:textId="09A4DE4A" w:rsidR="002621AB" w:rsidRPr="00F02E90" w:rsidRDefault="002621AB" w:rsidP="00F02E90">
      <w:pPr>
        <w:pStyle w:val="Normal1"/>
        <w:ind w:firstLine="720"/>
        <w:rPr>
          <w:rFonts w:eastAsia="SimSun"/>
          <w:color w:val="auto"/>
          <w:lang w:eastAsia="zh-CN"/>
        </w:rPr>
      </w:pPr>
      <w:r w:rsidRPr="00F02E90">
        <w:rPr>
          <w:color w:val="auto"/>
        </w:rPr>
        <w:t>The Theta Chapter continued to provide productive tutoring sessions for the first</w:t>
      </w:r>
      <w:r w:rsidR="008646D9">
        <w:rPr>
          <w:color w:val="auto"/>
        </w:rPr>
        <w:t>- and second-</w:t>
      </w:r>
      <w:r w:rsidRPr="00F02E90">
        <w:rPr>
          <w:color w:val="auto"/>
        </w:rPr>
        <w:t>year students while improving each session using feedback received from students throughout the year. We hosted a total of five group-tutoring sessions</w:t>
      </w:r>
      <w:r w:rsidRPr="00F02E90">
        <w:rPr>
          <w:rFonts w:eastAsia="SimSun"/>
          <w:color w:val="auto"/>
          <w:lang w:eastAsia="zh-CN"/>
        </w:rPr>
        <w:t xml:space="preserve">, </w:t>
      </w:r>
      <w:r w:rsidRPr="00F02E90">
        <w:rPr>
          <w:rFonts w:eastAsia="SimSun" w:hint="eastAsia"/>
          <w:color w:val="auto"/>
          <w:lang w:eastAsia="zh-CN"/>
        </w:rPr>
        <w:t>constructed eight</w:t>
      </w:r>
      <w:r w:rsidRPr="00F02E90">
        <w:rPr>
          <w:rFonts w:eastAsia="SimSun"/>
          <w:color w:val="auto"/>
          <w:lang w:eastAsia="zh-CN"/>
        </w:rPr>
        <w:t xml:space="preserve"> study guides </w:t>
      </w:r>
      <w:r w:rsidRPr="00F02E90">
        <w:rPr>
          <w:rFonts w:eastAsia="SimSun" w:hint="eastAsia"/>
          <w:color w:val="auto"/>
          <w:lang w:eastAsia="zh-CN"/>
        </w:rPr>
        <w:t>integrated with practice questions</w:t>
      </w:r>
      <w:r w:rsidRPr="00F02E90">
        <w:rPr>
          <w:rFonts w:eastAsia="SimSun"/>
          <w:color w:val="auto"/>
          <w:lang w:eastAsia="zh-CN"/>
        </w:rPr>
        <w:t>,</w:t>
      </w:r>
      <w:r w:rsidRPr="00F02E90">
        <w:rPr>
          <w:rFonts w:eastAsia="SimSun" w:hint="eastAsia"/>
          <w:color w:val="auto"/>
          <w:lang w:eastAsia="zh-CN"/>
        </w:rPr>
        <w:t xml:space="preserve"> and held</w:t>
      </w:r>
      <w:r w:rsidRPr="00F02E90">
        <w:rPr>
          <w:color w:val="auto"/>
        </w:rPr>
        <w:t xml:space="preserve"> numerous individual tutoring sessions where Rho Chi members met one-on-one with struggling students to provide them with more focused attention. </w:t>
      </w:r>
      <w:r w:rsidRPr="00F02E90">
        <w:rPr>
          <w:rFonts w:eastAsia="SimSun" w:hint="eastAsia"/>
          <w:color w:val="auto"/>
          <w:lang w:eastAsia="zh-CN"/>
        </w:rPr>
        <w:t xml:space="preserve">In addition, Rho Chi also implemented an online Q+A box that allowed first year pharmacy students to ask Rho Chi tutors questions about topics that they are struggling with as well as general curriculum questions. </w:t>
      </w:r>
    </w:p>
    <w:p w14:paraId="57A233DB" w14:textId="06927F53" w:rsidR="00F02E90" w:rsidRPr="00F02E90" w:rsidRDefault="00C40826" w:rsidP="00F02E90">
      <w:pPr>
        <w:pStyle w:val="Normal1"/>
        <w:rPr>
          <w:color w:val="auto"/>
        </w:rPr>
      </w:pPr>
      <w:r w:rsidRPr="00F02E90">
        <w:rPr>
          <w:color w:val="auto"/>
        </w:rPr>
        <w:tab/>
        <w:t>The Therapeutics IV Review was a new tutoring session designed for second-year students to study for their general medicine course. The initiation of this tutoring session was based on student feedback that regarded Therapeutics IV to be one of the most challenging modules in pharmacy school.  Third-year Rho Chi members prepared slide sets and study packets on subject material covered in lecture</w:t>
      </w:r>
      <w:r w:rsidR="00F02E90">
        <w:rPr>
          <w:color w:val="auto"/>
        </w:rPr>
        <w:t>.</w:t>
      </w:r>
    </w:p>
    <w:p w14:paraId="5E89140B" w14:textId="2143FDD6" w:rsidR="00F02E90" w:rsidRPr="00F02E90" w:rsidRDefault="00F02E90" w:rsidP="00F02E90">
      <w:pPr>
        <w:pStyle w:val="Normal1"/>
        <w:ind w:firstLine="720"/>
        <w:rPr>
          <w:color w:val="auto"/>
        </w:rPr>
      </w:pPr>
      <w:r w:rsidRPr="00F02E90">
        <w:rPr>
          <w:color w:val="auto"/>
        </w:rPr>
        <w:t>The Capstone Review was an interactive event tar</w:t>
      </w:r>
      <w:r w:rsidR="00817C59">
        <w:rPr>
          <w:color w:val="auto"/>
        </w:rPr>
        <w:t xml:space="preserve">geted to third-year students in preparation </w:t>
      </w:r>
      <w:r w:rsidRPr="00F02E90">
        <w:rPr>
          <w:color w:val="auto"/>
        </w:rPr>
        <w:t xml:space="preserve">for their Capstone and OSCE examinations before their upcoming APPE rotations.  To improve upon the previous years of </w:t>
      </w:r>
      <w:r w:rsidR="004A32C0">
        <w:rPr>
          <w:color w:val="auto"/>
        </w:rPr>
        <w:t xml:space="preserve">holding </w:t>
      </w:r>
      <w:r w:rsidRPr="00F02E90">
        <w:rPr>
          <w:color w:val="auto"/>
        </w:rPr>
        <w:t>this event, project directors of Cholesterol Awareness, Women’s Health, Project Hypertension, Operation Diabetes, Asthma Awareness, and Body Fat Analysis were invited to give concise reviews of guideline-based screening and management of t</w:t>
      </w:r>
      <w:r>
        <w:rPr>
          <w:color w:val="auto"/>
        </w:rPr>
        <w:t>heir respective disease states.</w:t>
      </w:r>
      <w:r w:rsidRPr="00F02E90">
        <w:rPr>
          <w:color w:val="auto"/>
        </w:rPr>
        <w:t xml:space="preserve"> Breakout sessions were coordinated to allow third-year students to gain additional “hands-on” practice with screening for blood pressure, blood glucose, and cholesterol, and counseling on various asthma and COPD inhalation devices under the expertise of our project directors.  This review received much praise as a great refresher before starting rotations. </w:t>
      </w:r>
    </w:p>
    <w:p w14:paraId="5FDDE72D" w14:textId="278F9545" w:rsidR="00C40826" w:rsidRPr="001F4443" w:rsidRDefault="002621AB" w:rsidP="001F4443">
      <w:pPr>
        <w:pStyle w:val="Normal1"/>
        <w:rPr>
          <w:rFonts w:eastAsia="SimSun"/>
          <w:color w:val="auto"/>
          <w:lang w:eastAsia="zh-CN"/>
        </w:rPr>
      </w:pPr>
      <w:r w:rsidRPr="00F02E90">
        <w:rPr>
          <w:rFonts w:eastAsia="SimSun" w:hint="eastAsia"/>
          <w:color w:val="auto"/>
          <w:lang w:eastAsia="zh-CN"/>
        </w:rPr>
        <w:tab/>
        <w:t xml:space="preserve">To encourage active learning, Rho Chi </w:t>
      </w:r>
      <w:r w:rsidRPr="00F02E90">
        <w:rPr>
          <w:rFonts w:eastAsia="SimSun"/>
          <w:color w:val="auto"/>
          <w:lang w:eastAsia="zh-CN"/>
        </w:rPr>
        <w:t>collaborated</w:t>
      </w:r>
      <w:r w:rsidRPr="00F02E90">
        <w:rPr>
          <w:rFonts w:eastAsia="SimSun" w:hint="eastAsia"/>
          <w:color w:val="auto"/>
          <w:lang w:eastAsia="zh-CN"/>
        </w:rPr>
        <w:t xml:space="preserve"> with three </w:t>
      </w:r>
      <w:r w:rsidRPr="00F02E90">
        <w:rPr>
          <w:rFonts w:eastAsia="SimSun"/>
          <w:color w:val="auto"/>
          <w:lang w:eastAsia="zh-CN"/>
        </w:rPr>
        <w:t>cultural</w:t>
      </w:r>
      <w:r w:rsidRPr="00F02E90">
        <w:rPr>
          <w:rFonts w:eastAsia="SimSun" w:hint="eastAsia"/>
          <w:color w:val="auto"/>
          <w:lang w:eastAsia="zh-CN"/>
        </w:rPr>
        <w:t xml:space="preserve"> </w:t>
      </w:r>
      <w:r w:rsidRPr="00F02E90">
        <w:rPr>
          <w:rFonts w:eastAsia="SimSun"/>
          <w:color w:val="auto"/>
          <w:lang w:eastAsia="zh-CN"/>
        </w:rPr>
        <w:t>student</w:t>
      </w:r>
      <w:r w:rsidR="00F52341">
        <w:rPr>
          <w:rFonts w:eastAsia="SimSun" w:hint="eastAsia"/>
          <w:color w:val="auto"/>
          <w:lang w:eastAsia="zh-CN"/>
        </w:rPr>
        <w:t xml:space="preserve"> organizations to host</w:t>
      </w:r>
      <w:r w:rsidRPr="00F02E90">
        <w:rPr>
          <w:rFonts w:eastAsia="SimSun" w:hint="eastAsia"/>
          <w:color w:val="auto"/>
          <w:lang w:eastAsia="zh-CN"/>
        </w:rPr>
        <w:t xml:space="preserve"> a </w:t>
      </w:r>
      <w:r w:rsidR="00F52341">
        <w:rPr>
          <w:rFonts w:eastAsia="SimSun"/>
          <w:color w:val="auto"/>
          <w:lang w:eastAsia="zh-CN"/>
        </w:rPr>
        <w:t xml:space="preserve">Drug Quiz Bowl. </w:t>
      </w:r>
      <w:r w:rsidR="00F52341">
        <w:t xml:space="preserve">Since its initiation last year, this event was improved by modeling it after the annual Drug Quiz Bowl at the California Society of Health-System Pharmacists Seminar. Questions were written by Rho Chi members and tailored to the course material covered in lecture, including the subjects of pharmaceutics, biological systems, pharmacogenomics, and immunizations.  A miscellaneous category of questions focusing on the history and background of </w:t>
      </w:r>
      <w:r w:rsidR="00165A52">
        <w:t>the</w:t>
      </w:r>
      <w:r w:rsidR="00F52341">
        <w:t xml:space="preserve"> Theta Chapter was also created to promote awareness of Rho Chi to the first-year class</w:t>
      </w:r>
      <w:r w:rsidR="001F4443">
        <w:t>.</w:t>
      </w:r>
    </w:p>
    <w:p w14:paraId="0B552847" w14:textId="516A3DF7" w:rsidR="006314BB" w:rsidRPr="00F02E90" w:rsidRDefault="00165A52" w:rsidP="00F02E90">
      <w:pPr>
        <w:ind w:firstLine="720"/>
        <w:rPr>
          <w:color w:val="auto"/>
        </w:rPr>
      </w:pPr>
      <w:r>
        <w:t>The</w:t>
      </w:r>
      <w:r w:rsidR="001F4443">
        <w:t xml:space="preserve"> Theta Chapter’s involvement in the International Program at USC was enhanced by our joint efforts with the International Pharmaceutical Students’ Federation</w:t>
      </w:r>
      <w:r w:rsidR="001F4443" w:rsidRPr="00F02E90">
        <w:rPr>
          <w:color w:val="auto"/>
          <w:shd w:val="clear" w:color="auto" w:fill="FFFFFF"/>
        </w:rPr>
        <w:t xml:space="preserve"> </w:t>
      </w:r>
      <w:r w:rsidR="006314BB" w:rsidRPr="00F02E90">
        <w:rPr>
          <w:color w:val="auto"/>
          <w:shd w:val="clear" w:color="auto" w:fill="FFFFFF"/>
        </w:rPr>
        <w:t xml:space="preserve">to </w:t>
      </w:r>
      <w:r>
        <w:rPr>
          <w:color w:val="auto"/>
          <w:shd w:val="clear" w:color="auto" w:fill="FFFFFF"/>
        </w:rPr>
        <w:t>broaden students’</w:t>
      </w:r>
      <w:r w:rsidR="006314BB" w:rsidRPr="00F02E90">
        <w:rPr>
          <w:color w:val="auto"/>
          <w:shd w:val="clear" w:color="auto" w:fill="FFFFFF"/>
        </w:rPr>
        <w:t xml:space="preserve"> understanding of the pharmacy profession in other countries. </w:t>
      </w:r>
      <w:r>
        <w:t>Together, the</w:t>
      </w:r>
      <w:r w:rsidR="0026560C">
        <w:t xml:space="preserve"> Theta Chapter and IPSF hosted nine inte</w:t>
      </w:r>
      <w:r w:rsidR="00817C59">
        <w:t>rnational colleges of pharmacy:</w:t>
      </w:r>
      <w:r w:rsidR="0026560C">
        <w:t xml:space="preserve"> 7 schools from Japan and South Korea, 1 school from Hong Kong, and 1 school from Taiwan. </w:t>
      </w:r>
      <w:r w:rsidR="00EF5C83" w:rsidRPr="00F02E90">
        <w:rPr>
          <w:color w:val="auto"/>
          <w:shd w:val="clear" w:color="auto" w:fill="FFFFFF"/>
        </w:rPr>
        <w:t xml:space="preserve">During the summer of 2015, Rho Chi members were invited to </w:t>
      </w:r>
      <w:r w:rsidR="00EF5C83">
        <w:rPr>
          <w:color w:val="auto"/>
          <w:shd w:val="clear" w:color="auto" w:fill="FFFFFF"/>
        </w:rPr>
        <w:t xml:space="preserve">various </w:t>
      </w:r>
      <w:r w:rsidR="00EF5C83" w:rsidRPr="00F02E90">
        <w:rPr>
          <w:color w:val="auto"/>
          <w:shd w:val="clear" w:color="auto" w:fill="FFFFFF"/>
        </w:rPr>
        <w:t xml:space="preserve">events such </w:t>
      </w:r>
      <w:r w:rsidR="00EF5C83">
        <w:rPr>
          <w:color w:val="auto"/>
          <w:shd w:val="clear" w:color="auto" w:fill="FFFFFF"/>
        </w:rPr>
        <w:t xml:space="preserve">as </w:t>
      </w:r>
      <w:r w:rsidR="00EF5C83" w:rsidRPr="00F02E90">
        <w:rPr>
          <w:color w:val="auto"/>
          <w:shd w:val="clear" w:color="auto" w:fill="FFFFFF"/>
        </w:rPr>
        <w:t xml:space="preserve">Los Angeles Dodger games, concerts at the Hollywood Bowl, and </w:t>
      </w:r>
      <w:r w:rsidR="004370F2">
        <w:rPr>
          <w:color w:val="auto"/>
          <w:shd w:val="clear" w:color="auto" w:fill="FFFFFF"/>
        </w:rPr>
        <w:t>tours of independent pharmacies</w:t>
      </w:r>
      <w:r w:rsidR="00EF5C83" w:rsidRPr="00F02E90">
        <w:rPr>
          <w:color w:val="auto"/>
          <w:shd w:val="clear" w:color="auto" w:fill="FFFFFF"/>
        </w:rPr>
        <w:t xml:space="preserve"> throughout the Los Angeles area. </w:t>
      </w:r>
      <w:r w:rsidR="0079425C">
        <w:t xml:space="preserve">Receptions were organized throughout the school year for Rho Chi members and visiting students to engage in discussion over differing pharmacy school curriculums and scopes of pharmacy practice in their respective countries. </w:t>
      </w:r>
    </w:p>
    <w:p w14:paraId="5AB8E450" w14:textId="09262922" w:rsidR="00687744" w:rsidRPr="00F02E90" w:rsidRDefault="00687744" w:rsidP="00405F21">
      <w:pPr>
        <w:pStyle w:val="Normal1"/>
        <w:ind w:firstLine="720"/>
        <w:rPr>
          <w:color w:val="auto"/>
        </w:rPr>
      </w:pPr>
      <w:r w:rsidRPr="00F02E90">
        <w:rPr>
          <w:color w:val="auto"/>
        </w:rPr>
        <w:t xml:space="preserve">The </w:t>
      </w:r>
      <w:r w:rsidR="00165A52">
        <w:rPr>
          <w:color w:val="auto"/>
        </w:rPr>
        <w:t>Theta Chapter’s</w:t>
      </w:r>
      <w:r w:rsidR="00593886">
        <w:rPr>
          <w:color w:val="auto"/>
        </w:rPr>
        <w:t xml:space="preserve"> ongoing</w:t>
      </w:r>
      <w:r w:rsidR="00165A52">
        <w:rPr>
          <w:color w:val="auto"/>
        </w:rPr>
        <w:t xml:space="preserve"> </w:t>
      </w:r>
      <w:r w:rsidRPr="00F02E90">
        <w:rPr>
          <w:color w:val="auto"/>
        </w:rPr>
        <w:t xml:space="preserve">Mental Health </w:t>
      </w:r>
      <w:r w:rsidR="00165A52">
        <w:rPr>
          <w:color w:val="auto"/>
        </w:rPr>
        <w:t>Project</w:t>
      </w:r>
      <w:r w:rsidR="00593886">
        <w:rPr>
          <w:color w:val="auto"/>
        </w:rPr>
        <w:t xml:space="preserve"> </w:t>
      </w:r>
      <w:r w:rsidR="00165A52">
        <w:rPr>
          <w:color w:val="auto"/>
        </w:rPr>
        <w:t xml:space="preserve">sought to </w:t>
      </w:r>
      <w:r w:rsidR="00705035">
        <w:rPr>
          <w:color w:val="auto"/>
        </w:rPr>
        <w:t>raise</w:t>
      </w:r>
      <w:r w:rsidRPr="00F02E90">
        <w:rPr>
          <w:color w:val="auto"/>
        </w:rPr>
        <w:t xml:space="preserve"> awareness of mental illness among our members, the st</w:t>
      </w:r>
      <w:r w:rsidR="00593886">
        <w:rPr>
          <w:color w:val="auto"/>
        </w:rPr>
        <w:t>udent body, and the local under</w:t>
      </w:r>
      <w:r w:rsidRPr="00F02E90">
        <w:rPr>
          <w:color w:val="auto"/>
        </w:rPr>
        <w:t>served population while promoting the intellectual, professional</w:t>
      </w:r>
      <w:r w:rsidR="00165A52">
        <w:rPr>
          <w:color w:val="auto"/>
        </w:rPr>
        <w:t>,</w:t>
      </w:r>
      <w:r w:rsidRPr="00F02E90">
        <w:rPr>
          <w:color w:val="auto"/>
        </w:rPr>
        <w:t xml:space="preserve"> and clinical development of Rho Chi members and other pharmacy students. </w:t>
      </w:r>
      <w:r w:rsidR="00070B14">
        <w:rPr>
          <w:color w:val="auto"/>
        </w:rPr>
        <w:t>To ensure that students had a strong foundation in providing mental health-related services, we organized the</w:t>
      </w:r>
      <w:r w:rsidRPr="00F02E90">
        <w:rPr>
          <w:color w:val="auto"/>
        </w:rPr>
        <w:t xml:space="preserve"> Mental Health Training Session, which supplemented material learned in class about mental health disorders and prepared </w:t>
      </w:r>
      <w:r w:rsidR="00546B81">
        <w:rPr>
          <w:color w:val="auto"/>
        </w:rPr>
        <w:t xml:space="preserve">students </w:t>
      </w:r>
      <w:r w:rsidRPr="00F02E90">
        <w:rPr>
          <w:color w:val="auto"/>
        </w:rPr>
        <w:t xml:space="preserve">to discuss these topics with participants at health fairs and clinic presentations. </w:t>
      </w:r>
      <w:r w:rsidR="00817C59">
        <w:rPr>
          <w:color w:val="auto"/>
        </w:rPr>
        <w:t>The Training Session involved helpful exercises that</w:t>
      </w:r>
      <w:r w:rsidRPr="00F02E90">
        <w:rPr>
          <w:color w:val="auto"/>
        </w:rPr>
        <w:t xml:space="preserve"> showed students how to </w:t>
      </w:r>
      <w:r w:rsidR="00D06B12">
        <w:rPr>
          <w:color w:val="auto"/>
        </w:rPr>
        <w:t>communicate</w:t>
      </w:r>
      <w:r w:rsidRPr="00F02E90">
        <w:rPr>
          <w:color w:val="auto"/>
        </w:rPr>
        <w:t xml:space="preserve"> effectively and professionally with patients </w:t>
      </w:r>
      <w:r w:rsidR="00D06B12">
        <w:rPr>
          <w:color w:val="auto"/>
        </w:rPr>
        <w:t>on sensitive topics</w:t>
      </w:r>
      <w:r w:rsidRPr="00F02E90">
        <w:rPr>
          <w:color w:val="auto"/>
        </w:rPr>
        <w:t>. Members used the skills learned from the Training Session and applied them at Health Fairs and the group presentations given at the C</w:t>
      </w:r>
      <w:r w:rsidR="001171F8">
        <w:rPr>
          <w:color w:val="auto"/>
        </w:rPr>
        <w:t>enter for Community Health</w:t>
      </w:r>
      <w:r w:rsidR="00070B14">
        <w:rPr>
          <w:color w:val="auto"/>
        </w:rPr>
        <w:t xml:space="preserve">. </w:t>
      </w:r>
      <w:r w:rsidR="002F6023">
        <w:rPr>
          <w:color w:val="auto"/>
        </w:rPr>
        <w:t>Our</w:t>
      </w:r>
      <w:r w:rsidR="00070B14">
        <w:rPr>
          <w:color w:val="auto"/>
        </w:rPr>
        <w:t xml:space="preserve"> poster</w:t>
      </w:r>
      <w:r w:rsidRPr="00F02E90">
        <w:rPr>
          <w:color w:val="auto"/>
        </w:rPr>
        <w:t xml:space="preserve"> board and educational handouts were translate</w:t>
      </w:r>
      <w:r w:rsidR="00DF11C8">
        <w:rPr>
          <w:color w:val="auto"/>
        </w:rPr>
        <w:t xml:space="preserve">d into Korean to </w:t>
      </w:r>
      <w:r w:rsidR="00546B81">
        <w:rPr>
          <w:color w:val="auto"/>
        </w:rPr>
        <w:t xml:space="preserve">better </w:t>
      </w:r>
      <w:r w:rsidR="00070B14">
        <w:rPr>
          <w:color w:val="auto"/>
        </w:rPr>
        <w:t>communicate</w:t>
      </w:r>
      <w:r w:rsidRPr="00F02E90">
        <w:rPr>
          <w:color w:val="auto"/>
        </w:rPr>
        <w:t xml:space="preserve"> </w:t>
      </w:r>
      <w:r w:rsidR="00070B14">
        <w:rPr>
          <w:color w:val="auto"/>
        </w:rPr>
        <w:t xml:space="preserve">with </w:t>
      </w:r>
      <w:r w:rsidR="00DF11C8">
        <w:rPr>
          <w:color w:val="auto"/>
        </w:rPr>
        <w:t>the patients</w:t>
      </w:r>
      <w:r w:rsidR="00D06B12">
        <w:rPr>
          <w:color w:val="auto"/>
        </w:rPr>
        <w:t xml:space="preserve"> we served</w:t>
      </w:r>
      <w:r w:rsidR="00BB4B41">
        <w:rPr>
          <w:color w:val="auto"/>
        </w:rPr>
        <w:t xml:space="preserve"> at the Korean American </w:t>
      </w:r>
      <w:r w:rsidR="00104CC6">
        <w:rPr>
          <w:color w:val="auto"/>
        </w:rPr>
        <w:t>Pharmacy Student</w:t>
      </w:r>
      <w:r w:rsidR="00BB4B41">
        <w:rPr>
          <w:color w:val="auto"/>
        </w:rPr>
        <w:t xml:space="preserve"> Association Health Fair</w:t>
      </w:r>
      <w:r w:rsidR="00DF11C8">
        <w:rPr>
          <w:color w:val="auto"/>
        </w:rPr>
        <w:t xml:space="preserve"> held in the fall and spring</w:t>
      </w:r>
      <w:r w:rsidR="00070B14">
        <w:rPr>
          <w:color w:val="auto"/>
        </w:rPr>
        <w:t xml:space="preserve">. </w:t>
      </w:r>
      <w:r w:rsidR="002F6023">
        <w:rPr>
          <w:color w:val="auto"/>
        </w:rPr>
        <w:t>The</w:t>
      </w:r>
      <w:r w:rsidRPr="00F02E90">
        <w:rPr>
          <w:color w:val="auto"/>
        </w:rPr>
        <w:t xml:space="preserve"> Theta Chapter gave a total of five presentations on the topics of Depression, Schizophrenia, Bipolar Disorder, Anxiety Disorder and Post-traumatic Stress Disorder. </w:t>
      </w:r>
      <w:r w:rsidR="00BC3B15">
        <w:rPr>
          <w:color w:val="auto"/>
        </w:rPr>
        <w:t xml:space="preserve">Our discussion on PTSD was a new presentation given to better meet the needs of the patients at CCH. </w:t>
      </w:r>
      <w:r w:rsidRPr="00F02E90">
        <w:rPr>
          <w:color w:val="auto"/>
        </w:rPr>
        <w:t>Participants openly expressed how much they enjo</w:t>
      </w:r>
      <w:r w:rsidR="002F6023">
        <w:rPr>
          <w:color w:val="auto"/>
        </w:rPr>
        <w:t>yed learning from us</w:t>
      </w:r>
      <w:r w:rsidR="00BC3B15">
        <w:rPr>
          <w:color w:val="auto"/>
        </w:rPr>
        <w:t xml:space="preserve"> and </w:t>
      </w:r>
      <w:r w:rsidR="002F6023">
        <w:rPr>
          <w:color w:val="auto"/>
        </w:rPr>
        <w:t>having</w:t>
      </w:r>
      <w:r w:rsidRPr="00F02E90">
        <w:rPr>
          <w:color w:val="auto"/>
        </w:rPr>
        <w:t xml:space="preserve"> their medicat</w:t>
      </w:r>
      <w:r w:rsidR="00BC3B15">
        <w:rPr>
          <w:color w:val="auto"/>
        </w:rPr>
        <w:t>ion-related questions answered.</w:t>
      </w:r>
    </w:p>
    <w:p w14:paraId="7408A738" w14:textId="1228E668" w:rsidR="00CB4C79" w:rsidRDefault="00687744" w:rsidP="00DC7D22">
      <w:pPr>
        <w:pStyle w:val="Normal1"/>
        <w:ind w:firstLine="720"/>
        <w:rPr>
          <w:color w:val="auto"/>
        </w:rPr>
      </w:pPr>
      <w:r w:rsidRPr="00F02E90">
        <w:rPr>
          <w:color w:val="auto"/>
        </w:rPr>
        <w:t>In the fall</w:t>
      </w:r>
      <w:r w:rsidR="002F6023">
        <w:rPr>
          <w:color w:val="auto"/>
        </w:rPr>
        <w:t>,</w:t>
      </w:r>
      <w:r w:rsidRPr="00F02E90">
        <w:rPr>
          <w:color w:val="auto"/>
        </w:rPr>
        <w:t xml:space="preserve"> we partnered with the National Allia</w:t>
      </w:r>
      <w:r w:rsidR="001171F8">
        <w:rPr>
          <w:color w:val="auto"/>
        </w:rPr>
        <w:t xml:space="preserve">nce on Mental Illness </w:t>
      </w:r>
      <w:r w:rsidR="00DC7D22">
        <w:rPr>
          <w:color w:val="auto"/>
        </w:rPr>
        <w:t xml:space="preserve">to </w:t>
      </w:r>
      <w:r w:rsidRPr="00F02E90">
        <w:rPr>
          <w:color w:val="auto"/>
        </w:rPr>
        <w:t>support the Annual NAMI 5K Walk</w:t>
      </w:r>
      <w:r w:rsidR="00705035">
        <w:rPr>
          <w:color w:val="auto"/>
        </w:rPr>
        <w:t>, which</w:t>
      </w:r>
      <w:r w:rsidR="00705035" w:rsidRPr="00F02E90">
        <w:rPr>
          <w:color w:val="auto"/>
        </w:rPr>
        <w:t xml:space="preserve"> </w:t>
      </w:r>
      <w:r w:rsidR="008B4600">
        <w:rPr>
          <w:color w:val="auto"/>
        </w:rPr>
        <w:t xml:space="preserve">is </w:t>
      </w:r>
      <w:r w:rsidR="00705035" w:rsidRPr="00F02E90">
        <w:rPr>
          <w:color w:val="auto"/>
        </w:rPr>
        <w:t>the largest mental health awarene</w:t>
      </w:r>
      <w:r w:rsidR="00705035">
        <w:rPr>
          <w:color w:val="auto"/>
        </w:rPr>
        <w:t>ss fundraising event in America</w:t>
      </w:r>
      <w:r w:rsidRPr="00F02E90">
        <w:rPr>
          <w:color w:val="auto"/>
        </w:rPr>
        <w:t xml:space="preserve">. </w:t>
      </w:r>
      <w:r w:rsidR="008B4600">
        <w:rPr>
          <w:color w:val="auto"/>
        </w:rPr>
        <w:t>Our involvement in the NAMI Walk was elevated</w:t>
      </w:r>
      <w:r w:rsidRPr="00F02E90">
        <w:rPr>
          <w:color w:val="auto"/>
        </w:rPr>
        <w:t xml:space="preserve"> </w:t>
      </w:r>
      <w:r w:rsidR="008B4600">
        <w:rPr>
          <w:color w:val="auto"/>
        </w:rPr>
        <w:t>through collaboration with</w:t>
      </w:r>
      <w:r w:rsidRPr="00F02E90">
        <w:rPr>
          <w:color w:val="auto"/>
        </w:rPr>
        <w:t xml:space="preserve"> </w:t>
      </w:r>
      <w:r w:rsidR="008B4600">
        <w:t>our school’s newly established chapter of the College of Psychiatric and Neurologic Pharmacists.</w:t>
      </w:r>
      <w:r w:rsidR="008B4600" w:rsidRPr="00F02E90">
        <w:rPr>
          <w:color w:val="auto"/>
        </w:rPr>
        <w:t xml:space="preserve"> </w:t>
      </w:r>
      <w:r w:rsidR="008B4600">
        <w:rPr>
          <w:color w:val="auto"/>
        </w:rPr>
        <w:t>Together, the Theta Chapter and CPNP</w:t>
      </w:r>
      <w:r w:rsidRPr="00F02E90">
        <w:rPr>
          <w:color w:val="auto"/>
        </w:rPr>
        <w:t xml:space="preserve"> </w:t>
      </w:r>
      <w:r w:rsidR="00DC7D22">
        <w:t>hosted a booth to handout NAMI t-shirts to unify NAMI Walk participants, donors, and affiliates of local NAMI chapters throughout southern California.</w:t>
      </w:r>
      <w:r w:rsidRPr="00F02E90">
        <w:rPr>
          <w:color w:val="auto"/>
        </w:rPr>
        <w:t xml:space="preserve"> </w:t>
      </w:r>
      <w:r w:rsidR="00CB4C79" w:rsidRPr="00E75B85">
        <w:t xml:space="preserve">This </w:t>
      </w:r>
      <w:r w:rsidR="00CB4C79">
        <w:t>was again</w:t>
      </w:r>
      <w:r w:rsidR="00CB4C79" w:rsidRPr="00E75B85">
        <w:t xml:space="preserve"> one of the highlights of the year for the Mental Health Project because it foster</w:t>
      </w:r>
      <w:r w:rsidR="00790CED">
        <w:t xml:space="preserve">ed fellowship among </w:t>
      </w:r>
      <w:r w:rsidR="00CB4C79">
        <w:t xml:space="preserve">members, </w:t>
      </w:r>
      <w:r w:rsidR="00BC3B15">
        <w:t xml:space="preserve">facilitated cross-organization collaboration, </w:t>
      </w:r>
      <w:r w:rsidR="00790CED">
        <w:t>and provided outreach</w:t>
      </w:r>
      <w:r w:rsidR="00CB4C79">
        <w:t xml:space="preserve"> </w:t>
      </w:r>
      <w:r w:rsidR="00CB4C79" w:rsidRPr="00E75B85">
        <w:t>to our local community in a creative way to increase mental health awareness.</w:t>
      </w:r>
    </w:p>
    <w:p w14:paraId="4FB5F3EE" w14:textId="0B04123F" w:rsidR="0079425C" w:rsidRDefault="008B4600" w:rsidP="00DC7D22">
      <w:pPr>
        <w:pStyle w:val="Normal1"/>
        <w:ind w:firstLine="720"/>
        <w:rPr>
          <w:color w:val="auto"/>
        </w:rPr>
      </w:pPr>
      <w:r>
        <w:rPr>
          <w:color w:val="auto"/>
        </w:rPr>
        <w:t xml:space="preserve">In </w:t>
      </w:r>
      <w:r w:rsidR="00687744" w:rsidRPr="00F02E90">
        <w:rPr>
          <w:color w:val="auto"/>
        </w:rPr>
        <w:t>the spring</w:t>
      </w:r>
      <w:r>
        <w:rPr>
          <w:color w:val="auto"/>
        </w:rPr>
        <w:t>,</w:t>
      </w:r>
      <w:r w:rsidR="00687744" w:rsidRPr="00F02E90">
        <w:rPr>
          <w:color w:val="auto"/>
        </w:rPr>
        <w:t xml:space="preserve"> we partnered with NAMI again and invited two representatives with a mental illness to </w:t>
      </w:r>
      <w:r w:rsidR="00DC7D22">
        <w:rPr>
          <w:color w:val="auto"/>
        </w:rPr>
        <w:t>share</w:t>
      </w:r>
      <w:r w:rsidR="00687744" w:rsidRPr="00F02E90">
        <w:rPr>
          <w:color w:val="auto"/>
        </w:rPr>
        <w:t xml:space="preserve"> personal accounts of the challenges they faced while being diagnosed, how they manage their illness, and the importance of a healthy support system. This event provided powerful insight </w:t>
      </w:r>
      <w:r w:rsidR="00DC7D22">
        <w:rPr>
          <w:color w:val="auto"/>
        </w:rPr>
        <w:t>on</w:t>
      </w:r>
      <w:r w:rsidR="00687744" w:rsidRPr="00F02E90">
        <w:rPr>
          <w:color w:val="auto"/>
        </w:rPr>
        <w:t xml:space="preserve"> how to better serve future mental health consumers that we may encounter in practice.</w:t>
      </w:r>
    </w:p>
    <w:p w14:paraId="3205C0B7" w14:textId="11227E31" w:rsidR="00A50BE5" w:rsidRPr="00F02E90" w:rsidRDefault="00A50BE5" w:rsidP="00A50BE5">
      <w:pPr>
        <w:ind w:firstLine="720"/>
        <w:rPr>
          <w:color w:val="auto"/>
        </w:rPr>
      </w:pPr>
      <w:r>
        <w:rPr>
          <w:color w:val="auto"/>
        </w:rPr>
        <w:t>The Theta Chapter</w:t>
      </w:r>
      <w:r w:rsidRPr="00F02E90">
        <w:rPr>
          <w:color w:val="auto"/>
        </w:rPr>
        <w:t xml:space="preserve"> prepared two handbooks during the academic year</w:t>
      </w:r>
      <w:r>
        <w:rPr>
          <w:color w:val="auto"/>
        </w:rPr>
        <w:t xml:space="preserve">. </w:t>
      </w:r>
      <w:r w:rsidRPr="00F02E90">
        <w:rPr>
          <w:color w:val="auto"/>
        </w:rPr>
        <w:t xml:space="preserve">The Survival Guide contains upperclassmen’s study suggestions and comments for each class, and is </w:t>
      </w:r>
      <w:r w:rsidR="00CB4C79">
        <w:rPr>
          <w:color w:val="auto"/>
        </w:rPr>
        <w:t>provided for the incoming first-</w:t>
      </w:r>
      <w:r w:rsidRPr="00F02E90">
        <w:rPr>
          <w:color w:val="auto"/>
        </w:rPr>
        <w:t xml:space="preserve">year students. This year we opened up the Survival Guide </w:t>
      </w:r>
      <w:r w:rsidR="00BC3B15">
        <w:rPr>
          <w:color w:val="auto"/>
        </w:rPr>
        <w:t>contributions to not only the third-year</w:t>
      </w:r>
      <w:r w:rsidRPr="00F02E90">
        <w:rPr>
          <w:color w:val="auto"/>
        </w:rPr>
        <w:t xml:space="preserve"> class</w:t>
      </w:r>
      <w:r w:rsidR="0023014B">
        <w:rPr>
          <w:color w:val="auto"/>
        </w:rPr>
        <w:t>,</w:t>
      </w:r>
      <w:r w:rsidRPr="00F02E90">
        <w:rPr>
          <w:color w:val="auto"/>
        </w:rPr>
        <w:t xml:space="preserve"> but also </w:t>
      </w:r>
      <w:r w:rsidR="00BC3B15">
        <w:rPr>
          <w:color w:val="auto"/>
        </w:rPr>
        <w:t>to the current second-year</w:t>
      </w:r>
      <w:r w:rsidRPr="00F02E90">
        <w:rPr>
          <w:color w:val="auto"/>
        </w:rPr>
        <w:t xml:space="preserve"> class since the curriculum has changed </w:t>
      </w:r>
      <w:r w:rsidR="00BC3B15">
        <w:rPr>
          <w:color w:val="auto"/>
        </w:rPr>
        <w:t>significantly</w:t>
      </w:r>
      <w:r w:rsidR="0023014B">
        <w:rPr>
          <w:color w:val="auto"/>
        </w:rPr>
        <w:t xml:space="preserve"> over</w:t>
      </w:r>
      <w:r w:rsidRPr="00F02E90">
        <w:rPr>
          <w:color w:val="auto"/>
        </w:rPr>
        <w:t xml:space="preserve"> the past </w:t>
      </w:r>
      <w:r w:rsidR="00BC3B15">
        <w:rPr>
          <w:color w:val="auto"/>
        </w:rPr>
        <w:t xml:space="preserve">few </w:t>
      </w:r>
      <w:r w:rsidRPr="00F02E90">
        <w:rPr>
          <w:color w:val="auto"/>
        </w:rPr>
        <w:t xml:space="preserve">years. The purpose of the Survival Guide is to encourage and emphasize the importance of achieving and maintaining academic excellence. </w:t>
      </w:r>
      <w:r w:rsidR="00BC3B15">
        <w:rPr>
          <w:color w:val="auto"/>
        </w:rPr>
        <w:t xml:space="preserve">As </w:t>
      </w:r>
      <w:r w:rsidRPr="00F02E90">
        <w:rPr>
          <w:color w:val="auto"/>
        </w:rPr>
        <w:t>the major fundraising event for the Theta Chapter</w:t>
      </w:r>
      <w:r w:rsidR="00BC3B15">
        <w:rPr>
          <w:color w:val="auto"/>
        </w:rPr>
        <w:t>, t</w:t>
      </w:r>
      <w:r w:rsidR="00BC3B15" w:rsidRPr="00F02E90">
        <w:rPr>
          <w:color w:val="auto"/>
        </w:rPr>
        <w:t>he Bran</w:t>
      </w:r>
      <w:r w:rsidR="00BC3B15">
        <w:rPr>
          <w:color w:val="auto"/>
        </w:rPr>
        <w:t xml:space="preserve">d-Generic Therapeutic Handbook </w:t>
      </w:r>
      <w:r w:rsidRPr="00F02E90">
        <w:rPr>
          <w:color w:val="auto"/>
        </w:rPr>
        <w:t>lists the trade name, generic name</w:t>
      </w:r>
      <w:r w:rsidR="00BC3B15">
        <w:rPr>
          <w:color w:val="auto"/>
        </w:rPr>
        <w:t>,</w:t>
      </w:r>
      <w:r w:rsidRPr="00F02E90">
        <w:rPr>
          <w:color w:val="auto"/>
        </w:rPr>
        <w:t xml:space="preserve"> and main indications of all currently available medications for sale to health professionals. A subcommittee of Rho Chi members updated and maintained the Brand-Generic Therapeutic Handbook for accuracy by editing any changes in indications and class for the top 300 drugs.</w:t>
      </w:r>
    </w:p>
    <w:p w14:paraId="2647FD23" w14:textId="74D68300" w:rsidR="0079425C" w:rsidRPr="00F02E90" w:rsidRDefault="0079425C" w:rsidP="0079425C">
      <w:pPr>
        <w:pStyle w:val="Normal1"/>
        <w:ind w:firstLine="720"/>
        <w:rPr>
          <w:color w:val="auto"/>
        </w:rPr>
      </w:pPr>
      <w:r w:rsidRPr="00F02E90">
        <w:rPr>
          <w:color w:val="auto"/>
        </w:rPr>
        <w:t xml:space="preserve">The Clerkship Guide and Member Appreciation Luncheon were both aimed </w:t>
      </w:r>
      <w:r>
        <w:rPr>
          <w:color w:val="auto"/>
        </w:rPr>
        <w:t xml:space="preserve">at </w:t>
      </w:r>
      <w:r w:rsidRPr="00F02E90">
        <w:rPr>
          <w:color w:val="auto"/>
        </w:rPr>
        <w:t xml:space="preserve">Rho Chi members. Advice from experienced fourth-year Rho Chi members on preparing for APPE rotations were compiled in the Clerkship Guide for third-year members. The Member Appreciation Luncheon allowed us to say thank you to our members for their dedication and recognize </w:t>
      </w:r>
      <w:r w:rsidR="00A50BE5">
        <w:rPr>
          <w:color w:val="auto"/>
        </w:rPr>
        <w:t>individuals</w:t>
      </w:r>
      <w:r w:rsidRPr="00F02E90">
        <w:rPr>
          <w:color w:val="auto"/>
        </w:rPr>
        <w:t xml:space="preserve"> for their exceptional efforts.  </w:t>
      </w:r>
      <w:r w:rsidR="00B65801">
        <w:rPr>
          <w:color w:val="auto"/>
        </w:rPr>
        <w:t xml:space="preserve">Heart-shaped “PX” cupcakes were given as a personal thank you to each member. </w:t>
      </w:r>
      <w:r w:rsidRPr="00F02E90">
        <w:rPr>
          <w:color w:val="auto"/>
        </w:rPr>
        <w:t xml:space="preserve">The Luncheon was also a social event for members to unwind, relax, and converse over lunch as we concluded another successful academic year. </w:t>
      </w:r>
    </w:p>
    <w:p w14:paraId="0DE04DF2" w14:textId="5B2E70F6" w:rsidR="00B94840" w:rsidRPr="0004459C" w:rsidRDefault="00B94840" w:rsidP="0004459C">
      <w:pPr>
        <w:pStyle w:val="Normal1"/>
        <w:jc w:val="both"/>
        <w:rPr>
          <w:color w:val="FF0000"/>
        </w:rPr>
      </w:pPr>
    </w:p>
    <w:p w14:paraId="370C41C4" w14:textId="77777777" w:rsidR="00902318" w:rsidRPr="00E75B85" w:rsidRDefault="00902318" w:rsidP="00902318">
      <w:pPr>
        <w:pStyle w:val="Normal1"/>
      </w:pPr>
      <w:r w:rsidRPr="00E75B85">
        <w:rPr>
          <w:b/>
        </w:rPr>
        <w:t>Financial/ Budgeting</w:t>
      </w:r>
      <w:r w:rsidRPr="00E75B85">
        <w:t xml:space="preserve">: </w:t>
      </w:r>
    </w:p>
    <w:p w14:paraId="6C43CEEC" w14:textId="268E60A1" w:rsidR="00902318" w:rsidRPr="00E75B85" w:rsidRDefault="00A50BE5" w:rsidP="00C40826">
      <w:pPr>
        <w:pStyle w:val="Normal1"/>
        <w:ind w:firstLine="720"/>
      </w:pPr>
      <w:r>
        <w:t>The Treasurer established the budget</w:t>
      </w:r>
      <w:r w:rsidR="00902318" w:rsidRPr="00E75B85">
        <w:t xml:space="preserve"> with guidance from the President during the summer. The Treasurer balanced the budget to ensure that the chapter would be able to support its various programs, and revised the budget in the middle of the year to account for changes. The Treasurer also requested and received funding from the school’s Associated Students of the School of Pharmacy (ASSP), Graduat</w:t>
      </w:r>
      <w:r w:rsidR="00902318">
        <w:t xml:space="preserve">e Student Government (GSG), </w:t>
      </w:r>
      <w:r w:rsidR="00902318" w:rsidRPr="00E75B85">
        <w:t>the Dean’s Subsidy</w:t>
      </w:r>
      <w:r w:rsidR="00902318">
        <w:t>, and from the QSAD grant approved for mental health activities</w:t>
      </w:r>
      <w:r w:rsidR="00902318" w:rsidRPr="00E75B85">
        <w:t>.</w:t>
      </w:r>
    </w:p>
    <w:p w14:paraId="006621F5" w14:textId="5033D305" w:rsidR="00902318" w:rsidRPr="00E75B85" w:rsidRDefault="00902318" w:rsidP="00C40826">
      <w:pPr>
        <w:pStyle w:val="Normal1"/>
      </w:pPr>
      <w:r w:rsidRPr="00E75B85">
        <w:t xml:space="preserve">        </w:t>
      </w:r>
      <w:r w:rsidRPr="00E75B85">
        <w:tab/>
        <w:t xml:space="preserve">The Treasurer </w:t>
      </w:r>
      <w:r w:rsidR="00C77541">
        <w:t>coordinated</w:t>
      </w:r>
      <w:r w:rsidRPr="00E75B85">
        <w:t xml:space="preserve"> various fundraisers this academic year to create more cash inflow. The Rho Chi Trade-Generic Therapeutic Handbooks were sold throughout the school year. The other traditional fundraiser of holding tutoring sessions for first</w:t>
      </w:r>
      <w:r w:rsidR="00790CED">
        <w:t>- and second-</w:t>
      </w:r>
      <w:r w:rsidRPr="00E75B85">
        <w:t xml:space="preserve">year pharmacy students was also conducted at various points in the school year. During the spring semester, Rho Chi </w:t>
      </w:r>
      <w:r>
        <w:t xml:space="preserve">held a fundraising week, </w:t>
      </w:r>
      <w:r w:rsidR="00790CED">
        <w:t xml:space="preserve">which involved </w:t>
      </w:r>
      <w:r>
        <w:t>selling traditional Asian cultural foods and snacks during lunch periods</w:t>
      </w:r>
      <w:r w:rsidRPr="00E75B85">
        <w:t>.</w:t>
      </w:r>
    </w:p>
    <w:p w14:paraId="69316EF8" w14:textId="77777777" w:rsidR="00902318" w:rsidRDefault="00902318" w:rsidP="00902318">
      <w:pPr>
        <w:pStyle w:val="Normal1"/>
      </w:pPr>
    </w:p>
    <w:p w14:paraId="3006B064" w14:textId="77777777" w:rsidR="008B4600" w:rsidRDefault="008B4600" w:rsidP="00902318">
      <w:pPr>
        <w:pStyle w:val="Normal1"/>
      </w:pPr>
    </w:p>
    <w:p w14:paraId="0BA9AC8C" w14:textId="77777777" w:rsidR="008B4600" w:rsidRDefault="008B4600" w:rsidP="00902318">
      <w:pPr>
        <w:pStyle w:val="Normal1"/>
      </w:pPr>
    </w:p>
    <w:p w14:paraId="074D1D87" w14:textId="77777777" w:rsidR="008B4600" w:rsidRDefault="008B4600" w:rsidP="00902318">
      <w:pPr>
        <w:pStyle w:val="Normal1"/>
      </w:pP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0"/>
        <w:gridCol w:w="1440"/>
        <w:gridCol w:w="1170"/>
        <w:gridCol w:w="1350"/>
        <w:gridCol w:w="2700"/>
      </w:tblGrid>
      <w:tr w:rsidR="00902318" w14:paraId="695DA98C" w14:textId="77777777" w:rsidTr="0004459C">
        <w:trPr>
          <w:trHeight w:val="158"/>
        </w:trPr>
        <w:tc>
          <w:tcPr>
            <w:tcW w:w="2890" w:type="dxa"/>
            <w:shd w:val="clear" w:color="auto" w:fill="D9D2E9"/>
            <w:tcMar>
              <w:top w:w="100" w:type="dxa"/>
              <w:left w:w="100" w:type="dxa"/>
              <w:bottom w:w="100" w:type="dxa"/>
              <w:right w:w="100" w:type="dxa"/>
            </w:tcMar>
          </w:tcPr>
          <w:p w14:paraId="287B1E6D" w14:textId="77777777" w:rsidR="00902318" w:rsidRPr="00C66A4D" w:rsidRDefault="00902318" w:rsidP="0004459C">
            <w:pPr>
              <w:pStyle w:val="Normal1"/>
              <w:widowControl w:val="0"/>
            </w:pPr>
            <w:r w:rsidRPr="00C66A4D">
              <w:rPr>
                <w:b/>
              </w:rPr>
              <w:t>Activity/Description</w:t>
            </w:r>
          </w:p>
        </w:tc>
        <w:tc>
          <w:tcPr>
            <w:tcW w:w="1440" w:type="dxa"/>
            <w:shd w:val="clear" w:color="auto" w:fill="D9D2E9"/>
            <w:tcMar>
              <w:top w:w="100" w:type="dxa"/>
              <w:left w:w="100" w:type="dxa"/>
              <w:bottom w:w="100" w:type="dxa"/>
              <w:right w:w="100" w:type="dxa"/>
            </w:tcMar>
          </w:tcPr>
          <w:p w14:paraId="164B06E7" w14:textId="77777777" w:rsidR="00902318" w:rsidRPr="00C66A4D" w:rsidRDefault="00902318" w:rsidP="0004459C">
            <w:pPr>
              <w:pStyle w:val="Normal1"/>
              <w:widowControl w:val="0"/>
            </w:pPr>
            <w:r w:rsidRPr="00C66A4D">
              <w:rPr>
                <w:b/>
              </w:rPr>
              <w:t>Amount Credited</w:t>
            </w:r>
          </w:p>
        </w:tc>
        <w:tc>
          <w:tcPr>
            <w:tcW w:w="1170" w:type="dxa"/>
            <w:shd w:val="clear" w:color="auto" w:fill="D9D2E9"/>
            <w:tcMar>
              <w:top w:w="100" w:type="dxa"/>
              <w:left w:w="100" w:type="dxa"/>
              <w:bottom w:w="100" w:type="dxa"/>
              <w:right w:w="100" w:type="dxa"/>
            </w:tcMar>
          </w:tcPr>
          <w:p w14:paraId="57549473" w14:textId="77777777" w:rsidR="00902318" w:rsidRPr="00C66A4D" w:rsidRDefault="00902318" w:rsidP="0004459C">
            <w:pPr>
              <w:pStyle w:val="Normal1"/>
              <w:widowControl w:val="0"/>
            </w:pPr>
            <w:r w:rsidRPr="00C66A4D">
              <w:rPr>
                <w:b/>
              </w:rPr>
              <w:t>Amount Debited</w:t>
            </w:r>
          </w:p>
        </w:tc>
        <w:tc>
          <w:tcPr>
            <w:tcW w:w="1350" w:type="dxa"/>
            <w:shd w:val="clear" w:color="auto" w:fill="D9D2E9"/>
            <w:tcMar>
              <w:top w:w="100" w:type="dxa"/>
              <w:left w:w="100" w:type="dxa"/>
              <w:bottom w:w="100" w:type="dxa"/>
              <w:right w:w="100" w:type="dxa"/>
            </w:tcMar>
          </w:tcPr>
          <w:p w14:paraId="62CFD305" w14:textId="77777777" w:rsidR="00902318" w:rsidRPr="00C66A4D" w:rsidRDefault="00902318" w:rsidP="0004459C">
            <w:pPr>
              <w:pStyle w:val="Normal1"/>
              <w:widowControl w:val="0"/>
            </w:pPr>
            <w:r w:rsidRPr="00C66A4D">
              <w:rPr>
                <w:b/>
              </w:rPr>
              <w:t>Balance</w:t>
            </w:r>
          </w:p>
        </w:tc>
        <w:tc>
          <w:tcPr>
            <w:tcW w:w="2700" w:type="dxa"/>
            <w:shd w:val="clear" w:color="auto" w:fill="D9D2E9"/>
            <w:tcMar>
              <w:top w:w="100" w:type="dxa"/>
              <w:left w:w="100" w:type="dxa"/>
              <w:bottom w:w="100" w:type="dxa"/>
              <w:right w:w="100" w:type="dxa"/>
            </w:tcMar>
          </w:tcPr>
          <w:p w14:paraId="59DF5F73" w14:textId="77777777" w:rsidR="00902318" w:rsidRPr="00C66A4D" w:rsidRDefault="00902318" w:rsidP="0004459C">
            <w:pPr>
              <w:pStyle w:val="Normal1"/>
              <w:widowControl w:val="0"/>
            </w:pPr>
            <w:r w:rsidRPr="00C66A4D">
              <w:rPr>
                <w:b/>
              </w:rPr>
              <w:t>Comments</w:t>
            </w:r>
          </w:p>
        </w:tc>
      </w:tr>
      <w:tr w:rsidR="00902318" w14:paraId="68C717DF" w14:textId="77777777" w:rsidTr="0004459C">
        <w:trPr>
          <w:trHeight w:val="158"/>
        </w:trPr>
        <w:tc>
          <w:tcPr>
            <w:tcW w:w="2890" w:type="dxa"/>
            <w:shd w:val="clear" w:color="auto" w:fill="B7B7B7"/>
            <w:tcMar>
              <w:top w:w="100" w:type="dxa"/>
              <w:left w:w="100" w:type="dxa"/>
              <w:bottom w:w="100" w:type="dxa"/>
              <w:right w:w="100" w:type="dxa"/>
            </w:tcMar>
          </w:tcPr>
          <w:p w14:paraId="493E59D8" w14:textId="77777777" w:rsidR="00902318" w:rsidRPr="00C66A4D" w:rsidRDefault="00902318" w:rsidP="0004459C">
            <w:pPr>
              <w:pStyle w:val="Normal1"/>
              <w:widowControl w:val="0"/>
            </w:pPr>
            <w:r w:rsidRPr="00C66A4D">
              <w:t>Starting balance</w:t>
            </w:r>
          </w:p>
        </w:tc>
        <w:tc>
          <w:tcPr>
            <w:tcW w:w="2610" w:type="dxa"/>
            <w:gridSpan w:val="2"/>
            <w:shd w:val="clear" w:color="auto" w:fill="B7B7B7"/>
            <w:tcMar>
              <w:top w:w="100" w:type="dxa"/>
              <w:left w:w="100" w:type="dxa"/>
              <w:bottom w:w="100" w:type="dxa"/>
              <w:right w:w="100" w:type="dxa"/>
            </w:tcMar>
          </w:tcPr>
          <w:p w14:paraId="78098237" w14:textId="77777777" w:rsidR="00902318" w:rsidRPr="00C66A4D" w:rsidRDefault="00902318" w:rsidP="0004459C">
            <w:pPr>
              <w:pStyle w:val="Normal1"/>
              <w:widowControl w:val="0"/>
              <w:jc w:val="right"/>
            </w:pPr>
          </w:p>
        </w:tc>
        <w:tc>
          <w:tcPr>
            <w:tcW w:w="1350" w:type="dxa"/>
            <w:shd w:val="clear" w:color="auto" w:fill="B7B7B7"/>
            <w:tcMar>
              <w:top w:w="100" w:type="dxa"/>
              <w:left w:w="100" w:type="dxa"/>
              <w:bottom w:w="100" w:type="dxa"/>
              <w:right w:w="100" w:type="dxa"/>
            </w:tcMar>
          </w:tcPr>
          <w:p w14:paraId="1FD57483" w14:textId="77777777" w:rsidR="00902318" w:rsidRPr="007C0520" w:rsidRDefault="00902318" w:rsidP="0004459C">
            <w:pPr>
              <w:pStyle w:val="Normal1"/>
              <w:widowControl w:val="0"/>
              <w:rPr>
                <w:b/>
              </w:rPr>
            </w:pPr>
            <w:r w:rsidRPr="007C0520">
              <w:rPr>
                <w:b/>
              </w:rPr>
              <w:t>$5,120.66</w:t>
            </w:r>
          </w:p>
        </w:tc>
        <w:tc>
          <w:tcPr>
            <w:tcW w:w="2700" w:type="dxa"/>
            <w:shd w:val="clear" w:color="auto" w:fill="B7B7B7"/>
            <w:tcMar>
              <w:top w:w="100" w:type="dxa"/>
              <w:left w:w="100" w:type="dxa"/>
              <w:bottom w:w="100" w:type="dxa"/>
              <w:right w:w="100" w:type="dxa"/>
            </w:tcMar>
          </w:tcPr>
          <w:p w14:paraId="5AE39B3B" w14:textId="77777777" w:rsidR="00902318" w:rsidRPr="00C66A4D" w:rsidRDefault="00902318" w:rsidP="0004459C">
            <w:pPr>
              <w:pStyle w:val="Normal1"/>
              <w:widowControl w:val="0"/>
              <w:contextualSpacing/>
            </w:pPr>
            <w:r w:rsidRPr="00C66A4D">
              <w:t>Balance from last year</w:t>
            </w:r>
          </w:p>
        </w:tc>
      </w:tr>
      <w:tr w:rsidR="00902318" w14:paraId="76671F79" w14:textId="77777777" w:rsidTr="0004459C">
        <w:trPr>
          <w:trHeight w:val="158"/>
        </w:trPr>
        <w:tc>
          <w:tcPr>
            <w:tcW w:w="2890" w:type="dxa"/>
            <w:tcMar>
              <w:top w:w="100" w:type="dxa"/>
              <w:left w:w="100" w:type="dxa"/>
              <w:bottom w:w="100" w:type="dxa"/>
              <w:right w:w="100" w:type="dxa"/>
            </w:tcMar>
          </w:tcPr>
          <w:p w14:paraId="38EBC65D" w14:textId="77777777" w:rsidR="00902318" w:rsidRPr="00C66A4D" w:rsidRDefault="00902318" w:rsidP="0004459C">
            <w:pPr>
              <w:pStyle w:val="Normal1"/>
              <w:widowControl w:val="0"/>
            </w:pPr>
            <w:r>
              <w:t xml:space="preserve">ASSP Reimbursement </w:t>
            </w:r>
          </w:p>
        </w:tc>
        <w:tc>
          <w:tcPr>
            <w:tcW w:w="1440" w:type="dxa"/>
            <w:tcMar>
              <w:top w:w="100" w:type="dxa"/>
              <w:left w:w="100" w:type="dxa"/>
              <w:bottom w:w="100" w:type="dxa"/>
              <w:right w:w="100" w:type="dxa"/>
            </w:tcMar>
          </w:tcPr>
          <w:p w14:paraId="4825BD65" w14:textId="77777777" w:rsidR="00902318" w:rsidRPr="007C0520" w:rsidRDefault="00902318" w:rsidP="0004459C">
            <w:pPr>
              <w:pStyle w:val="Normal1"/>
              <w:widowControl w:val="0"/>
            </w:pPr>
            <w:r w:rsidRPr="007C0520">
              <w:t>$1,798.42</w:t>
            </w:r>
          </w:p>
        </w:tc>
        <w:tc>
          <w:tcPr>
            <w:tcW w:w="1170" w:type="dxa"/>
            <w:tcMar>
              <w:top w:w="100" w:type="dxa"/>
              <w:left w:w="100" w:type="dxa"/>
              <w:bottom w:w="100" w:type="dxa"/>
              <w:right w:w="100" w:type="dxa"/>
            </w:tcMar>
          </w:tcPr>
          <w:p w14:paraId="6ADF9CD6"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1F90B315" w14:textId="77777777" w:rsidR="00902318" w:rsidRPr="007C0520" w:rsidRDefault="00902318" w:rsidP="0004459C">
            <w:pPr>
              <w:pStyle w:val="Normal1"/>
              <w:widowControl w:val="0"/>
              <w:jc w:val="center"/>
            </w:pPr>
            <w:r w:rsidRPr="007C0520">
              <w:t>$6,919.08</w:t>
            </w:r>
          </w:p>
        </w:tc>
        <w:tc>
          <w:tcPr>
            <w:tcW w:w="2700" w:type="dxa"/>
            <w:tcMar>
              <w:top w:w="100" w:type="dxa"/>
              <w:left w:w="100" w:type="dxa"/>
              <w:bottom w:w="100" w:type="dxa"/>
              <w:right w:w="100" w:type="dxa"/>
            </w:tcMar>
          </w:tcPr>
          <w:p w14:paraId="0D32F17E" w14:textId="77777777" w:rsidR="00902318" w:rsidRDefault="00902318" w:rsidP="0004459C">
            <w:pPr>
              <w:pStyle w:val="Normal1"/>
              <w:widowControl w:val="0"/>
              <w:contextualSpacing/>
            </w:pPr>
            <w:r>
              <w:t>Spring 2015 reimbursement</w:t>
            </w:r>
          </w:p>
        </w:tc>
      </w:tr>
      <w:tr w:rsidR="00902318" w14:paraId="12E6C25B" w14:textId="77777777" w:rsidTr="0004459C">
        <w:trPr>
          <w:trHeight w:val="158"/>
        </w:trPr>
        <w:tc>
          <w:tcPr>
            <w:tcW w:w="2890" w:type="dxa"/>
            <w:tcMar>
              <w:top w:w="100" w:type="dxa"/>
              <w:left w:w="100" w:type="dxa"/>
              <w:bottom w:w="100" w:type="dxa"/>
              <w:right w:w="100" w:type="dxa"/>
            </w:tcMar>
          </w:tcPr>
          <w:p w14:paraId="6D2F67B4" w14:textId="77777777" w:rsidR="00902318" w:rsidRPr="00C66A4D" w:rsidRDefault="00902318" w:rsidP="0004459C">
            <w:pPr>
              <w:pStyle w:val="Normal1"/>
              <w:widowControl w:val="0"/>
            </w:pPr>
            <w:r w:rsidRPr="00C66A4D">
              <w:t>Board Polo Shirt Order</w:t>
            </w:r>
          </w:p>
        </w:tc>
        <w:tc>
          <w:tcPr>
            <w:tcW w:w="1440" w:type="dxa"/>
            <w:tcMar>
              <w:top w:w="100" w:type="dxa"/>
              <w:left w:w="100" w:type="dxa"/>
              <w:bottom w:w="100" w:type="dxa"/>
              <w:right w:w="100" w:type="dxa"/>
            </w:tcMar>
          </w:tcPr>
          <w:p w14:paraId="4EAA633E"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79AE2F4A" w14:textId="77777777" w:rsidR="00902318" w:rsidRPr="007C0520" w:rsidRDefault="00902318" w:rsidP="0004459C">
            <w:pPr>
              <w:pStyle w:val="Normal1"/>
              <w:widowControl w:val="0"/>
            </w:pPr>
            <w:r w:rsidRPr="007C0520">
              <w:t>$120.17</w:t>
            </w:r>
          </w:p>
        </w:tc>
        <w:tc>
          <w:tcPr>
            <w:tcW w:w="1350" w:type="dxa"/>
            <w:tcMar>
              <w:top w:w="100" w:type="dxa"/>
              <w:left w:w="100" w:type="dxa"/>
              <w:bottom w:w="100" w:type="dxa"/>
              <w:right w:w="100" w:type="dxa"/>
            </w:tcMar>
          </w:tcPr>
          <w:p w14:paraId="2A592E0F" w14:textId="77777777" w:rsidR="00902318" w:rsidRPr="007C0520" w:rsidRDefault="00902318" w:rsidP="0004459C">
            <w:pPr>
              <w:pStyle w:val="Normal1"/>
              <w:widowControl w:val="0"/>
            </w:pPr>
            <w:r w:rsidRPr="007C0520">
              <w:t>$6,798.91</w:t>
            </w:r>
          </w:p>
        </w:tc>
        <w:tc>
          <w:tcPr>
            <w:tcW w:w="2700" w:type="dxa"/>
            <w:tcMar>
              <w:top w:w="100" w:type="dxa"/>
              <w:left w:w="100" w:type="dxa"/>
              <w:bottom w:w="100" w:type="dxa"/>
              <w:right w:w="100" w:type="dxa"/>
            </w:tcMar>
          </w:tcPr>
          <w:p w14:paraId="3A48B8CF" w14:textId="77777777" w:rsidR="00902318" w:rsidRPr="00C66A4D" w:rsidRDefault="00902318" w:rsidP="0004459C">
            <w:pPr>
              <w:pStyle w:val="Normal1"/>
              <w:widowControl w:val="0"/>
              <w:contextualSpacing/>
            </w:pPr>
            <w:r>
              <w:t>To be worn at events</w:t>
            </w:r>
          </w:p>
        </w:tc>
      </w:tr>
      <w:tr w:rsidR="00902318" w14:paraId="22825F8C" w14:textId="77777777" w:rsidTr="0004459C">
        <w:trPr>
          <w:trHeight w:val="158"/>
        </w:trPr>
        <w:tc>
          <w:tcPr>
            <w:tcW w:w="2890" w:type="dxa"/>
            <w:tcMar>
              <w:top w:w="100" w:type="dxa"/>
              <w:left w:w="100" w:type="dxa"/>
              <w:bottom w:w="100" w:type="dxa"/>
              <w:right w:w="100" w:type="dxa"/>
            </w:tcMar>
          </w:tcPr>
          <w:p w14:paraId="39BAD8C7" w14:textId="77777777" w:rsidR="00902318" w:rsidRPr="00C66A4D" w:rsidRDefault="00902318" w:rsidP="0004459C">
            <w:pPr>
              <w:pStyle w:val="Normal1"/>
              <w:widowControl w:val="0"/>
            </w:pPr>
            <w:r w:rsidRPr="00C66A4D">
              <w:t>ASSP Fee</w:t>
            </w:r>
          </w:p>
        </w:tc>
        <w:tc>
          <w:tcPr>
            <w:tcW w:w="1440" w:type="dxa"/>
            <w:tcMar>
              <w:top w:w="100" w:type="dxa"/>
              <w:left w:w="100" w:type="dxa"/>
              <w:bottom w:w="100" w:type="dxa"/>
              <w:right w:w="100" w:type="dxa"/>
            </w:tcMar>
          </w:tcPr>
          <w:p w14:paraId="501B1B37"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3AEFED6A" w14:textId="77777777" w:rsidR="00902318" w:rsidRPr="007C0520" w:rsidRDefault="00902318" w:rsidP="0004459C">
            <w:pPr>
              <w:pStyle w:val="Normal1"/>
              <w:widowControl w:val="0"/>
            </w:pPr>
            <w:r w:rsidRPr="007C0520">
              <w:t>$200.00</w:t>
            </w:r>
          </w:p>
        </w:tc>
        <w:tc>
          <w:tcPr>
            <w:tcW w:w="1350" w:type="dxa"/>
            <w:tcMar>
              <w:top w:w="100" w:type="dxa"/>
              <w:left w:w="100" w:type="dxa"/>
              <w:bottom w:w="100" w:type="dxa"/>
              <w:right w:w="100" w:type="dxa"/>
            </w:tcMar>
          </w:tcPr>
          <w:p w14:paraId="2173CC95" w14:textId="77777777" w:rsidR="00902318" w:rsidRPr="007C0520" w:rsidRDefault="00902318" w:rsidP="0004459C">
            <w:pPr>
              <w:pStyle w:val="Normal1"/>
              <w:widowControl w:val="0"/>
            </w:pPr>
            <w:r w:rsidRPr="007C0520">
              <w:t>$6,598.91</w:t>
            </w:r>
          </w:p>
        </w:tc>
        <w:tc>
          <w:tcPr>
            <w:tcW w:w="2700" w:type="dxa"/>
            <w:tcMar>
              <w:top w:w="100" w:type="dxa"/>
              <w:left w:w="100" w:type="dxa"/>
              <w:bottom w:w="100" w:type="dxa"/>
              <w:right w:w="100" w:type="dxa"/>
            </w:tcMar>
          </w:tcPr>
          <w:p w14:paraId="727C3822" w14:textId="77777777" w:rsidR="00902318" w:rsidRPr="00C66A4D" w:rsidRDefault="00902318" w:rsidP="0004459C">
            <w:pPr>
              <w:pStyle w:val="Normal1"/>
              <w:widowControl w:val="0"/>
              <w:contextualSpacing/>
            </w:pPr>
            <w:r>
              <w:t>Required for USC orgs</w:t>
            </w:r>
          </w:p>
        </w:tc>
      </w:tr>
      <w:tr w:rsidR="00902318" w14:paraId="0B016334" w14:textId="77777777" w:rsidTr="0004459C">
        <w:trPr>
          <w:trHeight w:val="158"/>
        </w:trPr>
        <w:tc>
          <w:tcPr>
            <w:tcW w:w="2890" w:type="dxa"/>
            <w:tcMar>
              <w:top w:w="100" w:type="dxa"/>
              <w:left w:w="100" w:type="dxa"/>
              <w:bottom w:w="100" w:type="dxa"/>
              <w:right w:w="100" w:type="dxa"/>
            </w:tcMar>
          </w:tcPr>
          <w:p w14:paraId="7E98469C" w14:textId="77777777" w:rsidR="00902318" w:rsidRPr="00C66A4D" w:rsidRDefault="00902318" w:rsidP="0004459C">
            <w:pPr>
              <w:pStyle w:val="Normal1"/>
              <w:widowControl w:val="0"/>
            </w:pPr>
            <w:r>
              <w:t>Member Appreciation Gifts</w:t>
            </w:r>
          </w:p>
        </w:tc>
        <w:tc>
          <w:tcPr>
            <w:tcW w:w="1440" w:type="dxa"/>
            <w:tcMar>
              <w:top w:w="100" w:type="dxa"/>
              <w:left w:w="100" w:type="dxa"/>
              <w:bottom w:w="100" w:type="dxa"/>
              <w:right w:w="100" w:type="dxa"/>
            </w:tcMar>
          </w:tcPr>
          <w:p w14:paraId="32D9DD30"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6B07407E" w14:textId="77777777" w:rsidR="00902318" w:rsidRPr="007C0520" w:rsidRDefault="00902318" w:rsidP="0004459C">
            <w:pPr>
              <w:pStyle w:val="Normal1"/>
              <w:widowControl w:val="0"/>
            </w:pPr>
            <w:r w:rsidRPr="007C0520">
              <w:t>$245.80</w:t>
            </w:r>
          </w:p>
        </w:tc>
        <w:tc>
          <w:tcPr>
            <w:tcW w:w="1350" w:type="dxa"/>
            <w:tcMar>
              <w:top w:w="100" w:type="dxa"/>
              <w:left w:w="100" w:type="dxa"/>
              <w:bottom w:w="100" w:type="dxa"/>
              <w:right w:w="100" w:type="dxa"/>
            </w:tcMar>
          </w:tcPr>
          <w:p w14:paraId="10421B9C" w14:textId="77777777" w:rsidR="00902318" w:rsidRPr="007C0520" w:rsidRDefault="00902318" w:rsidP="0004459C">
            <w:pPr>
              <w:pStyle w:val="Normal1"/>
              <w:widowControl w:val="0"/>
            </w:pPr>
            <w:r w:rsidRPr="007C0520">
              <w:t>$6,353.11</w:t>
            </w:r>
          </w:p>
        </w:tc>
        <w:tc>
          <w:tcPr>
            <w:tcW w:w="2700" w:type="dxa"/>
            <w:tcMar>
              <w:top w:w="100" w:type="dxa"/>
              <w:left w:w="100" w:type="dxa"/>
              <w:bottom w:w="100" w:type="dxa"/>
              <w:right w:w="100" w:type="dxa"/>
            </w:tcMar>
          </w:tcPr>
          <w:p w14:paraId="5329F0A2" w14:textId="77777777" w:rsidR="00902318" w:rsidRDefault="00902318" w:rsidP="0004459C">
            <w:pPr>
              <w:pStyle w:val="Normal1"/>
              <w:widowControl w:val="0"/>
              <w:contextualSpacing/>
            </w:pPr>
            <w:r>
              <w:t xml:space="preserve">50 tumblers purchased for members </w:t>
            </w:r>
          </w:p>
        </w:tc>
      </w:tr>
      <w:tr w:rsidR="00902318" w14:paraId="0B375BD5" w14:textId="77777777" w:rsidTr="0004459C">
        <w:trPr>
          <w:trHeight w:val="158"/>
        </w:trPr>
        <w:tc>
          <w:tcPr>
            <w:tcW w:w="2890" w:type="dxa"/>
            <w:tcMar>
              <w:top w:w="100" w:type="dxa"/>
              <w:left w:w="100" w:type="dxa"/>
              <w:bottom w:w="100" w:type="dxa"/>
              <w:right w:w="100" w:type="dxa"/>
            </w:tcMar>
          </w:tcPr>
          <w:p w14:paraId="4F476807" w14:textId="77777777" w:rsidR="00902318" w:rsidRPr="00C66A4D" w:rsidRDefault="00902318" w:rsidP="0004459C">
            <w:pPr>
              <w:pStyle w:val="Normal1"/>
              <w:widowControl w:val="0"/>
            </w:pPr>
            <w:r w:rsidRPr="00C66A4D">
              <w:t>Rho Chi Board Retreat</w:t>
            </w:r>
          </w:p>
        </w:tc>
        <w:tc>
          <w:tcPr>
            <w:tcW w:w="1440" w:type="dxa"/>
            <w:tcMar>
              <w:top w:w="100" w:type="dxa"/>
              <w:left w:w="100" w:type="dxa"/>
              <w:bottom w:w="100" w:type="dxa"/>
              <w:right w:w="100" w:type="dxa"/>
            </w:tcMar>
          </w:tcPr>
          <w:p w14:paraId="016EBFD8"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10C27925" w14:textId="77777777" w:rsidR="00902318" w:rsidRPr="007C0520" w:rsidRDefault="00902318" w:rsidP="0004459C">
            <w:pPr>
              <w:pStyle w:val="Normal1"/>
              <w:widowControl w:val="0"/>
            </w:pPr>
            <w:r w:rsidRPr="007C0520">
              <w:t>$526.36</w:t>
            </w:r>
          </w:p>
        </w:tc>
        <w:tc>
          <w:tcPr>
            <w:tcW w:w="1350" w:type="dxa"/>
            <w:tcMar>
              <w:top w:w="100" w:type="dxa"/>
              <w:left w:w="100" w:type="dxa"/>
              <w:bottom w:w="100" w:type="dxa"/>
              <w:right w:w="100" w:type="dxa"/>
            </w:tcMar>
          </w:tcPr>
          <w:p w14:paraId="0FAE3259" w14:textId="77777777" w:rsidR="00902318" w:rsidRPr="007C0520" w:rsidRDefault="00902318" w:rsidP="0004459C">
            <w:pPr>
              <w:pStyle w:val="Normal1"/>
              <w:widowControl w:val="0"/>
            </w:pPr>
            <w:r w:rsidRPr="007C0520">
              <w:t>$5,826.75</w:t>
            </w:r>
          </w:p>
        </w:tc>
        <w:tc>
          <w:tcPr>
            <w:tcW w:w="2700" w:type="dxa"/>
            <w:tcMar>
              <w:top w:w="100" w:type="dxa"/>
              <w:left w:w="100" w:type="dxa"/>
              <w:bottom w:w="100" w:type="dxa"/>
              <w:right w:w="100" w:type="dxa"/>
            </w:tcMar>
          </w:tcPr>
          <w:p w14:paraId="28CE3E43" w14:textId="77777777" w:rsidR="00902318" w:rsidRPr="00C66A4D" w:rsidRDefault="00902318" w:rsidP="0004459C">
            <w:pPr>
              <w:pStyle w:val="Normal1"/>
              <w:widowControl w:val="0"/>
              <w:contextualSpacing/>
            </w:pPr>
            <w:r>
              <w:t xml:space="preserve">Kayaking + lunch and dinner in Santa Barbara </w:t>
            </w:r>
          </w:p>
        </w:tc>
      </w:tr>
      <w:tr w:rsidR="00902318" w14:paraId="48BBE10F" w14:textId="77777777" w:rsidTr="0004459C">
        <w:trPr>
          <w:trHeight w:val="158"/>
        </w:trPr>
        <w:tc>
          <w:tcPr>
            <w:tcW w:w="2890" w:type="dxa"/>
            <w:tcMar>
              <w:top w:w="100" w:type="dxa"/>
              <w:left w:w="100" w:type="dxa"/>
              <w:bottom w:w="100" w:type="dxa"/>
              <w:right w:w="100" w:type="dxa"/>
            </w:tcMar>
          </w:tcPr>
          <w:p w14:paraId="65CAC126" w14:textId="77777777" w:rsidR="00902318" w:rsidRPr="00C66A4D" w:rsidRDefault="00902318" w:rsidP="0004459C">
            <w:pPr>
              <w:pStyle w:val="Normal1"/>
              <w:widowControl w:val="0"/>
            </w:pPr>
            <w:r>
              <w:t>Book Award</w:t>
            </w:r>
          </w:p>
        </w:tc>
        <w:tc>
          <w:tcPr>
            <w:tcW w:w="1440" w:type="dxa"/>
            <w:tcMar>
              <w:top w:w="100" w:type="dxa"/>
              <w:left w:w="100" w:type="dxa"/>
              <w:bottom w:w="100" w:type="dxa"/>
              <w:right w:w="100" w:type="dxa"/>
            </w:tcMar>
          </w:tcPr>
          <w:p w14:paraId="2E60AAEE"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4D8A3FA1" w14:textId="77777777" w:rsidR="00902318" w:rsidRPr="007C0520" w:rsidRDefault="00902318" w:rsidP="0004459C">
            <w:pPr>
              <w:pStyle w:val="Normal1"/>
              <w:widowControl w:val="0"/>
            </w:pPr>
            <w:r w:rsidRPr="007C0520">
              <w:t>$200</w:t>
            </w:r>
          </w:p>
        </w:tc>
        <w:tc>
          <w:tcPr>
            <w:tcW w:w="1350" w:type="dxa"/>
            <w:tcMar>
              <w:top w:w="100" w:type="dxa"/>
              <w:left w:w="100" w:type="dxa"/>
              <w:bottom w:w="100" w:type="dxa"/>
              <w:right w:w="100" w:type="dxa"/>
            </w:tcMar>
          </w:tcPr>
          <w:p w14:paraId="4BB7F527" w14:textId="77777777" w:rsidR="00902318" w:rsidRPr="007C0520" w:rsidRDefault="00902318" w:rsidP="0004459C">
            <w:pPr>
              <w:pStyle w:val="Normal1"/>
              <w:widowControl w:val="0"/>
            </w:pPr>
            <w:r w:rsidRPr="007C0520">
              <w:t>$5,626.75</w:t>
            </w:r>
          </w:p>
        </w:tc>
        <w:tc>
          <w:tcPr>
            <w:tcW w:w="2700" w:type="dxa"/>
            <w:tcMar>
              <w:top w:w="100" w:type="dxa"/>
              <w:left w:w="100" w:type="dxa"/>
              <w:bottom w:w="100" w:type="dxa"/>
              <w:right w:w="100" w:type="dxa"/>
            </w:tcMar>
          </w:tcPr>
          <w:p w14:paraId="6B44C80F" w14:textId="77777777" w:rsidR="00902318" w:rsidRDefault="00902318" w:rsidP="0004459C">
            <w:pPr>
              <w:pStyle w:val="Normal1"/>
              <w:widowControl w:val="0"/>
              <w:contextualSpacing/>
            </w:pPr>
            <w:r>
              <w:t>Awarded to Corey Kelsom for class of 2017</w:t>
            </w:r>
          </w:p>
        </w:tc>
      </w:tr>
      <w:tr w:rsidR="00902318" w14:paraId="596B8CDE" w14:textId="77777777" w:rsidTr="0004459C">
        <w:trPr>
          <w:trHeight w:val="158"/>
        </w:trPr>
        <w:tc>
          <w:tcPr>
            <w:tcW w:w="2890" w:type="dxa"/>
            <w:tcMar>
              <w:top w:w="100" w:type="dxa"/>
              <w:left w:w="100" w:type="dxa"/>
              <w:bottom w:w="100" w:type="dxa"/>
              <w:right w:w="100" w:type="dxa"/>
            </w:tcMar>
          </w:tcPr>
          <w:p w14:paraId="6AB5CECB" w14:textId="77777777" w:rsidR="00902318" w:rsidRDefault="00902318" w:rsidP="0004459C">
            <w:pPr>
              <w:pStyle w:val="Normal1"/>
              <w:widowControl w:val="0"/>
            </w:pPr>
            <w:r>
              <w:t>Rho Chi Pens</w:t>
            </w:r>
          </w:p>
        </w:tc>
        <w:tc>
          <w:tcPr>
            <w:tcW w:w="1440" w:type="dxa"/>
            <w:tcMar>
              <w:top w:w="100" w:type="dxa"/>
              <w:left w:w="100" w:type="dxa"/>
              <w:bottom w:w="100" w:type="dxa"/>
              <w:right w:w="100" w:type="dxa"/>
            </w:tcMar>
          </w:tcPr>
          <w:p w14:paraId="5BCB337C"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1D8311E9" w14:textId="77777777" w:rsidR="00902318" w:rsidRPr="007C0520" w:rsidRDefault="00902318" w:rsidP="0004459C">
            <w:pPr>
              <w:pStyle w:val="Normal1"/>
              <w:widowControl w:val="0"/>
            </w:pPr>
            <w:r w:rsidRPr="007C0520">
              <w:t>$77.50</w:t>
            </w:r>
          </w:p>
        </w:tc>
        <w:tc>
          <w:tcPr>
            <w:tcW w:w="1350" w:type="dxa"/>
            <w:tcMar>
              <w:top w:w="100" w:type="dxa"/>
              <w:left w:w="100" w:type="dxa"/>
              <w:bottom w:w="100" w:type="dxa"/>
              <w:right w:w="100" w:type="dxa"/>
            </w:tcMar>
          </w:tcPr>
          <w:p w14:paraId="4852E6C5" w14:textId="77777777" w:rsidR="00902318" w:rsidRPr="007C0520" w:rsidRDefault="00902318" w:rsidP="0004459C">
            <w:pPr>
              <w:pStyle w:val="Normal1"/>
              <w:widowControl w:val="0"/>
            </w:pPr>
            <w:r w:rsidRPr="007C0520">
              <w:t>$5,549.25</w:t>
            </w:r>
          </w:p>
        </w:tc>
        <w:tc>
          <w:tcPr>
            <w:tcW w:w="2700" w:type="dxa"/>
            <w:tcMar>
              <w:top w:w="100" w:type="dxa"/>
              <w:left w:w="100" w:type="dxa"/>
              <w:bottom w:w="100" w:type="dxa"/>
              <w:right w:w="100" w:type="dxa"/>
            </w:tcMar>
          </w:tcPr>
          <w:p w14:paraId="2F6BE637" w14:textId="77777777" w:rsidR="00902318" w:rsidRDefault="00902318" w:rsidP="0004459C">
            <w:pPr>
              <w:pStyle w:val="Normal1"/>
              <w:widowControl w:val="0"/>
              <w:contextualSpacing/>
            </w:pPr>
            <w:r>
              <w:t xml:space="preserve">Pack of Rho Chi pens purchased for tutoring session attendees </w:t>
            </w:r>
          </w:p>
        </w:tc>
      </w:tr>
      <w:tr w:rsidR="00902318" w14:paraId="422CE652" w14:textId="77777777" w:rsidTr="0004459C">
        <w:trPr>
          <w:trHeight w:val="158"/>
        </w:trPr>
        <w:tc>
          <w:tcPr>
            <w:tcW w:w="2890" w:type="dxa"/>
            <w:tcMar>
              <w:top w:w="100" w:type="dxa"/>
              <w:left w:w="100" w:type="dxa"/>
              <w:bottom w:w="100" w:type="dxa"/>
              <w:right w:w="100" w:type="dxa"/>
            </w:tcMar>
          </w:tcPr>
          <w:p w14:paraId="0E080608" w14:textId="77777777" w:rsidR="00902318" w:rsidRPr="00C66A4D" w:rsidRDefault="00902318" w:rsidP="0004459C">
            <w:pPr>
              <w:pStyle w:val="Normal1"/>
              <w:widowControl w:val="0"/>
            </w:pPr>
            <w:r w:rsidRPr="00C66A4D">
              <w:t xml:space="preserve">Trade/Generic Book Sales </w:t>
            </w:r>
          </w:p>
        </w:tc>
        <w:tc>
          <w:tcPr>
            <w:tcW w:w="1440" w:type="dxa"/>
            <w:tcMar>
              <w:top w:w="100" w:type="dxa"/>
              <w:left w:w="100" w:type="dxa"/>
              <w:bottom w:w="100" w:type="dxa"/>
              <w:right w:w="100" w:type="dxa"/>
            </w:tcMar>
          </w:tcPr>
          <w:p w14:paraId="64DC0B2A" w14:textId="77777777" w:rsidR="00902318" w:rsidRPr="007C0520" w:rsidRDefault="00902318" w:rsidP="0004459C">
            <w:pPr>
              <w:pStyle w:val="Normal1"/>
              <w:widowControl w:val="0"/>
            </w:pPr>
            <w:r w:rsidRPr="007C0520">
              <w:t>$1,600.00</w:t>
            </w:r>
          </w:p>
        </w:tc>
        <w:tc>
          <w:tcPr>
            <w:tcW w:w="1170" w:type="dxa"/>
            <w:tcMar>
              <w:top w:w="100" w:type="dxa"/>
              <w:left w:w="100" w:type="dxa"/>
              <w:bottom w:w="100" w:type="dxa"/>
              <w:right w:w="100" w:type="dxa"/>
            </w:tcMar>
          </w:tcPr>
          <w:p w14:paraId="68A5352E"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24F60745" w14:textId="77777777" w:rsidR="00902318" w:rsidRPr="007C0520" w:rsidRDefault="00902318" w:rsidP="0004459C">
            <w:pPr>
              <w:pStyle w:val="Normal1"/>
              <w:widowControl w:val="0"/>
            </w:pPr>
            <w:r w:rsidRPr="007C0520">
              <w:t>$7,149.25</w:t>
            </w:r>
          </w:p>
        </w:tc>
        <w:tc>
          <w:tcPr>
            <w:tcW w:w="2700" w:type="dxa"/>
            <w:tcMar>
              <w:top w:w="100" w:type="dxa"/>
              <w:left w:w="100" w:type="dxa"/>
              <w:bottom w:w="100" w:type="dxa"/>
              <w:right w:w="100" w:type="dxa"/>
            </w:tcMar>
          </w:tcPr>
          <w:p w14:paraId="0D81A894" w14:textId="77777777" w:rsidR="00902318" w:rsidRPr="00C66A4D" w:rsidRDefault="00902318" w:rsidP="0004459C">
            <w:pPr>
              <w:pStyle w:val="Normal1"/>
              <w:widowControl w:val="0"/>
              <w:contextualSpacing/>
            </w:pPr>
            <w:r w:rsidRPr="00C66A4D">
              <w:t xml:space="preserve"> </w:t>
            </w:r>
            <w:r>
              <w:t>Sold 194 copies for c/o 2019</w:t>
            </w:r>
          </w:p>
        </w:tc>
      </w:tr>
      <w:tr w:rsidR="00902318" w14:paraId="537CC260" w14:textId="77777777" w:rsidTr="0004459C">
        <w:trPr>
          <w:trHeight w:val="158"/>
        </w:trPr>
        <w:tc>
          <w:tcPr>
            <w:tcW w:w="2890" w:type="dxa"/>
            <w:tcMar>
              <w:top w:w="100" w:type="dxa"/>
              <w:left w:w="100" w:type="dxa"/>
              <w:bottom w:w="100" w:type="dxa"/>
              <w:right w:w="100" w:type="dxa"/>
            </w:tcMar>
          </w:tcPr>
          <w:p w14:paraId="4F8CA63D" w14:textId="77777777" w:rsidR="00902318" w:rsidRDefault="00902318" w:rsidP="0004459C">
            <w:pPr>
              <w:pStyle w:val="Normal1"/>
              <w:widowControl w:val="0"/>
            </w:pPr>
            <w:r>
              <w:t>Rho Chi/APSA Clinical Skills Competition Workshop</w:t>
            </w:r>
          </w:p>
          <w:p w14:paraId="61D252D1" w14:textId="77777777" w:rsidR="00902318" w:rsidRDefault="00902318" w:rsidP="0004459C">
            <w:pPr>
              <w:pStyle w:val="Normal1"/>
              <w:widowControl w:val="0"/>
            </w:pPr>
          </w:p>
          <w:p w14:paraId="5CC001E7" w14:textId="77777777" w:rsidR="00902318" w:rsidRPr="00C66A4D" w:rsidRDefault="00902318" w:rsidP="0004459C">
            <w:pPr>
              <w:pStyle w:val="Normal1"/>
              <w:widowControl w:val="0"/>
            </w:pPr>
          </w:p>
        </w:tc>
        <w:tc>
          <w:tcPr>
            <w:tcW w:w="1440" w:type="dxa"/>
            <w:tcMar>
              <w:top w:w="100" w:type="dxa"/>
              <w:left w:w="100" w:type="dxa"/>
              <w:bottom w:w="100" w:type="dxa"/>
              <w:right w:w="100" w:type="dxa"/>
            </w:tcMar>
          </w:tcPr>
          <w:p w14:paraId="4D15DCEC"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5AC93A0D" w14:textId="77777777" w:rsidR="00902318" w:rsidRPr="007C0520" w:rsidRDefault="00902318" w:rsidP="0004459C">
            <w:pPr>
              <w:pStyle w:val="Normal1"/>
              <w:widowControl w:val="0"/>
            </w:pPr>
            <w:r w:rsidRPr="007C0520">
              <w:t>$136.54</w:t>
            </w:r>
          </w:p>
        </w:tc>
        <w:tc>
          <w:tcPr>
            <w:tcW w:w="1350" w:type="dxa"/>
            <w:tcMar>
              <w:top w:w="100" w:type="dxa"/>
              <w:left w:w="100" w:type="dxa"/>
              <w:bottom w:w="100" w:type="dxa"/>
              <w:right w:w="100" w:type="dxa"/>
            </w:tcMar>
          </w:tcPr>
          <w:p w14:paraId="74C4E946" w14:textId="77777777" w:rsidR="00902318" w:rsidRPr="007C0520" w:rsidRDefault="00902318" w:rsidP="0004459C">
            <w:pPr>
              <w:pStyle w:val="Normal1"/>
              <w:widowControl w:val="0"/>
            </w:pPr>
            <w:r w:rsidRPr="007C0520">
              <w:t>$7,012.71</w:t>
            </w:r>
          </w:p>
        </w:tc>
        <w:tc>
          <w:tcPr>
            <w:tcW w:w="2700" w:type="dxa"/>
            <w:tcMar>
              <w:top w:w="100" w:type="dxa"/>
              <w:left w:w="100" w:type="dxa"/>
              <w:bottom w:w="100" w:type="dxa"/>
              <w:right w:w="100" w:type="dxa"/>
            </w:tcMar>
          </w:tcPr>
          <w:p w14:paraId="4136197E" w14:textId="77777777" w:rsidR="00902318" w:rsidRPr="00C66A4D" w:rsidRDefault="00902318" w:rsidP="0004459C">
            <w:pPr>
              <w:pStyle w:val="Normal1"/>
              <w:widowControl w:val="0"/>
              <w:contextualSpacing/>
            </w:pPr>
            <w:r>
              <w:t>Food (Domino’s Pizza) and water</w:t>
            </w:r>
          </w:p>
        </w:tc>
      </w:tr>
    </w:tbl>
    <w:p w14:paraId="6BACBF7D" w14:textId="77777777" w:rsidR="00CB4C79" w:rsidRDefault="00CB4C79">
      <w:r>
        <w:br w:type="page"/>
      </w:r>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0"/>
        <w:gridCol w:w="1440"/>
        <w:gridCol w:w="1170"/>
        <w:gridCol w:w="1350"/>
        <w:gridCol w:w="2700"/>
      </w:tblGrid>
      <w:tr w:rsidR="00902318" w14:paraId="63F9AA6F" w14:textId="77777777" w:rsidTr="0004459C">
        <w:trPr>
          <w:trHeight w:val="158"/>
        </w:trPr>
        <w:tc>
          <w:tcPr>
            <w:tcW w:w="2890" w:type="dxa"/>
            <w:shd w:val="clear" w:color="auto" w:fill="CCC0D9" w:themeFill="accent4" w:themeFillTint="66"/>
            <w:tcMar>
              <w:top w:w="100" w:type="dxa"/>
              <w:left w:w="100" w:type="dxa"/>
              <w:bottom w:w="100" w:type="dxa"/>
              <w:right w:w="100" w:type="dxa"/>
            </w:tcMar>
          </w:tcPr>
          <w:p w14:paraId="7439C147" w14:textId="37A5B8BB" w:rsidR="00902318" w:rsidRPr="00C66A4D" w:rsidRDefault="00902318" w:rsidP="0004459C">
            <w:pPr>
              <w:pStyle w:val="Normal1"/>
              <w:widowControl w:val="0"/>
            </w:pPr>
            <w:r w:rsidRPr="00C66A4D">
              <w:rPr>
                <w:b/>
              </w:rPr>
              <w:t>Activity/Description</w:t>
            </w:r>
          </w:p>
        </w:tc>
        <w:tc>
          <w:tcPr>
            <w:tcW w:w="1440" w:type="dxa"/>
            <w:shd w:val="clear" w:color="auto" w:fill="CCC0D9" w:themeFill="accent4" w:themeFillTint="66"/>
            <w:tcMar>
              <w:top w:w="100" w:type="dxa"/>
              <w:left w:w="100" w:type="dxa"/>
              <w:bottom w:w="100" w:type="dxa"/>
              <w:right w:w="100" w:type="dxa"/>
            </w:tcMar>
          </w:tcPr>
          <w:p w14:paraId="66B8A9EA" w14:textId="77777777" w:rsidR="00902318" w:rsidRPr="007C0520" w:rsidRDefault="00902318" w:rsidP="0004459C">
            <w:pPr>
              <w:pStyle w:val="Normal1"/>
              <w:widowControl w:val="0"/>
            </w:pPr>
            <w:r w:rsidRPr="007C0520">
              <w:rPr>
                <w:b/>
              </w:rPr>
              <w:t>Amount Credited</w:t>
            </w:r>
          </w:p>
        </w:tc>
        <w:tc>
          <w:tcPr>
            <w:tcW w:w="1170" w:type="dxa"/>
            <w:shd w:val="clear" w:color="auto" w:fill="CCC0D9" w:themeFill="accent4" w:themeFillTint="66"/>
            <w:tcMar>
              <w:top w:w="100" w:type="dxa"/>
              <w:left w:w="100" w:type="dxa"/>
              <w:bottom w:w="100" w:type="dxa"/>
              <w:right w:w="100" w:type="dxa"/>
            </w:tcMar>
          </w:tcPr>
          <w:p w14:paraId="555B7037" w14:textId="77777777" w:rsidR="00902318" w:rsidRPr="007C0520" w:rsidRDefault="00902318" w:rsidP="0004459C">
            <w:pPr>
              <w:pStyle w:val="Normal1"/>
              <w:widowControl w:val="0"/>
            </w:pPr>
            <w:r w:rsidRPr="007C0520">
              <w:rPr>
                <w:b/>
              </w:rPr>
              <w:t>Amount Debited</w:t>
            </w:r>
          </w:p>
        </w:tc>
        <w:tc>
          <w:tcPr>
            <w:tcW w:w="1350" w:type="dxa"/>
            <w:shd w:val="clear" w:color="auto" w:fill="CCC0D9" w:themeFill="accent4" w:themeFillTint="66"/>
            <w:tcMar>
              <w:top w:w="100" w:type="dxa"/>
              <w:left w:w="100" w:type="dxa"/>
              <w:bottom w:w="100" w:type="dxa"/>
              <w:right w:w="100" w:type="dxa"/>
            </w:tcMar>
          </w:tcPr>
          <w:p w14:paraId="2FECD1A3" w14:textId="77777777" w:rsidR="00902318" w:rsidRPr="007C0520" w:rsidRDefault="00902318" w:rsidP="0004459C">
            <w:pPr>
              <w:pStyle w:val="Normal1"/>
              <w:widowControl w:val="0"/>
            </w:pPr>
            <w:r w:rsidRPr="007C0520">
              <w:rPr>
                <w:b/>
              </w:rPr>
              <w:t>Balance</w:t>
            </w:r>
          </w:p>
        </w:tc>
        <w:tc>
          <w:tcPr>
            <w:tcW w:w="2700" w:type="dxa"/>
            <w:shd w:val="clear" w:color="auto" w:fill="CCC0D9" w:themeFill="accent4" w:themeFillTint="66"/>
            <w:tcMar>
              <w:top w:w="100" w:type="dxa"/>
              <w:left w:w="100" w:type="dxa"/>
              <w:bottom w:w="100" w:type="dxa"/>
              <w:right w:w="100" w:type="dxa"/>
            </w:tcMar>
          </w:tcPr>
          <w:p w14:paraId="2B332405" w14:textId="77777777" w:rsidR="00902318" w:rsidRPr="00C66A4D" w:rsidRDefault="00902318" w:rsidP="0004459C">
            <w:pPr>
              <w:pStyle w:val="Normal1"/>
              <w:widowControl w:val="0"/>
            </w:pPr>
            <w:r w:rsidRPr="00C66A4D">
              <w:rPr>
                <w:b/>
              </w:rPr>
              <w:t>Comments</w:t>
            </w:r>
          </w:p>
        </w:tc>
      </w:tr>
      <w:tr w:rsidR="00902318" w14:paraId="2CF8414F" w14:textId="77777777" w:rsidTr="0004459C">
        <w:trPr>
          <w:trHeight w:val="158"/>
        </w:trPr>
        <w:tc>
          <w:tcPr>
            <w:tcW w:w="2890" w:type="dxa"/>
            <w:tcMar>
              <w:top w:w="100" w:type="dxa"/>
              <w:left w:w="100" w:type="dxa"/>
              <w:bottom w:w="100" w:type="dxa"/>
              <w:right w:w="100" w:type="dxa"/>
            </w:tcMar>
          </w:tcPr>
          <w:p w14:paraId="7C0C3D43" w14:textId="77777777" w:rsidR="00902318" w:rsidRDefault="00902318" w:rsidP="0004459C">
            <w:pPr>
              <w:pStyle w:val="Normal1"/>
              <w:widowControl w:val="0"/>
            </w:pPr>
            <w:r>
              <w:t xml:space="preserve">Mental Health Training Session </w:t>
            </w:r>
          </w:p>
        </w:tc>
        <w:tc>
          <w:tcPr>
            <w:tcW w:w="1440" w:type="dxa"/>
            <w:tcMar>
              <w:top w:w="100" w:type="dxa"/>
              <w:left w:w="100" w:type="dxa"/>
              <w:bottom w:w="100" w:type="dxa"/>
              <w:right w:w="100" w:type="dxa"/>
            </w:tcMar>
          </w:tcPr>
          <w:p w14:paraId="7C97247A"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4D5F6750" w14:textId="77777777" w:rsidR="00902318" w:rsidRPr="007C0520" w:rsidRDefault="00902318" w:rsidP="0004459C">
            <w:pPr>
              <w:pStyle w:val="Normal1"/>
              <w:widowControl w:val="0"/>
            </w:pPr>
            <w:r w:rsidRPr="007C0520">
              <w:t>$460.02</w:t>
            </w:r>
          </w:p>
        </w:tc>
        <w:tc>
          <w:tcPr>
            <w:tcW w:w="1350" w:type="dxa"/>
            <w:tcMar>
              <w:top w:w="100" w:type="dxa"/>
              <w:left w:w="100" w:type="dxa"/>
              <w:bottom w:w="100" w:type="dxa"/>
              <w:right w:w="100" w:type="dxa"/>
            </w:tcMar>
          </w:tcPr>
          <w:p w14:paraId="600B3FCD" w14:textId="77777777" w:rsidR="00902318" w:rsidRPr="007C0520" w:rsidRDefault="00902318" w:rsidP="0004459C">
            <w:pPr>
              <w:pStyle w:val="Normal1"/>
              <w:widowControl w:val="0"/>
            </w:pPr>
            <w:r w:rsidRPr="007C0520">
              <w:t>$6,552.69</w:t>
            </w:r>
          </w:p>
        </w:tc>
        <w:tc>
          <w:tcPr>
            <w:tcW w:w="2700" w:type="dxa"/>
            <w:tcMar>
              <w:top w:w="100" w:type="dxa"/>
              <w:left w:w="100" w:type="dxa"/>
              <w:bottom w:w="100" w:type="dxa"/>
              <w:right w:w="100" w:type="dxa"/>
            </w:tcMar>
          </w:tcPr>
          <w:p w14:paraId="2A9B9036" w14:textId="77777777" w:rsidR="00902318" w:rsidRDefault="00902318" w:rsidP="0004459C">
            <w:pPr>
              <w:pStyle w:val="Normal1"/>
              <w:widowControl w:val="0"/>
              <w:contextualSpacing/>
            </w:pPr>
            <w:r>
              <w:t xml:space="preserve">Food (Chipotle) and water + gift card for speaker </w:t>
            </w:r>
          </w:p>
        </w:tc>
      </w:tr>
      <w:tr w:rsidR="00902318" w14:paraId="0CDFFC5E" w14:textId="77777777" w:rsidTr="0004459C">
        <w:trPr>
          <w:trHeight w:val="158"/>
        </w:trPr>
        <w:tc>
          <w:tcPr>
            <w:tcW w:w="2890" w:type="dxa"/>
            <w:tcMar>
              <w:top w:w="100" w:type="dxa"/>
              <w:left w:w="100" w:type="dxa"/>
              <w:bottom w:w="100" w:type="dxa"/>
              <w:right w:w="100" w:type="dxa"/>
            </w:tcMar>
          </w:tcPr>
          <w:p w14:paraId="4AEE376F" w14:textId="77777777" w:rsidR="00902318" w:rsidRDefault="00902318" w:rsidP="0004459C">
            <w:pPr>
              <w:pStyle w:val="Normal1"/>
              <w:widowControl w:val="0"/>
            </w:pPr>
            <w:r>
              <w:t>Website Renewal Registration</w:t>
            </w:r>
          </w:p>
        </w:tc>
        <w:tc>
          <w:tcPr>
            <w:tcW w:w="1440" w:type="dxa"/>
            <w:tcMar>
              <w:top w:w="100" w:type="dxa"/>
              <w:left w:w="100" w:type="dxa"/>
              <w:bottom w:w="100" w:type="dxa"/>
              <w:right w:w="100" w:type="dxa"/>
            </w:tcMar>
          </w:tcPr>
          <w:p w14:paraId="2FD17EF5"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13004A7C" w14:textId="77777777" w:rsidR="00902318" w:rsidRPr="007C0520" w:rsidRDefault="00902318" w:rsidP="0004459C">
            <w:pPr>
              <w:pStyle w:val="Normal1"/>
              <w:widowControl w:val="0"/>
            </w:pPr>
            <w:r w:rsidRPr="007C0520">
              <w:t>$18.17</w:t>
            </w:r>
          </w:p>
        </w:tc>
        <w:tc>
          <w:tcPr>
            <w:tcW w:w="1350" w:type="dxa"/>
            <w:tcMar>
              <w:top w:w="100" w:type="dxa"/>
              <w:left w:w="100" w:type="dxa"/>
              <w:bottom w:w="100" w:type="dxa"/>
              <w:right w:w="100" w:type="dxa"/>
            </w:tcMar>
          </w:tcPr>
          <w:p w14:paraId="0D36237C" w14:textId="77777777" w:rsidR="00902318" w:rsidRPr="007C0520" w:rsidRDefault="00902318" w:rsidP="0004459C">
            <w:pPr>
              <w:pStyle w:val="Normal1"/>
              <w:widowControl w:val="0"/>
            </w:pPr>
            <w:r w:rsidRPr="007C0520">
              <w:t>$6,534.52</w:t>
            </w:r>
          </w:p>
        </w:tc>
        <w:tc>
          <w:tcPr>
            <w:tcW w:w="2700" w:type="dxa"/>
            <w:vMerge w:val="restart"/>
            <w:tcMar>
              <w:top w:w="100" w:type="dxa"/>
              <w:left w:w="100" w:type="dxa"/>
              <w:bottom w:w="100" w:type="dxa"/>
              <w:right w:w="100" w:type="dxa"/>
            </w:tcMar>
          </w:tcPr>
          <w:p w14:paraId="70FBF481" w14:textId="77777777" w:rsidR="00902318" w:rsidRDefault="00902318" w:rsidP="0004459C">
            <w:pPr>
              <w:pStyle w:val="Normal1"/>
              <w:widowControl w:val="0"/>
              <w:contextualSpacing/>
            </w:pPr>
            <w:r>
              <w:t xml:space="preserve">Renewal for Rho Chi website </w:t>
            </w:r>
          </w:p>
        </w:tc>
      </w:tr>
      <w:tr w:rsidR="00902318" w14:paraId="49DC749C" w14:textId="77777777" w:rsidTr="0004459C">
        <w:trPr>
          <w:trHeight w:val="158"/>
        </w:trPr>
        <w:tc>
          <w:tcPr>
            <w:tcW w:w="2890" w:type="dxa"/>
            <w:tcMar>
              <w:top w:w="100" w:type="dxa"/>
              <w:left w:w="100" w:type="dxa"/>
              <w:bottom w:w="100" w:type="dxa"/>
              <w:right w:w="100" w:type="dxa"/>
            </w:tcMar>
          </w:tcPr>
          <w:p w14:paraId="07E14D3C" w14:textId="77777777" w:rsidR="00902318" w:rsidRDefault="00902318" w:rsidP="0004459C">
            <w:pPr>
              <w:pStyle w:val="Normal1"/>
              <w:widowControl w:val="0"/>
            </w:pPr>
            <w:r>
              <w:t xml:space="preserve">Website Domain Registration </w:t>
            </w:r>
          </w:p>
        </w:tc>
        <w:tc>
          <w:tcPr>
            <w:tcW w:w="1440" w:type="dxa"/>
            <w:tcMar>
              <w:top w:w="100" w:type="dxa"/>
              <w:left w:w="100" w:type="dxa"/>
              <w:bottom w:w="100" w:type="dxa"/>
              <w:right w:w="100" w:type="dxa"/>
            </w:tcMar>
          </w:tcPr>
          <w:p w14:paraId="695CBB47"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258993BF" w14:textId="77777777" w:rsidR="00902318" w:rsidRPr="007C0520" w:rsidRDefault="00902318" w:rsidP="0004459C">
            <w:pPr>
              <w:pStyle w:val="Normal1"/>
              <w:widowControl w:val="0"/>
            </w:pPr>
            <w:r w:rsidRPr="007C0520">
              <w:t>$49</w:t>
            </w:r>
          </w:p>
        </w:tc>
        <w:tc>
          <w:tcPr>
            <w:tcW w:w="1350" w:type="dxa"/>
            <w:tcMar>
              <w:top w:w="100" w:type="dxa"/>
              <w:left w:w="100" w:type="dxa"/>
              <w:bottom w:w="100" w:type="dxa"/>
              <w:right w:w="100" w:type="dxa"/>
            </w:tcMar>
          </w:tcPr>
          <w:p w14:paraId="29F5D104" w14:textId="77777777" w:rsidR="00902318" w:rsidRPr="007C0520" w:rsidRDefault="00902318" w:rsidP="0004459C">
            <w:pPr>
              <w:pStyle w:val="Normal1"/>
              <w:widowControl w:val="0"/>
            </w:pPr>
            <w:r w:rsidRPr="007C0520">
              <w:t>$6,485.52</w:t>
            </w:r>
          </w:p>
        </w:tc>
        <w:tc>
          <w:tcPr>
            <w:tcW w:w="2700" w:type="dxa"/>
            <w:vMerge/>
            <w:tcMar>
              <w:top w:w="100" w:type="dxa"/>
              <w:left w:w="100" w:type="dxa"/>
              <w:bottom w:w="100" w:type="dxa"/>
              <w:right w:w="100" w:type="dxa"/>
            </w:tcMar>
          </w:tcPr>
          <w:p w14:paraId="56605CFF" w14:textId="77777777" w:rsidR="00902318" w:rsidRDefault="00902318" w:rsidP="0004459C">
            <w:pPr>
              <w:pStyle w:val="Normal1"/>
              <w:widowControl w:val="0"/>
              <w:contextualSpacing/>
            </w:pPr>
          </w:p>
        </w:tc>
      </w:tr>
      <w:tr w:rsidR="00902318" w14:paraId="6F633FAE" w14:textId="77777777" w:rsidTr="0004459C">
        <w:trPr>
          <w:trHeight w:val="158"/>
        </w:trPr>
        <w:tc>
          <w:tcPr>
            <w:tcW w:w="2890" w:type="dxa"/>
            <w:tcMar>
              <w:top w:w="100" w:type="dxa"/>
              <w:left w:w="100" w:type="dxa"/>
              <w:bottom w:w="100" w:type="dxa"/>
              <w:right w:w="100" w:type="dxa"/>
            </w:tcMar>
          </w:tcPr>
          <w:p w14:paraId="29725393" w14:textId="77777777" w:rsidR="00902318" w:rsidRDefault="00902318" w:rsidP="0004459C">
            <w:pPr>
              <w:pStyle w:val="Normal1"/>
              <w:widowControl w:val="0"/>
            </w:pPr>
            <w:r>
              <w:t>Tutoring Session #1</w:t>
            </w:r>
          </w:p>
        </w:tc>
        <w:tc>
          <w:tcPr>
            <w:tcW w:w="1440" w:type="dxa"/>
            <w:tcMar>
              <w:top w:w="100" w:type="dxa"/>
              <w:left w:w="100" w:type="dxa"/>
              <w:bottom w:w="100" w:type="dxa"/>
              <w:right w:w="100" w:type="dxa"/>
            </w:tcMar>
          </w:tcPr>
          <w:p w14:paraId="21FCEC25" w14:textId="77777777" w:rsidR="00902318" w:rsidRPr="007C0520" w:rsidRDefault="00902318" w:rsidP="0004459C">
            <w:pPr>
              <w:pStyle w:val="Normal1"/>
              <w:widowControl w:val="0"/>
            </w:pPr>
            <w:r w:rsidRPr="007C0520">
              <w:t>$320</w:t>
            </w:r>
          </w:p>
        </w:tc>
        <w:tc>
          <w:tcPr>
            <w:tcW w:w="1170" w:type="dxa"/>
            <w:tcMar>
              <w:top w:w="100" w:type="dxa"/>
              <w:left w:w="100" w:type="dxa"/>
              <w:bottom w:w="100" w:type="dxa"/>
              <w:right w:w="100" w:type="dxa"/>
            </w:tcMar>
          </w:tcPr>
          <w:p w14:paraId="7EFC14B0"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27B2AE8F" w14:textId="77777777" w:rsidR="00902318" w:rsidRPr="007C0520" w:rsidRDefault="00902318" w:rsidP="0004459C">
            <w:pPr>
              <w:pStyle w:val="Normal1"/>
              <w:widowControl w:val="0"/>
            </w:pPr>
            <w:r w:rsidRPr="007C0520">
              <w:t>$6,805.52</w:t>
            </w:r>
          </w:p>
        </w:tc>
        <w:tc>
          <w:tcPr>
            <w:tcW w:w="2700" w:type="dxa"/>
            <w:tcMar>
              <w:top w:w="100" w:type="dxa"/>
              <w:left w:w="100" w:type="dxa"/>
              <w:bottom w:w="100" w:type="dxa"/>
              <w:right w:w="100" w:type="dxa"/>
            </w:tcMar>
          </w:tcPr>
          <w:p w14:paraId="0CDF58ED" w14:textId="77777777" w:rsidR="00902318" w:rsidRDefault="00902318" w:rsidP="0004459C">
            <w:pPr>
              <w:pStyle w:val="Normal1"/>
              <w:widowControl w:val="0"/>
              <w:contextualSpacing/>
            </w:pPr>
            <w:r>
              <w:t>64 study guides purchased (Pharmacy Practice)</w:t>
            </w:r>
          </w:p>
        </w:tc>
      </w:tr>
      <w:tr w:rsidR="00902318" w14:paraId="63975654" w14:textId="77777777" w:rsidTr="0004459C">
        <w:trPr>
          <w:trHeight w:val="158"/>
        </w:trPr>
        <w:tc>
          <w:tcPr>
            <w:tcW w:w="2890" w:type="dxa"/>
            <w:tcMar>
              <w:top w:w="100" w:type="dxa"/>
              <w:left w:w="100" w:type="dxa"/>
              <w:bottom w:w="100" w:type="dxa"/>
              <w:right w:w="100" w:type="dxa"/>
            </w:tcMar>
          </w:tcPr>
          <w:p w14:paraId="4D8EF045" w14:textId="77777777" w:rsidR="00902318" w:rsidRDefault="00902318" w:rsidP="0004459C">
            <w:pPr>
              <w:pStyle w:val="Normal1"/>
              <w:widowControl w:val="0"/>
            </w:pPr>
            <w:r>
              <w:t xml:space="preserve">Polo Shirt for faculty advisor </w:t>
            </w:r>
          </w:p>
        </w:tc>
        <w:tc>
          <w:tcPr>
            <w:tcW w:w="1440" w:type="dxa"/>
            <w:tcMar>
              <w:top w:w="100" w:type="dxa"/>
              <w:left w:w="100" w:type="dxa"/>
              <w:bottom w:w="100" w:type="dxa"/>
              <w:right w:w="100" w:type="dxa"/>
            </w:tcMar>
          </w:tcPr>
          <w:p w14:paraId="7FA45CDB"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5F8B3CEF" w14:textId="77777777" w:rsidR="00902318" w:rsidRPr="007C0520" w:rsidRDefault="00902318" w:rsidP="0004459C">
            <w:pPr>
              <w:pStyle w:val="Normal1"/>
              <w:widowControl w:val="0"/>
            </w:pPr>
            <w:r w:rsidRPr="007C0520">
              <w:t>$17.17</w:t>
            </w:r>
          </w:p>
        </w:tc>
        <w:tc>
          <w:tcPr>
            <w:tcW w:w="1350" w:type="dxa"/>
            <w:tcMar>
              <w:top w:w="100" w:type="dxa"/>
              <w:left w:w="100" w:type="dxa"/>
              <w:bottom w:w="100" w:type="dxa"/>
              <w:right w:w="100" w:type="dxa"/>
            </w:tcMar>
          </w:tcPr>
          <w:p w14:paraId="7BAD94EE" w14:textId="77777777" w:rsidR="00902318" w:rsidRPr="007C0520" w:rsidRDefault="00902318" w:rsidP="0004459C">
            <w:pPr>
              <w:pStyle w:val="Normal1"/>
              <w:widowControl w:val="0"/>
            </w:pPr>
            <w:r w:rsidRPr="007C0520">
              <w:t>$6,788.35</w:t>
            </w:r>
          </w:p>
        </w:tc>
        <w:tc>
          <w:tcPr>
            <w:tcW w:w="2700" w:type="dxa"/>
            <w:tcMar>
              <w:top w:w="100" w:type="dxa"/>
              <w:left w:w="100" w:type="dxa"/>
              <w:bottom w:w="100" w:type="dxa"/>
              <w:right w:w="100" w:type="dxa"/>
            </w:tcMar>
          </w:tcPr>
          <w:p w14:paraId="4D37752E" w14:textId="77777777" w:rsidR="00902318" w:rsidRDefault="00902318" w:rsidP="0004459C">
            <w:pPr>
              <w:pStyle w:val="Normal1"/>
              <w:widowControl w:val="0"/>
              <w:contextualSpacing/>
            </w:pPr>
            <w:r>
              <w:t>Rho Chi polo purchased for Dr. Susie Park</w:t>
            </w:r>
          </w:p>
        </w:tc>
      </w:tr>
      <w:tr w:rsidR="00902318" w14:paraId="521FFBF8" w14:textId="77777777" w:rsidTr="0004459C">
        <w:trPr>
          <w:trHeight w:val="158"/>
        </w:trPr>
        <w:tc>
          <w:tcPr>
            <w:tcW w:w="2890" w:type="dxa"/>
            <w:tcMar>
              <w:top w:w="100" w:type="dxa"/>
              <w:left w:w="100" w:type="dxa"/>
              <w:bottom w:w="100" w:type="dxa"/>
              <w:right w:w="100" w:type="dxa"/>
            </w:tcMar>
          </w:tcPr>
          <w:p w14:paraId="3FD7AE94" w14:textId="77777777" w:rsidR="00902318" w:rsidRDefault="00902318" w:rsidP="0004459C">
            <w:pPr>
              <w:pStyle w:val="Normal1"/>
              <w:widowControl w:val="0"/>
            </w:pPr>
            <w:r>
              <w:t>Tutoring Session #2</w:t>
            </w:r>
          </w:p>
        </w:tc>
        <w:tc>
          <w:tcPr>
            <w:tcW w:w="1440" w:type="dxa"/>
            <w:tcMar>
              <w:top w:w="100" w:type="dxa"/>
              <w:left w:w="100" w:type="dxa"/>
              <w:bottom w:w="100" w:type="dxa"/>
              <w:right w:w="100" w:type="dxa"/>
            </w:tcMar>
          </w:tcPr>
          <w:p w14:paraId="50514A57" w14:textId="77777777" w:rsidR="00902318" w:rsidRPr="007C0520" w:rsidRDefault="00902318" w:rsidP="0004459C">
            <w:pPr>
              <w:pStyle w:val="Normal1"/>
              <w:widowControl w:val="0"/>
            </w:pPr>
            <w:r w:rsidRPr="007C0520">
              <w:t>$480</w:t>
            </w:r>
          </w:p>
        </w:tc>
        <w:tc>
          <w:tcPr>
            <w:tcW w:w="1170" w:type="dxa"/>
            <w:tcMar>
              <w:top w:w="100" w:type="dxa"/>
              <w:left w:w="100" w:type="dxa"/>
              <w:bottom w:w="100" w:type="dxa"/>
              <w:right w:w="100" w:type="dxa"/>
            </w:tcMar>
          </w:tcPr>
          <w:p w14:paraId="599DDEFE"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1880ABFD" w14:textId="77777777" w:rsidR="00902318" w:rsidRPr="007C0520" w:rsidRDefault="00902318" w:rsidP="0004459C">
            <w:pPr>
              <w:pStyle w:val="Normal1"/>
              <w:widowControl w:val="0"/>
            </w:pPr>
            <w:r w:rsidRPr="007C0520">
              <w:t>$7,268.35</w:t>
            </w:r>
          </w:p>
        </w:tc>
        <w:tc>
          <w:tcPr>
            <w:tcW w:w="2700" w:type="dxa"/>
            <w:tcMar>
              <w:top w:w="100" w:type="dxa"/>
              <w:left w:w="100" w:type="dxa"/>
              <w:bottom w:w="100" w:type="dxa"/>
              <w:right w:w="100" w:type="dxa"/>
            </w:tcMar>
          </w:tcPr>
          <w:p w14:paraId="1B52CA1A" w14:textId="77777777" w:rsidR="00902318" w:rsidRDefault="00902318" w:rsidP="0004459C">
            <w:pPr>
              <w:pStyle w:val="Normal1"/>
              <w:widowControl w:val="0"/>
              <w:contextualSpacing/>
            </w:pPr>
            <w:r>
              <w:t>96 study guides purchased (Pharmaceutics)</w:t>
            </w:r>
          </w:p>
        </w:tc>
      </w:tr>
      <w:tr w:rsidR="00902318" w14:paraId="5493AB53" w14:textId="77777777" w:rsidTr="0004459C">
        <w:trPr>
          <w:trHeight w:val="158"/>
        </w:trPr>
        <w:tc>
          <w:tcPr>
            <w:tcW w:w="2890" w:type="dxa"/>
            <w:tcMar>
              <w:top w:w="100" w:type="dxa"/>
              <w:left w:w="100" w:type="dxa"/>
              <w:bottom w:w="100" w:type="dxa"/>
              <w:right w:w="100" w:type="dxa"/>
            </w:tcMar>
          </w:tcPr>
          <w:p w14:paraId="30123F99" w14:textId="77777777" w:rsidR="00902318" w:rsidRDefault="00902318" w:rsidP="0004459C">
            <w:pPr>
              <w:pStyle w:val="Normal1"/>
              <w:widowControl w:val="0"/>
            </w:pPr>
            <w:r>
              <w:t>Tutoring Session #3</w:t>
            </w:r>
          </w:p>
        </w:tc>
        <w:tc>
          <w:tcPr>
            <w:tcW w:w="1440" w:type="dxa"/>
            <w:tcMar>
              <w:top w:w="100" w:type="dxa"/>
              <w:left w:w="100" w:type="dxa"/>
              <w:bottom w:w="100" w:type="dxa"/>
              <w:right w:w="100" w:type="dxa"/>
            </w:tcMar>
          </w:tcPr>
          <w:p w14:paraId="471E96A4" w14:textId="77777777" w:rsidR="00902318" w:rsidRPr="007C0520" w:rsidRDefault="00902318" w:rsidP="0004459C">
            <w:pPr>
              <w:pStyle w:val="Normal1"/>
              <w:widowControl w:val="0"/>
            </w:pPr>
            <w:r w:rsidRPr="007C0520">
              <w:t>$525</w:t>
            </w:r>
          </w:p>
        </w:tc>
        <w:tc>
          <w:tcPr>
            <w:tcW w:w="1170" w:type="dxa"/>
            <w:tcMar>
              <w:top w:w="100" w:type="dxa"/>
              <w:left w:w="100" w:type="dxa"/>
              <w:bottom w:w="100" w:type="dxa"/>
              <w:right w:w="100" w:type="dxa"/>
            </w:tcMar>
          </w:tcPr>
          <w:p w14:paraId="7B85E50C"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5AB0E489" w14:textId="77777777" w:rsidR="00902318" w:rsidRPr="007C0520" w:rsidRDefault="00902318" w:rsidP="0004459C">
            <w:pPr>
              <w:pStyle w:val="Normal1"/>
              <w:widowControl w:val="0"/>
            </w:pPr>
            <w:r w:rsidRPr="007C0520">
              <w:t>$7,793.35</w:t>
            </w:r>
          </w:p>
        </w:tc>
        <w:tc>
          <w:tcPr>
            <w:tcW w:w="2700" w:type="dxa"/>
            <w:tcMar>
              <w:top w:w="100" w:type="dxa"/>
              <w:left w:w="100" w:type="dxa"/>
              <w:bottom w:w="100" w:type="dxa"/>
              <w:right w:w="100" w:type="dxa"/>
            </w:tcMar>
          </w:tcPr>
          <w:p w14:paraId="4F3C3A41" w14:textId="77777777" w:rsidR="00902318" w:rsidRDefault="00902318" w:rsidP="0004459C">
            <w:pPr>
              <w:pStyle w:val="Normal1"/>
              <w:widowControl w:val="0"/>
              <w:contextualSpacing/>
            </w:pPr>
            <w:r>
              <w:t>105 study guides purchased (Biosystems)</w:t>
            </w:r>
          </w:p>
        </w:tc>
      </w:tr>
      <w:tr w:rsidR="00902318" w14:paraId="6637986F" w14:textId="77777777" w:rsidTr="0004459C">
        <w:trPr>
          <w:trHeight w:val="158"/>
        </w:trPr>
        <w:tc>
          <w:tcPr>
            <w:tcW w:w="2890" w:type="dxa"/>
            <w:tcMar>
              <w:top w:w="100" w:type="dxa"/>
              <w:left w:w="100" w:type="dxa"/>
              <w:bottom w:w="100" w:type="dxa"/>
              <w:right w:w="100" w:type="dxa"/>
            </w:tcMar>
          </w:tcPr>
          <w:p w14:paraId="40207594" w14:textId="77777777" w:rsidR="00902318" w:rsidRDefault="00902318" w:rsidP="0004459C">
            <w:pPr>
              <w:pStyle w:val="Normal1"/>
              <w:widowControl w:val="0"/>
            </w:pPr>
            <w:r>
              <w:t>Trade/Generic Book Sales</w:t>
            </w:r>
          </w:p>
        </w:tc>
        <w:tc>
          <w:tcPr>
            <w:tcW w:w="1440" w:type="dxa"/>
            <w:tcMar>
              <w:top w:w="100" w:type="dxa"/>
              <w:left w:w="100" w:type="dxa"/>
              <w:bottom w:w="100" w:type="dxa"/>
              <w:right w:w="100" w:type="dxa"/>
            </w:tcMar>
          </w:tcPr>
          <w:p w14:paraId="384B9438" w14:textId="77777777" w:rsidR="00902318" w:rsidRPr="007C0520" w:rsidRDefault="00902318" w:rsidP="0004459C">
            <w:pPr>
              <w:pStyle w:val="Normal1"/>
              <w:widowControl w:val="0"/>
            </w:pPr>
            <w:r w:rsidRPr="007C0520">
              <w:t>$10</w:t>
            </w:r>
          </w:p>
        </w:tc>
        <w:tc>
          <w:tcPr>
            <w:tcW w:w="1170" w:type="dxa"/>
            <w:tcMar>
              <w:top w:w="100" w:type="dxa"/>
              <w:left w:w="100" w:type="dxa"/>
              <w:bottom w:w="100" w:type="dxa"/>
              <w:right w:w="100" w:type="dxa"/>
            </w:tcMar>
          </w:tcPr>
          <w:p w14:paraId="4681FFEF"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04445AA1" w14:textId="77777777" w:rsidR="00902318" w:rsidRPr="007C0520" w:rsidRDefault="00902318" w:rsidP="0004459C">
            <w:pPr>
              <w:pStyle w:val="Normal1"/>
              <w:widowControl w:val="0"/>
            </w:pPr>
            <w:r w:rsidRPr="007C0520">
              <w:t>$7,803.35</w:t>
            </w:r>
          </w:p>
        </w:tc>
        <w:tc>
          <w:tcPr>
            <w:tcW w:w="2700" w:type="dxa"/>
            <w:tcMar>
              <w:top w:w="100" w:type="dxa"/>
              <w:left w:w="100" w:type="dxa"/>
              <w:bottom w:w="100" w:type="dxa"/>
              <w:right w:w="100" w:type="dxa"/>
            </w:tcMar>
          </w:tcPr>
          <w:p w14:paraId="4D558E0E" w14:textId="77777777" w:rsidR="00902318" w:rsidRDefault="00902318" w:rsidP="0004459C">
            <w:pPr>
              <w:pStyle w:val="Normal1"/>
              <w:widowControl w:val="0"/>
              <w:contextualSpacing/>
            </w:pPr>
            <w:r>
              <w:t>1 booklet sold</w:t>
            </w:r>
          </w:p>
        </w:tc>
      </w:tr>
      <w:tr w:rsidR="00902318" w14:paraId="4B68575D" w14:textId="77777777" w:rsidTr="0004459C">
        <w:trPr>
          <w:trHeight w:val="158"/>
        </w:trPr>
        <w:tc>
          <w:tcPr>
            <w:tcW w:w="2890" w:type="dxa"/>
            <w:tcMar>
              <w:top w:w="100" w:type="dxa"/>
              <w:left w:w="100" w:type="dxa"/>
              <w:bottom w:w="100" w:type="dxa"/>
              <w:right w:w="100" w:type="dxa"/>
            </w:tcMar>
          </w:tcPr>
          <w:p w14:paraId="7DDFC2FF" w14:textId="77777777" w:rsidR="00902318" w:rsidRDefault="00902318" w:rsidP="0004459C">
            <w:pPr>
              <w:pStyle w:val="Normal1"/>
              <w:widowControl w:val="0"/>
            </w:pPr>
            <w:r>
              <w:t>CCH Presentation #1</w:t>
            </w:r>
          </w:p>
        </w:tc>
        <w:tc>
          <w:tcPr>
            <w:tcW w:w="1440" w:type="dxa"/>
            <w:tcMar>
              <w:top w:w="100" w:type="dxa"/>
              <w:left w:w="100" w:type="dxa"/>
              <w:bottom w:w="100" w:type="dxa"/>
              <w:right w:w="100" w:type="dxa"/>
            </w:tcMar>
          </w:tcPr>
          <w:p w14:paraId="0C48A754"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5A47EA33" w14:textId="77777777" w:rsidR="00902318" w:rsidRPr="007C0520" w:rsidRDefault="00902318" w:rsidP="0004459C">
            <w:pPr>
              <w:pStyle w:val="Normal1"/>
              <w:widowControl w:val="0"/>
            </w:pPr>
            <w:r w:rsidRPr="007C0520">
              <w:t>$35.21</w:t>
            </w:r>
          </w:p>
        </w:tc>
        <w:tc>
          <w:tcPr>
            <w:tcW w:w="1350" w:type="dxa"/>
            <w:tcMar>
              <w:top w:w="100" w:type="dxa"/>
              <w:left w:w="100" w:type="dxa"/>
              <w:bottom w:w="100" w:type="dxa"/>
              <w:right w:w="100" w:type="dxa"/>
            </w:tcMar>
          </w:tcPr>
          <w:p w14:paraId="13F09892" w14:textId="77777777" w:rsidR="00902318" w:rsidRPr="007C0520" w:rsidRDefault="00902318" w:rsidP="0004459C">
            <w:pPr>
              <w:pStyle w:val="Normal1"/>
              <w:widowControl w:val="0"/>
            </w:pPr>
            <w:r w:rsidRPr="007C0520">
              <w:t>$7,768.14</w:t>
            </w:r>
          </w:p>
        </w:tc>
        <w:tc>
          <w:tcPr>
            <w:tcW w:w="2700" w:type="dxa"/>
            <w:tcMar>
              <w:top w:w="100" w:type="dxa"/>
              <w:left w:w="100" w:type="dxa"/>
              <w:bottom w:w="100" w:type="dxa"/>
              <w:right w:w="100" w:type="dxa"/>
            </w:tcMar>
          </w:tcPr>
          <w:p w14:paraId="1019DE0D" w14:textId="77777777" w:rsidR="00902318" w:rsidRDefault="00902318" w:rsidP="0004459C">
            <w:pPr>
              <w:pStyle w:val="Normal1"/>
              <w:widowControl w:val="0"/>
              <w:contextualSpacing/>
            </w:pPr>
            <w:r>
              <w:t>Food and water + gift card for speaker</w:t>
            </w:r>
          </w:p>
        </w:tc>
      </w:tr>
      <w:tr w:rsidR="00902318" w14:paraId="2B1760A6" w14:textId="77777777" w:rsidTr="0004459C">
        <w:trPr>
          <w:trHeight w:val="158"/>
        </w:trPr>
        <w:tc>
          <w:tcPr>
            <w:tcW w:w="2890" w:type="dxa"/>
            <w:tcMar>
              <w:top w:w="100" w:type="dxa"/>
              <w:left w:w="100" w:type="dxa"/>
              <w:bottom w:w="100" w:type="dxa"/>
              <w:right w:w="100" w:type="dxa"/>
            </w:tcMar>
          </w:tcPr>
          <w:p w14:paraId="7CEC5EED" w14:textId="77777777" w:rsidR="00902318" w:rsidRDefault="00902318" w:rsidP="0004459C">
            <w:pPr>
              <w:pStyle w:val="Normal1"/>
              <w:widowControl w:val="0"/>
            </w:pPr>
            <w:r>
              <w:t>KAPSA Health Fair Poster Presentation</w:t>
            </w:r>
          </w:p>
        </w:tc>
        <w:tc>
          <w:tcPr>
            <w:tcW w:w="1440" w:type="dxa"/>
            <w:tcMar>
              <w:top w:w="100" w:type="dxa"/>
              <w:left w:w="100" w:type="dxa"/>
              <w:bottom w:w="100" w:type="dxa"/>
              <w:right w:w="100" w:type="dxa"/>
            </w:tcMar>
          </w:tcPr>
          <w:p w14:paraId="1302A9A1"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68323EF5" w14:textId="77777777" w:rsidR="00902318" w:rsidRPr="007C0520" w:rsidRDefault="00902318" w:rsidP="0004459C">
            <w:pPr>
              <w:pStyle w:val="Normal1"/>
              <w:widowControl w:val="0"/>
            </w:pPr>
            <w:r w:rsidRPr="007C0520">
              <w:t>$41.95</w:t>
            </w:r>
          </w:p>
        </w:tc>
        <w:tc>
          <w:tcPr>
            <w:tcW w:w="1350" w:type="dxa"/>
            <w:tcMar>
              <w:top w:w="100" w:type="dxa"/>
              <w:left w:w="100" w:type="dxa"/>
              <w:bottom w:w="100" w:type="dxa"/>
              <w:right w:w="100" w:type="dxa"/>
            </w:tcMar>
          </w:tcPr>
          <w:p w14:paraId="6AA6230E" w14:textId="77777777" w:rsidR="00902318" w:rsidRPr="007C0520" w:rsidRDefault="00902318" w:rsidP="0004459C">
            <w:pPr>
              <w:pStyle w:val="Normal1"/>
              <w:widowControl w:val="0"/>
            </w:pPr>
            <w:r w:rsidRPr="007C0520">
              <w:t>$7,726.19</w:t>
            </w:r>
          </w:p>
        </w:tc>
        <w:tc>
          <w:tcPr>
            <w:tcW w:w="2700" w:type="dxa"/>
            <w:tcMar>
              <w:top w:w="100" w:type="dxa"/>
              <w:left w:w="100" w:type="dxa"/>
              <w:bottom w:w="100" w:type="dxa"/>
              <w:right w:w="100" w:type="dxa"/>
            </w:tcMar>
          </w:tcPr>
          <w:p w14:paraId="029BB911" w14:textId="77777777" w:rsidR="00902318" w:rsidRDefault="00902318" w:rsidP="0004459C">
            <w:pPr>
              <w:pStyle w:val="Normal1"/>
              <w:widowControl w:val="0"/>
              <w:contextualSpacing/>
            </w:pPr>
            <w:r>
              <w:t>Poster boards + gift for preceptor</w:t>
            </w:r>
          </w:p>
        </w:tc>
      </w:tr>
      <w:tr w:rsidR="00902318" w14:paraId="32E5F999" w14:textId="77777777" w:rsidTr="0004459C">
        <w:trPr>
          <w:trHeight w:val="158"/>
        </w:trPr>
        <w:tc>
          <w:tcPr>
            <w:tcW w:w="2890" w:type="dxa"/>
            <w:tcMar>
              <w:top w:w="100" w:type="dxa"/>
              <w:left w:w="100" w:type="dxa"/>
              <w:bottom w:w="100" w:type="dxa"/>
              <w:right w:w="100" w:type="dxa"/>
            </w:tcMar>
          </w:tcPr>
          <w:p w14:paraId="3AE37EDF" w14:textId="77777777" w:rsidR="00902318" w:rsidRDefault="00902318" w:rsidP="0004459C">
            <w:pPr>
              <w:pStyle w:val="Normal1"/>
              <w:widowControl w:val="0"/>
            </w:pPr>
            <w:r>
              <w:t>Biosystems Midterm #2/ Final study guides</w:t>
            </w:r>
          </w:p>
        </w:tc>
        <w:tc>
          <w:tcPr>
            <w:tcW w:w="1440" w:type="dxa"/>
            <w:tcMar>
              <w:top w:w="100" w:type="dxa"/>
              <w:left w:w="100" w:type="dxa"/>
              <w:bottom w:w="100" w:type="dxa"/>
              <w:right w:w="100" w:type="dxa"/>
            </w:tcMar>
          </w:tcPr>
          <w:p w14:paraId="44871531" w14:textId="77777777" w:rsidR="00902318" w:rsidRPr="007C0520" w:rsidRDefault="00902318" w:rsidP="0004459C">
            <w:pPr>
              <w:pStyle w:val="Normal1"/>
              <w:widowControl w:val="0"/>
            </w:pPr>
            <w:r w:rsidRPr="007C0520">
              <w:t>$520</w:t>
            </w:r>
          </w:p>
        </w:tc>
        <w:tc>
          <w:tcPr>
            <w:tcW w:w="1170" w:type="dxa"/>
            <w:tcMar>
              <w:top w:w="100" w:type="dxa"/>
              <w:left w:w="100" w:type="dxa"/>
              <w:bottom w:w="100" w:type="dxa"/>
              <w:right w:w="100" w:type="dxa"/>
            </w:tcMar>
          </w:tcPr>
          <w:p w14:paraId="0D44CD06"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237A18F4" w14:textId="77777777" w:rsidR="00902318" w:rsidRPr="007C0520" w:rsidRDefault="00902318" w:rsidP="0004459C">
            <w:pPr>
              <w:pStyle w:val="Normal1"/>
              <w:widowControl w:val="0"/>
            </w:pPr>
            <w:r w:rsidRPr="007C0520">
              <w:t>$8,246.19</w:t>
            </w:r>
          </w:p>
        </w:tc>
        <w:tc>
          <w:tcPr>
            <w:tcW w:w="2700" w:type="dxa"/>
            <w:tcMar>
              <w:top w:w="100" w:type="dxa"/>
              <w:left w:w="100" w:type="dxa"/>
              <w:bottom w:w="100" w:type="dxa"/>
              <w:right w:w="100" w:type="dxa"/>
            </w:tcMar>
          </w:tcPr>
          <w:p w14:paraId="1E1BFDD8" w14:textId="77777777" w:rsidR="00902318" w:rsidRDefault="00902318" w:rsidP="0004459C">
            <w:pPr>
              <w:pStyle w:val="Normal1"/>
              <w:widowControl w:val="0"/>
              <w:contextualSpacing/>
            </w:pPr>
            <w:r>
              <w:t>104 study guides purchased (Biosystems)</w:t>
            </w:r>
          </w:p>
        </w:tc>
      </w:tr>
      <w:tr w:rsidR="00902318" w14:paraId="107486F9" w14:textId="77777777" w:rsidTr="0004459C">
        <w:trPr>
          <w:trHeight w:val="158"/>
        </w:trPr>
        <w:tc>
          <w:tcPr>
            <w:tcW w:w="2890" w:type="dxa"/>
            <w:tcMar>
              <w:top w:w="100" w:type="dxa"/>
              <w:left w:w="100" w:type="dxa"/>
              <w:bottom w:w="100" w:type="dxa"/>
              <w:right w:w="100" w:type="dxa"/>
            </w:tcMar>
          </w:tcPr>
          <w:p w14:paraId="3BA529EA" w14:textId="77777777" w:rsidR="00902318" w:rsidRDefault="00902318" w:rsidP="0004459C">
            <w:pPr>
              <w:pStyle w:val="Normal1"/>
              <w:widowControl w:val="0"/>
            </w:pPr>
            <w:r>
              <w:t>CCH Presentation #2</w:t>
            </w:r>
          </w:p>
        </w:tc>
        <w:tc>
          <w:tcPr>
            <w:tcW w:w="1440" w:type="dxa"/>
            <w:tcMar>
              <w:top w:w="100" w:type="dxa"/>
              <w:left w:w="100" w:type="dxa"/>
              <w:bottom w:w="100" w:type="dxa"/>
              <w:right w:w="100" w:type="dxa"/>
            </w:tcMar>
          </w:tcPr>
          <w:p w14:paraId="4A45CCD9"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72D08EAD" w14:textId="77777777" w:rsidR="00902318" w:rsidRPr="007C0520" w:rsidRDefault="00902318" w:rsidP="0004459C">
            <w:pPr>
              <w:pStyle w:val="Normal1"/>
              <w:widowControl w:val="0"/>
            </w:pPr>
            <w:r w:rsidRPr="007C0520">
              <w:t>$31.83</w:t>
            </w:r>
          </w:p>
        </w:tc>
        <w:tc>
          <w:tcPr>
            <w:tcW w:w="1350" w:type="dxa"/>
            <w:tcMar>
              <w:top w:w="100" w:type="dxa"/>
              <w:left w:w="100" w:type="dxa"/>
              <w:bottom w:w="100" w:type="dxa"/>
              <w:right w:w="100" w:type="dxa"/>
            </w:tcMar>
          </w:tcPr>
          <w:p w14:paraId="45FE67A0" w14:textId="77777777" w:rsidR="00902318" w:rsidRPr="007C0520" w:rsidRDefault="00902318" w:rsidP="0004459C">
            <w:pPr>
              <w:pStyle w:val="Normal1"/>
              <w:widowControl w:val="0"/>
            </w:pPr>
            <w:r w:rsidRPr="007C0520">
              <w:t>$8,214.36</w:t>
            </w:r>
          </w:p>
        </w:tc>
        <w:tc>
          <w:tcPr>
            <w:tcW w:w="2700" w:type="dxa"/>
            <w:tcMar>
              <w:top w:w="100" w:type="dxa"/>
              <w:left w:w="100" w:type="dxa"/>
              <w:bottom w:w="100" w:type="dxa"/>
              <w:right w:w="100" w:type="dxa"/>
            </w:tcMar>
          </w:tcPr>
          <w:p w14:paraId="4BDA4ACD" w14:textId="77777777" w:rsidR="00902318" w:rsidRDefault="00902318" w:rsidP="0004459C">
            <w:pPr>
              <w:pStyle w:val="Normal1"/>
              <w:widowControl w:val="0"/>
              <w:contextualSpacing/>
            </w:pPr>
            <w:r>
              <w:t>Food and drinks + speaker gift card</w:t>
            </w:r>
          </w:p>
        </w:tc>
      </w:tr>
      <w:tr w:rsidR="00902318" w14:paraId="4A724A84" w14:textId="77777777" w:rsidTr="0004459C">
        <w:trPr>
          <w:trHeight w:val="158"/>
        </w:trPr>
        <w:tc>
          <w:tcPr>
            <w:tcW w:w="2890" w:type="dxa"/>
            <w:tcMar>
              <w:top w:w="100" w:type="dxa"/>
              <w:left w:w="100" w:type="dxa"/>
              <w:bottom w:w="100" w:type="dxa"/>
              <w:right w:w="100" w:type="dxa"/>
            </w:tcMar>
          </w:tcPr>
          <w:p w14:paraId="616AB288" w14:textId="77777777" w:rsidR="00902318" w:rsidRDefault="00902318" w:rsidP="0004459C">
            <w:pPr>
              <w:pStyle w:val="Normal1"/>
              <w:widowControl w:val="0"/>
            </w:pPr>
            <w:r>
              <w:t>Trade/Generic Book Sales</w:t>
            </w:r>
          </w:p>
        </w:tc>
        <w:tc>
          <w:tcPr>
            <w:tcW w:w="1440" w:type="dxa"/>
            <w:tcMar>
              <w:top w:w="100" w:type="dxa"/>
              <w:left w:w="100" w:type="dxa"/>
              <w:bottom w:w="100" w:type="dxa"/>
              <w:right w:w="100" w:type="dxa"/>
            </w:tcMar>
          </w:tcPr>
          <w:p w14:paraId="554FEE76" w14:textId="77777777" w:rsidR="00902318" w:rsidRPr="007C0520" w:rsidRDefault="00902318" w:rsidP="0004459C">
            <w:pPr>
              <w:pStyle w:val="Normal1"/>
              <w:widowControl w:val="0"/>
            </w:pPr>
            <w:r w:rsidRPr="007C0520">
              <w:t>$10</w:t>
            </w:r>
          </w:p>
        </w:tc>
        <w:tc>
          <w:tcPr>
            <w:tcW w:w="1170" w:type="dxa"/>
            <w:tcMar>
              <w:top w:w="100" w:type="dxa"/>
              <w:left w:w="100" w:type="dxa"/>
              <w:bottom w:w="100" w:type="dxa"/>
              <w:right w:w="100" w:type="dxa"/>
            </w:tcMar>
          </w:tcPr>
          <w:p w14:paraId="767C03A6"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0EA4EEE5" w14:textId="77777777" w:rsidR="00902318" w:rsidRPr="007C0520" w:rsidRDefault="00902318" w:rsidP="0004459C">
            <w:pPr>
              <w:pStyle w:val="Normal1"/>
              <w:widowControl w:val="0"/>
            </w:pPr>
            <w:r w:rsidRPr="007C0520">
              <w:t>$8,224.36</w:t>
            </w:r>
          </w:p>
        </w:tc>
        <w:tc>
          <w:tcPr>
            <w:tcW w:w="2700" w:type="dxa"/>
            <w:tcMar>
              <w:top w:w="100" w:type="dxa"/>
              <w:left w:w="100" w:type="dxa"/>
              <w:bottom w:w="100" w:type="dxa"/>
              <w:right w:w="100" w:type="dxa"/>
            </w:tcMar>
          </w:tcPr>
          <w:p w14:paraId="686D76C5" w14:textId="77777777" w:rsidR="00902318" w:rsidRDefault="00902318" w:rsidP="0004459C">
            <w:pPr>
              <w:pStyle w:val="Normal1"/>
              <w:widowControl w:val="0"/>
              <w:contextualSpacing/>
            </w:pPr>
            <w:r>
              <w:t>1 booklet sold</w:t>
            </w:r>
          </w:p>
        </w:tc>
      </w:tr>
      <w:tr w:rsidR="00902318" w14:paraId="2D16E26F" w14:textId="77777777" w:rsidTr="0004459C">
        <w:trPr>
          <w:trHeight w:val="158"/>
        </w:trPr>
        <w:tc>
          <w:tcPr>
            <w:tcW w:w="2890" w:type="dxa"/>
            <w:tcMar>
              <w:top w:w="100" w:type="dxa"/>
              <w:left w:w="100" w:type="dxa"/>
              <w:bottom w:w="100" w:type="dxa"/>
              <w:right w:w="100" w:type="dxa"/>
            </w:tcMar>
          </w:tcPr>
          <w:p w14:paraId="1DA199D3" w14:textId="77777777" w:rsidR="00902318" w:rsidRDefault="00902318" w:rsidP="0004459C">
            <w:pPr>
              <w:pStyle w:val="Normal1"/>
              <w:widowControl w:val="0"/>
            </w:pPr>
            <w:r>
              <w:t>ASSP Reimbursement</w:t>
            </w:r>
          </w:p>
        </w:tc>
        <w:tc>
          <w:tcPr>
            <w:tcW w:w="1440" w:type="dxa"/>
            <w:tcMar>
              <w:top w:w="100" w:type="dxa"/>
              <w:left w:w="100" w:type="dxa"/>
              <w:bottom w:w="100" w:type="dxa"/>
              <w:right w:w="100" w:type="dxa"/>
            </w:tcMar>
          </w:tcPr>
          <w:p w14:paraId="5B96EE65" w14:textId="77777777" w:rsidR="00902318" w:rsidRPr="007C0520" w:rsidRDefault="00902318" w:rsidP="0004459C">
            <w:pPr>
              <w:pStyle w:val="Normal1"/>
              <w:widowControl w:val="0"/>
            </w:pPr>
            <w:r>
              <w:t>$695.93</w:t>
            </w:r>
          </w:p>
        </w:tc>
        <w:tc>
          <w:tcPr>
            <w:tcW w:w="1170" w:type="dxa"/>
            <w:tcMar>
              <w:top w:w="100" w:type="dxa"/>
              <w:left w:w="100" w:type="dxa"/>
              <w:bottom w:w="100" w:type="dxa"/>
              <w:right w:w="100" w:type="dxa"/>
            </w:tcMar>
          </w:tcPr>
          <w:p w14:paraId="4844821E"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0740822F" w14:textId="77777777" w:rsidR="00902318" w:rsidRPr="007C0520" w:rsidRDefault="00902318" w:rsidP="0004459C">
            <w:pPr>
              <w:pStyle w:val="Normal1"/>
              <w:widowControl w:val="0"/>
            </w:pPr>
            <w:r>
              <w:t>$8,920.29</w:t>
            </w:r>
          </w:p>
        </w:tc>
        <w:tc>
          <w:tcPr>
            <w:tcW w:w="2700" w:type="dxa"/>
            <w:tcMar>
              <w:top w:w="100" w:type="dxa"/>
              <w:left w:w="100" w:type="dxa"/>
              <w:bottom w:w="100" w:type="dxa"/>
              <w:right w:w="100" w:type="dxa"/>
            </w:tcMar>
          </w:tcPr>
          <w:p w14:paraId="50CEEAEA" w14:textId="77777777" w:rsidR="00902318" w:rsidRDefault="00902318" w:rsidP="0004459C">
            <w:pPr>
              <w:pStyle w:val="Normal1"/>
              <w:widowControl w:val="0"/>
              <w:contextualSpacing/>
            </w:pPr>
            <w:r>
              <w:t>First semester reimbursements</w:t>
            </w:r>
          </w:p>
        </w:tc>
      </w:tr>
      <w:tr w:rsidR="00902318" w14:paraId="0BE88DC5" w14:textId="77777777" w:rsidTr="0004459C">
        <w:trPr>
          <w:trHeight w:val="158"/>
        </w:trPr>
        <w:tc>
          <w:tcPr>
            <w:tcW w:w="2890" w:type="dxa"/>
            <w:tcMar>
              <w:top w:w="100" w:type="dxa"/>
              <w:left w:w="100" w:type="dxa"/>
              <w:bottom w:w="100" w:type="dxa"/>
              <w:right w:w="100" w:type="dxa"/>
            </w:tcMar>
          </w:tcPr>
          <w:p w14:paraId="3C5C3973" w14:textId="5D3B0B48" w:rsidR="00902318" w:rsidRDefault="00902318" w:rsidP="0004459C">
            <w:pPr>
              <w:pStyle w:val="Normal1"/>
              <w:widowControl w:val="0"/>
            </w:pPr>
            <w:r>
              <w:t>Initiation Banquet Deposit c/o 2018</w:t>
            </w:r>
          </w:p>
        </w:tc>
        <w:tc>
          <w:tcPr>
            <w:tcW w:w="1440" w:type="dxa"/>
            <w:tcMar>
              <w:top w:w="100" w:type="dxa"/>
              <w:left w:w="100" w:type="dxa"/>
              <w:bottom w:w="100" w:type="dxa"/>
              <w:right w:w="100" w:type="dxa"/>
            </w:tcMar>
          </w:tcPr>
          <w:p w14:paraId="3914D7A8"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6FA20A91" w14:textId="77777777" w:rsidR="00902318" w:rsidRPr="007C0520" w:rsidRDefault="00902318" w:rsidP="0004459C">
            <w:pPr>
              <w:pStyle w:val="Normal1"/>
              <w:widowControl w:val="0"/>
            </w:pPr>
            <w:r w:rsidRPr="007C0520">
              <w:t>$1,120</w:t>
            </w:r>
          </w:p>
        </w:tc>
        <w:tc>
          <w:tcPr>
            <w:tcW w:w="1350" w:type="dxa"/>
            <w:tcMar>
              <w:top w:w="100" w:type="dxa"/>
              <w:left w:w="100" w:type="dxa"/>
              <w:bottom w:w="100" w:type="dxa"/>
              <w:right w:w="100" w:type="dxa"/>
            </w:tcMar>
          </w:tcPr>
          <w:p w14:paraId="367C41E8" w14:textId="77777777" w:rsidR="00902318" w:rsidRPr="007C0520" w:rsidRDefault="00902318" w:rsidP="0004459C">
            <w:pPr>
              <w:pStyle w:val="Normal1"/>
              <w:widowControl w:val="0"/>
            </w:pPr>
            <w:r>
              <w:t>$7,800.29</w:t>
            </w:r>
          </w:p>
        </w:tc>
        <w:tc>
          <w:tcPr>
            <w:tcW w:w="2700" w:type="dxa"/>
            <w:tcMar>
              <w:top w:w="100" w:type="dxa"/>
              <w:left w:w="100" w:type="dxa"/>
              <w:bottom w:w="100" w:type="dxa"/>
              <w:right w:w="100" w:type="dxa"/>
            </w:tcMar>
          </w:tcPr>
          <w:p w14:paraId="57F9240B" w14:textId="77777777" w:rsidR="00902318" w:rsidRDefault="00902318" w:rsidP="0004459C">
            <w:pPr>
              <w:pStyle w:val="Normal1"/>
              <w:widowControl w:val="0"/>
              <w:contextualSpacing/>
            </w:pPr>
            <w:r>
              <w:t xml:space="preserve">Green Street Tavern </w:t>
            </w:r>
          </w:p>
        </w:tc>
      </w:tr>
      <w:tr w:rsidR="00902318" w14:paraId="208AF587" w14:textId="77777777" w:rsidTr="0004459C">
        <w:trPr>
          <w:trHeight w:val="158"/>
        </w:trPr>
        <w:tc>
          <w:tcPr>
            <w:tcW w:w="2890" w:type="dxa"/>
            <w:shd w:val="clear" w:color="auto" w:fill="CCC0D9" w:themeFill="accent4" w:themeFillTint="66"/>
            <w:tcMar>
              <w:top w:w="100" w:type="dxa"/>
              <w:left w:w="100" w:type="dxa"/>
              <w:bottom w:w="100" w:type="dxa"/>
              <w:right w:w="100" w:type="dxa"/>
            </w:tcMar>
          </w:tcPr>
          <w:p w14:paraId="739374E3" w14:textId="77777777" w:rsidR="00902318" w:rsidRPr="00C66A4D" w:rsidRDefault="00902318" w:rsidP="0004459C">
            <w:pPr>
              <w:pStyle w:val="Normal1"/>
              <w:widowControl w:val="0"/>
            </w:pPr>
            <w:r w:rsidRPr="00C66A4D">
              <w:rPr>
                <w:b/>
              </w:rPr>
              <w:t>Activity/Description</w:t>
            </w:r>
          </w:p>
        </w:tc>
        <w:tc>
          <w:tcPr>
            <w:tcW w:w="1440" w:type="dxa"/>
            <w:shd w:val="clear" w:color="auto" w:fill="CCC0D9" w:themeFill="accent4" w:themeFillTint="66"/>
            <w:tcMar>
              <w:top w:w="100" w:type="dxa"/>
              <w:left w:w="100" w:type="dxa"/>
              <w:bottom w:w="100" w:type="dxa"/>
              <w:right w:w="100" w:type="dxa"/>
            </w:tcMar>
          </w:tcPr>
          <w:p w14:paraId="7AF81CC0" w14:textId="77777777" w:rsidR="00902318" w:rsidRPr="007C0520" w:rsidRDefault="00902318" w:rsidP="0004459C">
            <w:pPr>
              <w:pStyle w:val="Normal1"/>
              <w:widowControl w:val="0"/>
            </w:pPr>
            <w:r w:rsidRPr="007C0520">
              <w:rPr>
                <w:b/>
              </w:rPr>
              <w:t>Amount Credited</w:t>
            </w:r>
          </w:p>
        </w:tc>
        <w:tc>
          <w:tcPr>
            <w:tcW w:w="1170" w:type="dxa"/>
            <w:shd w:val="clear" w:color="auto" w:fill="CCC0D9" w:themeFill="accent4" w:themeFillTint="66"/>
            <w:tcMar>
              <w:top w:w="100" w:type="dxa"/>
              <w:left w:w="100" w:type="dxa"/>
              <w:bottom w:w="100" w:type="dxa"/>
              <w:right w:w="100" w:type="dxa"/>
            </w:tcMar>
          </w:tcPr>
          <w:p w14:paraId="1B73EE5C" w14:textId="77777777" w:rsidR="00902318" w:rsidRPr="007C0520" w:rsidRDefault="00902318" w:rsidP="0004459C">
            <w:pPr>
              <w:pStyle w:val="Normal1"/>
              <w:widowControl w:val="0"/>
            </w:pPr>
            <w:r w:rsidRPr="007C0520">
              <w:rPr>
                <w:b/>
              </w:rPr>
              <w:t>Amount Debited</w:t>
            </w:r>
          </w:p>
        </w:tc>
        <w:tc>
          <w:tcPr>
            <w:tcW w:w="1350" w:type="dxa"/>
            <w:shd w:val="clear" w:color="auto" w:fill="CCC0D9" w:themeFill="accent4" w:themeFillTint="66"/>
            <w:tcMar>
              <w:top w:w="100" w:type="dxa"/>
              <w:left w:w="100" w:type="dxa"/>
              <w:bottom w:w="100" w:type="dxa"/>
              <w:right w:w="100" w:type="dxa"/>
            </w:tcMar>
          </w:tcPr>
          <w:p w14:paraId="498BF598" w14:textId="77777777" w:rsidR="00902318" w:rsidRPr="007C0520" w:rsidRDefault="00902318" w:rsidP="0004459C">
            <w:pPr>
              <w:pStyle w:val="Normal1"/>
              <w:widowControl w:val="0"/>
            </w:pPr>
            <w:r w:rsidRPr="007C0520">
              <w:rPr>
                <w:b/>
              </w:rPr>
              <w:t>Balance</w:t>
            </w:r>
          </w:p>
        </w:tc>
        <w:tc>
          <w:tcPr>
            <w:tcW w:w="2700" w:type="dxa"/>
            <w:shd w:val="clear" w:color="auto" w:fill="CCC0D9" w:themeFill="accent4" w:themeFillTint="66"/>
            <w:tcMar>
              <w:top w:w="100" w:type="dxa"/>
              <w:left w:w="100" w:type="dxa"/>
              <w:bottom w:w="100" w:type="dxa"/>
              <w:right w:w="100" w:type="dxa"/>
            </w:tcMar>
          </w:tcPr>
          <w:p w14:paraId="1959AE93" w14:textId="77777777" w:rsidR="00902318" w:rsidRPr="00C66A4D" w:rsidRDefault="00902318" w:rsidP="0004459C">
            <w:pPr>
              <w:pStyle w:val="Normal1"/>
              <w:widowControl w:val="0"/>
            </w:pPr>
            <w:r w:rsidRPr="00C66A4D">
              <w:rPr>
                <w:b/>
              </w:rPr>
              <w:t>Comments</w:t>
            </w:r>
          </w:p>
        </w:tc>
      </w:tr>
      <w:tr w:rsidR="00902318" w14:paraId="7D06E7CB" w14:textId="77777777" w:rsidTr="0004459C">
        <w:trPr>
          <w:trHeight w:val="158"/>
        </w:trPr>
        <w:tc>
          <w:tcPr>
            <w:tcW w:w="2890" w:type="dxa"/>
            <w:tcMar>
              <w:top w:w="100" w:type="dxa"/>
              <w:left w:w="100" w:type="dxa"/>
              <w:bottom w:w="100" w:type="dxa"/>
              <w:right w:w="100" w:type="dxa"/>
            </w:tcMar>
          </w:tcPr>
          <w:p w14:paraId="0DF9F165" w14:textId="77777777" w:rsidR="00902318" w:rsidRDefault="00902318" w:rsidP="0004459C">
            <w:pPr>
              <w:pStyle w:val="Normal1"/>
              <w:widowControl w:val="0"/>
            </w:pPr>
            <w:r>
              <w:t>Rho Chi Alumni Mixer (GSG Funding)</w:t>
            </w:r>
          </w:p>
        </w:tc>
        <w:tc>
          <w:tcPr>
            <w:tcW w:w="1440" w:type="dxa"/>
            <w:tcMar>
              <w:top w:w="100" w:type="dxa"/>
              <w:left w:w="100" w:type="dxa"/>
              <w:bottom w:w="100" w:type="dxa"/>
              <w:right w:w="100" w:type="dxa"/>
            </w:tcMar>
          </w:tcPr>
          <w:p w14:paraId="48AE6FC1"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67022490" w14:textId="77777777" w:rsidR="00902318" w:rsidRPr="007C0520" w:rsidRDefault="00902318" w:rsidP="0004459C">
            <w:pPr>
              <w:pStyle w:val="Normal1"/>
              <w:widowControl w:val="0"/>
            </w:pPr>
            <w:r w:rsidRPr="007C0520">
              <w:t>$777.60</w:t>
            </w:r>
          </w:p>
        </w:tc>
        <w:tc>
          <w:tcPr>
            <w:tcW w:w="1350" w:type="dxa"/>
            <w:tcMar>
              <w:top w:w="100" w:type="dxa"/>
              <w:left w:w="100" w:type="dxa"/>
              <w:bottom w:w="100" w:type="dxa"/>
              <w:right w:w="100" w:type="dxa"/>
            </w:tcMar>
          </w:tcPr>
          <w:p w14:paraId="5841A644" w14:textId="77777777" w:rsidR="00902318" w:rsidRPr="007C0520" w:rsidRDefault="00902318" w:rsidP="0004459C">
            <w:pPr>
              <w:pStyle w:val="Normal1"/>
              <w:widowControl w:val="0"/>
              <w:jc w:val="center"/>
            </w:pPr>
            <w:r>
              <w:t>------</w:t>
            </w:r>
          </w:p>
        </w:tc>
        <w:tc>
          <w:tcPr>
            <w:tcW w:w="2700" w:type="dxa"/>
            <w:tcMar>
              <w:top w:w="100" w:type="dxa"/>
              <w:left w:w="100" w:type="dxa"/>
              <w:bottom w:w="100" w:type="dxa"/>
              <w:right w:w="100" w:type="dxa"/>
            </w:tcMar>
          </w:tcPr>
          <w:p w14:paraId="69946581" w14:textId="77777777" w:rsidR="00902318" w:rsidRDefault="00902318" w:rsidP="0004459C">
            <w:pPr>
              <w:pStyle w:val="Normal1"/>
              <w:widowControl w:val="0"/>
              <w:contextualSpacing/>
            </w:pPr>
            <w:r>
              <w:t>USC Dining and Hospitality (GSG funding)</w:t>
            </w:r>
          </w:p>
        </w:tc>
      </w:tr>
      <w:tr w:rsidR="00902318" w14:paraId="19C7E03F" w14:textId="77777777" w:rsidTr="0004459C">
        <w:trPr>
          <w:trHeight w:val="158"/>
        </w:trPr>
        <w:tc>
          <w:tcPr>
            <w:tcW w:w="2890" w:type="dxa"/>
            <w:tcMar>
              <w:top w:w="100" w:type="dxa"/>
              <w:left w:w="100" w:type="dxa"/>
              <w:bottom w:w="100" w:type="dxa"/>
              <w:right w:w="100" w:type="dxa"/>
            </w:tcMar>
          </w:tcPr>
          <w:p w14:paraId="0CF74019" w14:textId="77777777" w:rsidR="00902318" w:rsidRDefault="00902318" w:rsidP="0004459C">
            <w:pPr>
              <w:pStyle w:val="Normal1"/>
              <w:widowControl w:val="0"/>
            </w:pPr>
            <w:r>
              <w:t>CCH Presentation #3</w:t>
            </w:r>
          </w:p>
        </w:tc>
        <w:tc>
          <w:tcPr>
            <w:tcW w:w="1440" w:type="dxa"/>
            <w:tcMar>
              <w:top w:w="100" w:type="dxa"/>
              <w:left w:w="100" w:type="dxa"/>
              <w:bottom w:w="100" w:type="dxa"/>
              <w:right w:w="100" w:type="dxa"/>
            </w:tcMar>
          </w:tcPr>
          <w:p w14:paraId="0462C18C"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5BA7CFC1" w14:textId="77777777" w:rsidR="00902318" w:rsidRPr="007C0520" w:rsidRDefault="00902318" w:rsidP="0004459C">
            <w:pPr>
              <w:pStyle w:val="Normal1"/>
              <w:widowControl w:val="0"/>
            </w:pPr>
            <w:r w:rsidRPr="007C0520">
              <w:t>$35.87</w:t>
            </w:r>
          </w:p>
        </w:tc>
        <w:tc>
          <w:tcPr>
            <w:tcW w:w="1350" w:type="dxa"/>
            <w:tcMar>
              <w:top w:w="100" w:type="dxa"/>
              <w:left w:w="100" w:type="dxa"/>
              <w:bottom w:w="100" w:type="dxa"/>
              <w:right w:w="100" w:type="dxa"/>
            </w:tcMar>
          </w:tcPr>
          <w:p w14:paraId="4FDA0C48" w14:textId="77777777" w:rsidR="00902318" w:rsidRPr="007C0520" w:rsidRDefault="00902318" w:rsidP="0004459C">
            <w:pPr>
              <w:pStyle w:val="Normal1"/>
              <w:widowControl w:val="0"/>
            </w:pPr>
            <w:r>
              <w:t>$7,764.42</w:t>
            </w:r>
          </w:p>
        </w:tc>
        <w:tc>
          <w:tcPr>
            <w:tcW w:w="2700" w:type="dxa"/>
            <w:tcMar>
              <w:top w:w="100" w:type="dxa"/>
              <w:left w:w="100" w:type="dxa"/>
              <w:bottom w:w="100" w:type="dxa"/>
              <w:right w:w="100" w:type="dxa"/>
            </w:tcMar>
          </w:tcPr>
          <w:p w14:paraId="7B1618F1" w14:textId="77777777" w:rsidR="00902318" w:rsidRDefault="00902318" w:rsidP="0004459C">
            <w:pPr>
              <w:pStyle w:val="Normal1"/>
              <w:widowControl w:val="0"/>
              <w:contextualSpacing/>
            </w:pPr>
            <w:r>
              <w:t>Food and drinks + speaker gift card</w:t>
            </w:r>
          </w:p>
        </w:tc>
      </w:tr>
      <w:tr w:rsidR="00902318" w14:paraId="7F08109F" w14:textId="77777777" w:rsidTr="0004459C">
        <w:trPr>
          <w:trHeight w:val="158"/>
        </w:trPr>
        <w:tc>
          <w:tcPr>
            <w:tcW w:w="2890" w:type="dxa"/>
            <w:tcMar>
              <w:top w:w="100" w:type="dxa"/>
              <w:left w:w="100" w:type="dxa"/>
              <w:bottom w:w="100" w:type="dxa"/>
              <w:right w:w="100" w:type="dxa"/>
            </w:tcMar>
          </w:tcPr>
          <w:p w14:paraId="23F28CC2" w14:textId="77777777" w:rsidR="00902318" w:rsidRDefault="00902318" w:rsidP="0004459C">
            <w:pPr>
              <w:pStyle w:val="Normal1"/>
              <w:widowControl w:val="0"/>
            </w:pPr>
            <w:r>
              <w:t>Rho Chi Trade/Generic Handbook Order</w:t>
            </w:r>
          </w:p>
        </w:tc>
        <w:tc>
          <w:tcPr>
            <w:tcW w:w="1440" w:type="dxa"/>
            <w:tcMar>
              <w:top w:w="100" w:type="dxa"/>
              <w:left w:w="100" w:type="dxa"/>
              <w:bottom w:w="100" w:type="dxa"/>
              <w:right w:w="100" w:type="dxa"/>
            </w:tcMar>
          </w:tcPr>
          <w:p w14:paraId="2B0EA6F9"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6C2876A5" w14:textId="77777777" w:rsidR="00902318" w:rsidRPr="007C0520" w:rsidRDefault="00902318" w:rsidP="0004459C">
            <w:pPr>
              <w:pStyle w:val="Normal1"/>
              <w:widowControl w:val="0"/>
            </w:pPr>
            <w:r w:rsidRPr="007C0520">
              <w:t>$1,362.50</w:t>
            </w:r>
          </w:p>
        </w:tc>
        <w:tc>
          <w:tcPr>
            <w:tcW w:w="1350" w:type="dxa"/>
            <w:tcMar>
              <w:top w:w="100" w:type="dxa"/>
              <w:left w:w="100" w:type="dxa"/>
              <w:bottom w:w="100" w:type="dxa"/>
              <w:right w:w="100" w:type="dxa"/>
            </w:tcMar>
          </w:tcPr>
          <w:p w14:paraId="675C9020" w14:textId="77777777" w:rsidR="00902318" w:rsidRPr="007C0520" w:rsidRDefault="00902318" w:rsidP="0004459C">
            <w:pPr>
              <w:pStyle w:val="Normal1"/>
              <w:widowControl w:val="0"/>
            </w:pPr>
            <w:r>
              <w:t>$6,401.92</w:t>
            </w:r>
          </w:p>
        </w:tc>
        <w:tc>
          <w:tcPr>
            <w:tcW w:w="2700" w:type="dxa"/>
            <w:tcMar>
              <w:top w:w="100" w:type="dxa"/>
              <w:left w:w="100" w:type="dxa"/>
              <w:bottom w:w="100" w:type="dxa"/>
              <w:right w:w="100" w:type="dxa"/>
            </w:tcMar>
          </w:tcPr>
          <w:p w14:paraId="651202F3" w14:textId="77777777" w:rsidR="00902318" w:rsidRDefault="00902318" w:rsidP="0004459C">
            <w:pPr>
              <w:pStyle w:val="Normal1"/>
              <w:widowControl w:val="0"/>
              <w:contextualSpacing/>
            </w:pPr>
            <w:r>
              <w:t>250 booklets ordered</w:t>
            </w:r>
          </w:p>
        </w:tc>
      </w:tr>
      <w:tr w:rsidR="00902318" w14:paraId="552A513A" w14:textId="77777777" w:rsidTr="0004459C">
        <w:trPr>
          <w:trHeight w:val="158"/>
        </w:trPr>
        <w:tc>
          <w:tcPr>
            <w:tcW w:w="2890" w:type="dxa"/>
            <w:tcMar>
              <w:top w:w="100" w:type="dxa"/>
              <w:left w:w="100" w:type="dxa"/>
              <w:bottom w:w="100" w:type="dxa"/>
              <w:right w:w="100" w:type="dxa"/>
            </w:tcMar>
          </w:tcPr>
          <w:p w14:paraId="737296A0" w14:textId="77777777" w:rsidR="00902318" w:rsidRDefault="00902318" w:rsidP="0004459C">
            <w:pPr>
              <w:pStyle w:val="Normal1"/>
              <w:widowControl w:val="0"/>
            </w:pPr>
            <w:r>
              <w:t>Tutoring Session #4</w:t>
            </w:r>
          </w:p>
        </w:tc>
        <w:tc>
          <w:tcPr>
            <w:tcW w:w="1440" w:type="dxa"/>
            <w:tcMar>
              <w:top w:w="100" w:type="dxa"/>
              <w:left w:w="100" w:type="dxa"/>
              <w:bottom w:w="100" w:type="dxa"/>
              <w:right w:w="100" w:type="dxa"/>
            </w:tcMar>
          </w:tcPr>
          <w:p w14:paraId="0E096380" w14:textId="77777777" w:rsidR="00902318" w:rsidRPr="007C0520" w:rsidRDefault="00902318" w:rsidP="0004459C">
            <w:pPr>
              <w:pStyle w:val="Normal1"/>
              <w:widowControl w:val="0"/>
            </w:pPr>
            <w:r w:rsidRPr="007C0520">
              <w:t>$465</w:t>
            </w:r>
          </w:p>
        </w:tc>
        <w:tc>
          <w:tcPr>
            <w:tcW w:w="1170" w:type="dxa"/>
            <w:tcMar>
              <w:top w:w="100" w:type="dxa"/>
              <w:left w:w="100" w:type="dxa"/>
              <w:bottom w:w="100" w:type="dxa"/>
              <w:right w:w="100" w:type="dxa"/>
            </w:tcMar>
          </w:tcPr>
          <w:p w14:paraId="193AE438"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0351ED19" w14:textId="77777777" w:rsidR="00902318" w:rsidRPr="007C0520" w:rsidRDefault="00902318" w:rsidP="0004459C">
            <w:pPr>
              <w:pStyle w:val="Normal1"/>
              <w:widowControl w:val="0"/>
            </w:pPr>
            <w:r>
              <w:t>$6,866.92</w:t>
            </w:r>
          </w:p>
        </w:tc>
        <w:tc>
          <w:tcPr>
            <w:tcW w:w="2700" w:type="dxa"/>
            <w:tcMar>
              <w:top w:w="100" w:type="dxa"/>
              <w:left w:w="100" w:type="dxa"/>
              <w:bottom w:w="100" w:type="dxa"/>
              <w:right w:w="100" w:type="dxa"/>
            </w:tcMar>
          </w:tcPr>
          <w:p w14:paraId="790186C2" w14:textId="77777777" w:rsidR="00902318" w:rsidRDefault="00902318" w:rsidP="0004459C">
            <w:pPr>
              <w:pStyle w:val="Normal1"/>
              <w:widowControl w:val="0"/>
              <w:contextualSpacing/>
            </w:pPr>
            <w:r>
              <w:t>93 study guides purchased (Biosystems)</w:t>
            </w:r>
          </w:p>
          <w:p w14:paraId="4A9BC6E6" w14:textId="77777777" w:rsidR="00902318" w:rsidRDefault="00902318" w:rsidP="0004459C">
            <w:pPr>
              <w:pStyle w:val="Normal1"/>
              <w:widowControl w:val="0"/>
              <w:contextualSpacing/>
            </w:pPr>
          </w:p>
        </w:tc>
      </w:tr>
      <w:tr w:rsidR="00902318" w14:paraId="2938EDDF" w14:textId="77777777" w:rsidTr="0004459C">
        <w:trPr>
          <w:trHeight w:val="158"/>
        </w:trPr>
        <w:tc>
          <w:tcPr>
            <w:tcW w:w="2890" w:type="dxa"/>
            <w:tcMar>
              <w:top w:w="100" w:type="dxa"/>
              <w:left w:w="100" w:type="dxa"/>
              <w:bottom w:w="100" w:type="dxa"/>
              <w:right w:w="100" w:type="dxa"/>
            </w:tcMar>
          </w:tcPr>
          <w:p w14:paraId="537AF895" w14:textId="77777777" w:rsidR="00902318" w:rsidRDefault="00902318" w:rsidP="0004459C">
            <w:pPr>
              <w:pStyle w:val="Normal1"/>
              <w:widowControl w:val="0"/>
            </w:pPr>
            <w:r>
              <w:t>New member dues (c/o 2018)</w:t>
            </w:r>
          </w:p>
        </w:tc>
        <w:tc>
          <w:tcPr>
            <w:tcW w:w="1440" w:type="dxa"/>
            <w:tcMar>
              <w:top w:w="100" w:type="dxa"/>
              <w:left w:w="100" w:type="dxa"/>
              <w:bottom w:w="100" w:type="dxa"/>
              <w:right w:w="100" w:type="dxa"/>
            </w:tcMar>
          </w:tcPr>
          <w:p w14:paraId="2F9F5627" w14:textId="77777777" w:rsidR="00902318" w:rsidRPr="007C0520" w:rsidRDefault="00902318" w:rsidP="0004459C">
            <w:pPr>
              <w:pStyle w:val="Normal1"/>
              <w:widowControl w:val="0"/>
            </w:pPr>
            <w:r>
              <w:t>$6,280</w:t>
            </w:r>
          </w:p>
        </w:tc>
        <w:tc>
          <w:tcPr>
            <w:tcW w:w="1170" w:type="dxa"/>
            <w:tcMar>
              <w:top w:w="100" w:type="dxa"/>
              <w:left w:w="100" w:type="dxa"/>
              <w:bottom w:w="100" w:type="dxa"/>
              <w:right w:w="100" w:type="dxa"/>
            </w:tcMar>
          </w:tcPr>
          <w:p w14:paraId="0EB8F0D6"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67FBECF9" w14:textId="77777777" w:rsidR="00902318" w:rsidRPr="007C0520" w:rsidRDefault="00902318" w:rsidP="0004459C">
            <w:pPr>
              <w:pStyle w:val="Normal1"/>
              <w:widowControl w:val="0"/>
            </w:pPr>
            <w:r>
              <w:t>$13,146.92</w:t>
            </w:r>
          </w:p>
        </w:tc>
        <w:tc>
          <w:tcPr>
            <w:tcW w:w="2700" w:type="dxa"/>
            <w:tcMar>
              <w:top w:w="100" w:type="dxa"/>
              <w:left w:w="100" w:type="dxa"/>
              <w:bottom w:w="100" w:type="dxa"/>
              <w:right w:w="100" w:type="dxa"/>
            </w:tcMar>
          </w:tcPr>
          <w:p w14:paraId="46BF053E" w14:textId="77777777" w:rsidR="00902318" w:rsidRDefault="00902318" w:rsidP="0004459C">
            <w:pPr>
              <w:pStyle w:val="Normal1"/>
              <w:widowControl w:val="0"/>
              <w:contextualSpacing/>
            </w:pPr>
            <w:r>
              <w:t xml:space="preserve">39 new members + 6 guest checks for initiation banquet </w:t>
            </w:r>
          </w:p>
        </w:tc>
      </w:tr>
      <w:tr w:rsidR="00902318" w14:paraId="7AF75EC0" w14:textId="77777777" w:rsidTr="0004459C">
        <w:trPr>
          <w:trHeight w:val="158"/>
        </w:trPr>
        <w:tc>
          <w:tcPr>
            <w:tcW w:w="2890" w:type="dxa"/>
            <w:tcMar>
              <w:top w:w="100" w:type="dxa"/>
              <w:left w:w="100" w:type="dxa"/>
              <w:bottom w:w="100" w:type="dxa"/>
              <w:right w:w="100" w:type="dxa"/>
            </w:tcMar>
          </w:tcPr>
          <w:p w14:paraId="080A4F65" w14:textId="77777777" w:rsidR="00902318" w:rsidRDefault="00902318" w:rsidP="0004459C">
            <w:pPr>
              <w:pStyle w:val="Normal1"/>
              <w:widowControl w:val="0"/>
            </w:pPr>
            <w:r>
              <w:t>Rho Chi c/o 2017 Graduation Stoles</w:t>
            </w:r>
          </w:p>
        </w:tc>
        <w:tc>
          <w:tcPr>
            <w:tcW w:w="1440" w:type="dxa"/>
            <w:tcMar>
              <w:top w:w="100" w:type="dxa"/>
              <w:left w:w="100" w:type="dxa"/>
              <w:bottom w:w="100" w:type="dxa"/>
              <w:right w:w="100" w:type="dxa"/>
            </w:tcMar>
          </w:tcPr>
          <w:p w14:paraId="0E947ED5"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71D25A23" w14:textId="77777777" w:rsidR="00902318" w:rsidRPr="007C0520" w:rsidRDefault="00902318" w:rsidP="0004459C">
            <w:pPr>
              <w:pStyle w:val="Normal1"/>
              <w:widowControl w:val="0"/>
            </w:pPr>
            <w:r w:rsidRPr="007C0520">
              <w:t>$1,156.31</w:t>
            </w:r>
          </w:p>
        </w:tc>
        <w:tc>
          <w:tcPr>
            <w:tcW w:w="1350" w:type="dxa"/>
            <w:tcMar>
              <w:top w:w="100" w:type="dxa"/>
              <w:left w:w="100" w:type="dxa"/>
              <w:bottom w:w="100" w:type="dxa"/>
              <w:right w:w="100" w:type="dxa"/>
            </w:tcMar>
          </w:tcPr>
          <w:p w14:paraId="2DD8E9BA" w14:textId="77777777" w:rsidR="00902318" w:rsidRPr="007C0520" w:rsidRDefault="00902318" w:rsidP="0004459C">
            <w:pPr>
              <w:pStyle w:val="Normal1"/>
              <w:widowControl w:val="0"/>
            </w:pPr>
            <w:r>
              <w:t>$11,990.61</w:t>
            </w:r>
          </w:p>
        </w:tc>
        <w:tc>
          <w:tcPr>
            <w:tcW w:w="2700" w:type="dxa"/>
            <w:tcMar>
              <w:top w:w="100" w:type="dxa"/>
              <w:left w:w="100" w:type="dxa"/>
              <w:bottom w:w="100" w:type="dxa"/>
              <w:right w:w="100" w:type="dxa"/>
            </w:tcMar>
          </w:tcPr>
          <w:p w14:paraId="758B4588" w14:textId="77777777" w:rsidR="00902318" w:rsidRDefault="00902318" w:rsidP="0004459C">
            <w:pPr>
              <w:pStyle w:val="Normal1"/>
              <w:widowControl w:val="0"/>
              <w:contextualSpacing/>
            </w:pPr>
            <w:r>
              <w:t>36 stoles ordered</w:t>
            </w:r>
          </w:p>
        </w:tc>
      </w:tr>
      <w:tr w:rsidR="00902318" w14:paraId="36AD27FA" w14:textId="77777777" w:rsidTr="0004459C">
        <w:trPr>
          <w:trHeight w:val="158"/>
        </w:trPr>
        <w:tc>
          <w:tcPr>
            <w:tcW w:w="2890" w:type="dxa"/>
            <w:tcMar>
              <w:top w:w="100" w:type="dxa"/>
              <w:left w:w="100" w:type="dxa"/>
              <w:bottom w:w="100" w:type="dxa"/>
              <w:right w:w="100" w:type="dxa"/>
            </w:tcMar>
          </w:tcPr>
          <w:p w14:paraId="7EFADEC3" w14:textId="77777777" w:rsidR="00902318" w:rsidRDefault="00902318" w:rsidP="0004459C">
            <w:pPr>
              <w:pStyle w:val="Normal1"/>
              <w:widowControl w:val="0"/>
            </w:pPr>
            <w:r>
              <w:t>National Office New Member Fees (c/o 2018)</w:t>
            </w:r>
          </w:p>
        </w:tc>
        <w:tc>
          <w:tcPr>
            <w:tcW w:w="1440" w:type="dxa"/>
            <w:tcMar>
              <w:top w:w="100" w:type="dxa"/>
              <w:left w:w="100" w:type="dxa"/>
              <w:bottom w:w="100" w:type="dxa"/>
              <w:right w:w="100" w:type="dxa"/>
            </w:tcMar>
          </w:tcPr>
          <w:p w14:paraId="7940D825"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47B106A4" w14:textId="77777777" w:rsidR="00902318" w:rsidRPr="007C0520" w:rsidRDefault="00902318" w:rsidP="0004459C">
            <w:pPr>
              <w:pStyle w:val="Normal1"/>
              <w:widowControl w:val="0"/>
            </w:pPr>
            <w:r w:rsidRPr="007C0520">
              <w:t xml:space="preserve">$2,535 </w:t>
            </w:r>
          </w:p>
        </w:tc>
        <w:tc>
          <w:tcPr>
            <w:tcW w:w="1350" w:type="dxa"/>
            <w:tcMar>
              <w:top w:w="100" w:type="dxa"/>
              <w:left w:w="100" w:type="dxa"/>
              <w:bottom w:w="100" w:type="dxa"/>
              <w:right w:w="100" w:type="dxa"/>
            </w:tcMar>
          </w:tcPr>
          <w:p w14:paraId="6D589D83" w14:textId="77777777" w:rsidR="00902318" w:rsidRPr="007C0520" w:rsidRDefault="00902318" w:rsidP="0004459C">
            <w:pPr>
              <w:pStyle w:val="Normal1"/>
              <w:widowControl w:val="0"/>
            </w:pPr>
            <w:r>
              <w:t>$9,455.61</w:t>
            </w:r>
          </w:p>
        </w:tc>
        <w:tc>
          <w:tcPr>
            <w:tcW w:w="2700" w:type="dxa"/>
            <w:tcMar>
              <w:top w:w="100" w:type="dxa"/>
              <w:left w:w="100" w:type="dxa"/>
              <w:bottom w:w="100" w:type="dxa"/>
              <w:right w:w="100" w:type="dxa"/>
            </w:tcMar>
          </w:tcPr>
          <w:p w14:paraId="7B9FA5EB" w14:textId="77777777" w:rsidR="00902318" w:rsidRDefault="00902318" w:rsidP="0004459C">
            <w:pPr>
              <w:pStyle w:val="Normal1"/>
              <w:widowControl w:val="0"/>
              <w:contextualSpacing/>
            </w:pPr>
            <w:r>
              <w:t>39 new student members</w:t>
            </w:r>
          </w:p>
        </w:tc>
      </w:tr>
      <w:tr w:rsidR="00902318" w14:paraId="5BD2B045" w14:textId="77777777" w:rsidTr="0004459C">
        <w:trPr>
          <w:trHeight w:val="158"/>
        </w:trPr>
        <w:tc>
          <w:tcPr>
            <w:tcW w:w="2890" w:type="dxa"/>
            <w:tcMar>
              <w:top w:w="100" w:type="dxa"/>
              <w:left w:w="100" w:type="dxa"/>
              <w:bottom w:w="100" w:type="dxa"/>
              <w:right w:w="100" w:type="dxa"/>
            </w:tcMar>
          </w:tcPr>
          <w:p w14:paraId="2BE3622F" w14:textId="77777777" w:rsidR="00902318" w:rsidRDefault="00902318" w:rsidP="0004459C">
            <w:pPr>
              <w:pStyle w:val="Normal1"/>
              <w:widowControl w:val="0"/>
            </w:pPr>
            <w:r>
              <w:t>CCH Presentation #4</w:t>
            </w:r>
          </w:p>
        </w:tc>
        <w:tc>
          <w:tcPr>
            <w:tcW w:w="1440" w:type="dxa"/>
            <w:tcMar>
              <w:top w:w="100" w:type="dxa"/>
              <w:left w:w="100" w:type="dxa"/>
              <w:bottom w:w="100" w:type="dxa"/>
              <w:right w:w="100" w:type="dxa"/>
            </w:tcMar>
          </w:tcPr>
          <w:p w14:paraId="4D3A8009"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584EC6BD" w14:textId="77777777" w:rsidR="00902318" w:rsidRPr="007C0520" w:rsidRDefault="00902318" w:rsidP="0004459C">
            <w:pPr>
              <w:pStyle w:val="Normal1"/>
              <w:widowControl w:val="0"/>
            </w:pPr>
            <w:r w:rsidRPr="007C0520">
              <w:t>$38.68</w:t>
            </w:r>
          </w:p>
        </w:tc>
        <w:tc>
          <w:tcPr>
            <w:tcW w:w="1350" w:type="dxa"/>
            <w:tcMar>
              <w:top w:w="100" w:type="dxa"/>
              <w:left w:w="100" w:type="dxa"/>
              <w:bottom w:w="100" w:type="dxa"/>
              <w:right w:w="100" w:type="dxa"/>
            </w:tcMar>
          </w:tcPr>
          <w:p w14:paraId="612B28F5" w14:textId="77777777" w:rsidR="00902318" w:rsidRPr="007C0520" w:rsidRDefault="00902318" w:rsidP="0004459C">
            <w:pPr>
              <w:pStyle w:val="Normal1"/>
              <w:widowControl w:val="0"/>
            </w:pPr>
            <w:r>
              <w:t>$9,416.93</w:t>
            </w:r>
          </w:p>
        </w:tc>
        <w:tc>
          <w:tcPr>
            <w:tcW w:w="2700" w:type="dxa"/>
            <w:tcMar>
              <w:top w:w="100" w:type="dxa"/>
              <w:left w:w="100" w:type="dxa"/>
              <w:bottom w:w="100" w:type="dxa"/>
              <w:right w:w="100" w:type="dxa"/>
            </w:tcMar>
          </w:tcPr>
          <w:p w14:paraId="4FCF3936" w14:textId="77777777" w:rsidR="00902318" w:rsidRDefault="00902318" w:rsidP="0004459C">
            <w:pPr>
              <w:pStyle w:val="Normal1"/>
              <w:widowControl w:val="0"/>
              <w:contextualSpacing/>
            </w:pPr>
            <w:r>
              <w:t>Food and water + speaker gift card</w:t>
            </w:r>
          </w:p>
        </w:tc>
      </w:tr>
      <w:tr w:rsidR="00902318" w14:paraId="7D0BADE7" w14:textId="77777777" w:rsidTr="0004459C">
        <w:trPr>
          <w:trHeight w:val="158"/>
        </w:trPr>
        <w:tc>
          <w:tcPr>
            <w:tcW w:w="2890" w:type="dxa"/>
            <w:tcMar>
              <w:top w:w="100" w:type="dxa"/>
              <w:left w:w="100" w:type="dxa"/>
              <w:bottom w:w="100" w:type="dxa"/>
              <w:right w:w="100" w:type="dxa"/>
            </w:tcMar>
          </w:tcPr>
          <w:p w14:paraId="3CC1373C" w14:textId="77777777" w:rsidR="00902318" w:rsidRDefault="00902318" w:rsidP="0004459C">
            <w:pPr>
              <w:pStyle w:val="Normal1"/>
              <w:widowControl w:val="0"/>
            </w:pPr>
            <w:r>
              <w:t>Rho Chi c/o 2016 Graduation Honor Cords</w:t>
            </w:r>
          </w:p>
        </w:tc>
        <w:tc>
          <w:tcPr>
            <w:tcW w:w="1440" w:type="dxa"/>
            <w:tcMar>
              <w:top w:w="100" w:type="dxa"/>
              <w:left w:w="100" w:type="dxa"/>
              <w:bottom w:w="100" w:type="dxa"/>
              <w:right w:w="100" w:type="dxa"/>
            </w:tcMar>
          </w:tcPr>
          <w:p w14:paraId="5B70CF6A"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11D1EE73" w14:textId="77777777" w:rsidR="00902318" w:rsidRPr="007C0520" w:rsidRDefault="00902318" w:rsidP="0004459C">
            <w:pPr>
              <w:pStyle w:val="Normal1"/>
              <w:widowControl w:val="0"/>
            </w:pPr>
            <w:r w:rsidRPr="007C0520">
              <w:t>$450</w:t>
            </w:r>
          </w:p>
        </w:tc>
        <w:tc>
          <w:tcPr>
            <w:tcW w:w="1350" w:type="dxa"/>
            <w:tcMar>
              <w:top w:w="100" w:type="dxa"/>
              <w:left w:w="100" w:type="dxa"/>
              <w:bottom w:w="100" w:type="dxa"/>
              <w:right w:w="100" w:type="dxa"/>
            </w:tcMar>
          </w:tcPr>
          <w:p w14:paraId="3DB57C8E" w14:textId="77777777" w:rsidR="00902318" w:rsidRPr="007C0520" w:rsidRDefault="00902318" w:rsidP="0004459C">
            <w:pPr>
              <w:pStyle w:val="Normal1"/>
              <w:widowControl w:val="0"/>
            </w:pPr>
            <w:r>
              <w:t>$8,966.93</w:t>
            </w:r>
          </w:p>
        </w:tc>
        <w:tc>
          <w:tcPr>
            <w:tcW w:w="2700" w:type="dxa"/>
            <w:tcMar>
              <w:top w:w="100" w:type="dxa"/>
              <w:left w:w="100" w:type="dxa"/>
              <w:bottom w:w="100" w:type="dxa"/>
              <w:right w:w="100" w:type="dxa"/>
            </w:tcMar>
          </w:tcPr>
          <w:p w14:paraId="76783810" w14:textId="77777777" w:rsidR="00902318" w:rsidRDefault="00902318" w:rsidP="0004459C">
            <w:pPr>
              <w:pStyle w:val="Normal1"/>
              <w:widowControl w:val="0"/>
              <w:contextualSpacing/>
            </w:pPr>
            <w:r>
              <w:t xml:space="preserve">36 cords ordered </w:t>
            </w:r>
          </w:p>
        </w:tc>
      </w:tr>
      <w:tr w:rsidR="00902318" w14:paraId="59330086" w14:textId="77777777" w:rsidTr="0004459C">
        <w:trPr>
          <w:trHeight w:val="158"/>
        </w:trPr>
        <w:tc>
          <w:tcPr>
            <w:tcW w:w="2890" w:type="dxa"/>
            <w:tcMar>
              <w:top w:w="100" w:type="dxa"/>
              <w:left w:w="100" w:type="dxa"/>
              <w:bottom w:w="100" w:type="dxa"/>
              <w:right w:w="100" w:type="dxa"/>
            </w:tcMar>
          </w:tcPr>
          <w:p w14:paraId="441B6CEE" w14:textId="77777777" w:rsidR="00902318" w:rsidRDefault="00902318" w:rsidP="0004459C">
            <w:pPr>
              <w:pStyle w:val="Normal1"/>
              <w:widowControl w:val="0"/>
            </w:pPr>
            <w:r>
              <w:t>APhA Conference Travel Expenses</w:t>
            </w:r>
          </w:p>
        </w:tc>
        <w:tc>
          <w:tcPr>
            <w:tcW w:w="1440" w:type="dxa"/>
            <w:tcMar>
              <w:top w:w="100" w:type="dxa"/>
              <w:left w:w="100" w:type="dxa"/>
              <w:bottom w:w="100" w:type="dxa"/>
              <w:right w:w="100" w:type="dxa"/>
            </w:tcMar>
          </w:tcPr>
          <w:p w14:paraId="6B2EC398"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7C1295F3" w14:textId="77777777" w:rsidR="00902318" w:rsidRPr="007C0520" w:rsidRDefault="00902318" w:rsidP="0004459C">
            <w:pPr>
              <w:pStyle w:val="Normal1"/>
              <w:widowControl w:val="0"/>
            </w:pPr>
            <w:r w:rsidRPr="007C0520">
              <w:t>$407.98</w:t>
            </w:r>
          </w:p>
        </w:tc>
        <w:tc>
          <w:tcPr>
            <w:tcW w:w="1350" w:type="dxa"/>
            <w:tcMar>
              <w:top w:w="100" w:type="dxa"/>
              <w:left w:w="100" w:type="dxa"/>
              <w:bottom w:w="100" w:type="dxa"/>
              <w:right w:w="100" w:type="dxa"/>
            </w:tcMar>
          </w:tcPr>
          <w:p w14:paraId="700F95AB" w14:textId="77777777" w:rsidR="00902318" w:rsidRPr="007C0520" w:rsidRDefault="00902318" w:rsidP="0004459C">
            <w:pPr>
              <w:pStyle w:val="Normal1"/>
              <w:widowControl w:val="0"/>
            </w:pPr>
            <w:r>
              <w:t>$8,558.95</w:t>
            </w:r>
          </w:p>
        </w:tc>
        <w:tc>
          <w:tcPr>
            <w:tcW w:w="2700" w:type="dxa"/>
            <w:tcMar>
              <w:top w:w="100" w:type="dxa"/>
              <w:left w:w="100" w:type="dxa"/>
              <w:bottom w:w="100" w:type="dxa"/>
              <w:right w:w="100" w:type="dxa"/>
            </w:tcMar>
          </w:tcPr>
          <w:p w14:paraId="20EDADD8" w14:textId="77777777" w:rsidR="00902318" w:rsidRDefault="00902318" w:rsidP="0004459C">
            <w:pPr>
              <w:pStyle w:val="Normal1"/>
              <w:widowControl w:val="0"/>
              <w:contextualSpacing/>
            </w:pPr>
            <w:r>
              <w:t>Flight from Baltimore to Los Angeles</w:t>
            </w:r>
          </w:p>
        </w:tc>
      </w:tr>
      <w:tr w:rsidR="00902318" w14:paraId="1FC2C684" w14:textId="77777777" w:rsidTr="0004459C">
        <w:trPr>
          <w:trHeight w:val="158"/>
        </w:trPr>
        <w:tc>
          <w:tcPr>
            <w:tcW w:w="2890" w:type="dxa"/>
            <w:tcMar>
              <w:top w:w="100" w:type="dxa"/>
              <w:left w:w="100" w:type="dxa"/>
              <w:bottom w:w="100" w:type="dxa"/>
              <w:right w:w="100" w:type="dxa"/>
            </w:tcMar>
          </w:tcPr>
          <w:p w14:paraId="14A7F258" w14:textId="77777777" w:rsidR="00902318" w:rsidRDefault="00902318" w:rsidP="0004459C">
            <w:pPr>
              <w:pStyle w:val="Normal1"/>
              <w:widowControl w:val="0"/>
            </w:pPr>
            <w:r>
              <w:t xml:space="preserve">APhA Conference Rho Chi Scholarship </w:t>
            </w:r>
          </w:p>
        </w:tc>
        <w:tc>
          <w:tcPr>
            <w:tcW w:w="1440" w:type="dxa"/>
            <w:tcMar>
              <w:top w:w="100" w:type="dxa"/>
              <w:left w:w="100" w:type="dxa"/>
              <w:bottom w:w="100" w:type="dxa"/>
              <w:right w:w="100" w:type="dxa"/>
            </w:tcMar>
          </w:tcPr>
          <w:p w14:paraId="0A08CF65"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0F091CBA" w14:textId="77777777" w:rsidR="00902318" w:rsidRPr="007C0520" w:rsidRDefault="00902318" w:rsidP="0004459C">
            <w:pPr>
              <w:pStyle w:val="Normal1"/>
              <w:widowControl w:val="0"/>
            </w:pPr>
            <w:r w:rsidRPr="007C0520">
              <w:t>$50</w:t>
            </w:r>
          </w:p>
        </w:tc>
        <w:tc>
          <w:tcPr>
            <w:tcW w:w="1350" w:type="dxa"/>
            <w:tcMar>
              <w:top w:w="100" w:type="dxa"/>
              <w:left w:w="100" w:type="dxa"/>
              <w:bottom w:w="100" w:type="dxa"/>
              <w:right w:w="100" w:type="dxa"/>
            </w:tcMar>
          </w:tcPr>
          <w:p w14:paraId="6B9FC689" w14:textId="77777777" w:rsidR="00902318" w:rsidRPr="007C0520" w:rsidRDefault="00902318" w:rsidP="0004459C">
            <w:pPr>
              <w:pStyle w:val="Normal1"/>
              <w:widowControl w:val="0"/>
            </w:pPr>
            <w:r>
              <w:t>$8,508.95</w:t>
            </w:r>
          </w:p>
        </w:tc>
        <w:tc>
          <w:tcPr>
            <w:tcW w:w="2700" w:type="dxa"/>
            <w:tcMar>
              <w:top w:w="100" w:type="dxa"/>
              <w:left w:w="100" w:type="dxa"/>
              <w:bottom w:w="100" w:type="dxa"/>
              <w:right w:w="100" w:type="dxa"/>
            </w:tcMar>
          </w:tcPr>
          <w:p w14:paraId="6B907419" w14:textId="77777777" w:rsidR="00902318" w:rsidRDefault="00902318" w:rsidP="0004459C">
            <w:pPr>
              <w:pStyle w:val="Normal1"/>
              <w:widowControl w:val="0"/>
              <w:contextualSpacing/>
            </w:pPr>
            <w:r>
              <w:t>1 member scholarship awarded</w:t>
            </w:r>
          </w:p>
        </w:tc>
      </w:tr>
      <w:tr w:rsidR="00902318" w14:paraId="08B9920C" w14:textId="77777777" w:rsidTr="0004459C">
        <w:trPr>
          <w:trHeight w:val="158"/>
        </w:trPr>
        <w:tc>
          <w:tcPr>
            <w:tcW w:w="2890" w:type="dxa"/>
            <w:tcMar>
              <w:top w:w="100" w:type="dxa"/>
              <w:left w:w="100" w:type="dxa"/>
              <w:bottom w:w="100" w:type="dxa"/>
              <w:right w:w="100" w:type="dxa"/>
            </w:tcMar>
          </w:tcPr>
          <w:p w14:paraId="0E466AEE" w14:textId="77777777" w:rsidR="00902318" w:rsidRDefault="00902318" w:rsidP="0004459C">
            <w:pPr>
              <w:pStyle w:val="Normal1"/>
              <w:widowControl w:val="0"/>
            </w:pPr>
            <w:r>
              <w:t>Rho Chi Polo</w:t>
            </w:r>
          </w:p>
        </w:tc>
        <w:tc>
          <w:tcPr>
            <w:tcW w:w="1440" w:type="dxa"/>
            <w:tcMar>
              <w:top w:w="100" w:type="dxa"/>
              <w:left w:w="100" w:type="dxa"/>
              <w:bottom w:w="100" w:type="dxa"/>
              <w:right w:w="100" w:type="dxa"/>
            </w:tcMar>
          </w:tcPr>
          <w:p w14:paraId="3E80F00C"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7385D00D" w14:textId="77777777" w:rsidR="00902318" w:rsidRPr="007C0520" w:rsidRDefault="00902318" w:rsidP="0004459C">
            <w:pPr>
              <w:pStyle w:val="Normal1"/>
              <w:widowControl w:val="0"/>
            </w:pPr>
            <w:r w:rsidRPr="007C0520">
              <w:t>$24.16</w:t>
            </w:r>
          </w:p>
        </w:tc>
        <w:tc>
          <w:tcPr>
            <w:tcW w:w="1350" w:type="dxa"/>
            <w:tcMar>
              <w:top w:w="100" w:type="dxa"/>
              <w:left w:w="100" w:type="dxa"/>
              <w:bottom w:w="100" w:type="dxa"/>
              <w:right w:w="100" w:type="dxa"/>
            </w:tcMar>
          </w:tcPr>
          <w:p w14:paraId="6F8B7ECD" w14:textId="77777777" w:rsidR="00902318" w:rsidRPr="007C0520" w:rsidRDefault="00902318" w:rsidP="0004459C">
            <w:pPr>
              <w:pStyle w:val="Normal1"/>
              <w:widowControl w:val="0"/>
            </w:pPr>
            <w:r>
              <w:t>$8,484.79</w:t>
            </w:r>
          </w:p>
        </w:tc>
        <w:tc>
          <w:tcPr>
            <w:tcW w:w="2700" w:type="dxa"/>
            <w:tcMar>
              <w:top w:w="100" w:type="dxa"/>
              <w:left w:w="100" w:type="dxa"/>
              <w:bottom w:w="100" w:type="dxa"/>
              <w:right w:w="100" w:type="dxa"/>
            </w:tcMar>
          </w:tcPr>
          <w:p w14:paraId="558C76E2" w14:textId="77777777" w:rsidR="00902318" w:rsidRDefault="00902318" w:rsidP="0004459C">
            <w:pPr>
              <w:pStyle w:val="Normal1"/>
              <w:widowControl w:val="0"/>
              <w:contextualSpacing/>
            </w:pPr>
            <w:r>
              <w:t>1 polo ordered for Dr. Michael Wincor</w:t>
            </w:r>
          </w:p>
        </w:tc>
      </w:tr>
      <w:tr w:rsidR="00902318" w14:paraId="41C474C0" w14:textId="77777777" w:rsidTr="0004459C">
        <w:trPr>
          <w:trHeight w:val="158"/>
        </w:trPr>
        <w:tc>
          <w:tcPr>
            <w:tcW w:w="2890" w:type="dxa"/>
            <w:tcMar>
              <w:top w:w="100" w:type="dxa"/>
              <w:left w:w="100" w:type="dxa"/>
              <w:bottom w:w="100" w:type="dxa"/>
              <w:right w:w="100" w:type="dxa"/>
            </w:tcMar>
          </w:tcPr>
          <w:p w14:paraId="522496F2" w14:textId="77777777" w:rsidR="00902318" w:rsidRDefault="00902318" w:rsidP="0004459C">
            <w:pPr>
              <w:pStyle w:val="Normal1"/>
              <w:widowControl w:val="0"/>
            </w:pPr>
            <w:r>
              <w:t>AIP Health Fair</w:t>
            </w:r>
          </w:p>
        </w:tc>
        <w:tc>
          <w:tcPr>
            <w:tcW w:w="1440" w:type="dxa"/>
            <w:tcMar>
              <w:top w:w="100" w:type="dxa"/>
              <w:left w:w="100" w:type="dxa"/>
              <w:bottom w:w="100" w:type="dxa"/>
              <w:right w:w="100" w:type="dxa"/>
            </w:tcMar>
          </w:tcPr>
          <w:p w14:paraId="60BFB1C8"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351426C4" w14:textId="77777777" w:rsidR="00902318" w:rsidRPr="007C0520" w:rsidRDefault="00902318" w:rsidP="0004459C">
            <w:pPr>
              <w:pStyle w:val="Normal1"/>
              <w:widowControl w:val="0"/>
            </w:pPr>
            <w:r w:rsidRPr="007C0520">
              <w:t>$20</w:t>
            </w:r>
          </w:p>
        </w:tc>
        <w:tc>
          <w:tcPr>
            <w:tcW w:w="1350" w:type="dxa"/>
            <w:tcMar>
              <w:top w:w="100" w:type="dxa"/>
              <w:left w:w="100" w:type="dxa"/>
              <w:bottom w:w="100" w:type="dxa"/>
              <w:right w:w="100" w:type="dxa"/>
            </w:tcMar>
          </w:tcPr>
          <w:p w14:paraId="611FF043" w14:textId="77777777" w:rsidR="00902318" w:rsidRPr="007C0520" w:rsidRDefault="00902318" w:rsidP="0004459C">
            <w:pPr>
              <w:pStyle w:val="Normal1"/>
              <w:widowControl w:val="0"/>
            </w:pPr>
            <w:r>
              <w:t>$8,464.79</w:t>
            </w:r>
          </w:p>
        </w:tc>
        <w:tc>
          <w:tcPr>
            <w:tcW w:w="2700" w:type="dxa"/>
            <w:tcMar>
              <w:top w:w="100" w:type="dxa"/>
              <w:left w:w="100" w:type="dxa"/>
              <w:bottom w:w="100" w:type="dxa"/>
              <w:right w:w="100" w:type="dxa"/>
            </w:tcMar>
          </w:tcPr>
          <w:p w14:paraId="215129FC" w14:textId="77777777" w:rsidR="00902318" w:rsidRDefault="00902318" w:rsidP="0004459C">
            <w:pPr>
              <w:pStyle w:val="Normal1"/>
              <w:widowControl w:val="0"/>
              <w:contextualSpacing/>
            </w:pPr>
            <w:r>
              <w:t>Gift card for preceptor</w:t>
            </w:r>
          </w:p>
        </w:tc>
      </w:tr>
      <w:tr w:rsidR="00902318" w14:paraId="69BA687D" w14:textId="77777777" w:rsidTr="0004459C">
        <w:trPr>
          <w:trHeight w:val="158"/>
        </w:trPr>
        <w:tc>
          <w:tcPr>
            <w:tcW w:w="2890" w:type="dxa"/>
            <w:tcMar>
              <w:top w:w="100" w:type="dxa"/>
              <w:left w:w="100" w:type="dxa"/>
              <w:bottom w:w="100" w:type="dxa"/>
              <w:right w:w="100" w:type="dxa"/>
            </w:tcMar>
          </w:tcPr>
          <w:p w14:paraId="28BFB92D" w14:textId="77777777" w:rsidR="00902318" w:rsidRDefault="00902318" w:rsidP="0004459C">
            <w:pPr>
              <w:pStyle w:val="Normal1"/>
              <w:widowControl w:val="0"/>
            </w:pPr>
            <w:r>
              <w:t>Kids’ Day 2016 pen prizes</w:t>
            </w:r>
          </w:p>
        </w:tc>
        <w:tc>
          <w:tcPr>
            <w:tcW w:w="1440" w:type="dxa"/>
            <w:tcMar>
              <w:top w:w="100" w:type="dxa"/>
              <w:left w:w="100" w:type="dxa"/>
              <w:bottom w:w="100" w:type="dxa"/>
              <w:right w:w="100" w:type="dxa"/>
            </w:tcMar>
          </w:tcPr>
          <w:p w14:paraId="5E2FBB81"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68391AA1" w14:textId="77777777" w:rsidR="00902318" w:rsidRPr="007C0520" w:rsidRDefault="00902318" w:rsidP="0004459C">
            <w:pPr>
              <w:pStyle w:val="Normal1"/>
              <w:widowControl w:val="0"/>
            </w:pPr>
            <w:r w:rsidRPr="007C0520">
              <w:t>$19.49</w:t>
            </w:r>
          </w:p>
        </w:tc>
        <w:tc>
          <w:tcPr>
            <w:tcW w:w="1350" w:type="dxa"/>
            <w:tcMar>
              <w:top w:w="100" w:type="dxa"/>
              <w:left w:w="100" w:type="dxa"/>
              <w:bottom w:w="100" w:type="dxa"/>
              <w:right w:w="100" w:type="dxa"/>
            </w:tcMar>
          </w:tcPr>
          <w:p w14:paraId="71BF795D" w14:textId="77777777" w:rsidR="00902318" w:rsidRPr="007C0520" w:rsidRDefault="00902318" w:rsidP="0004459C">
            <w:pPr>
              <w:pStyle w:val="Normal1"/>
              <w:widowControl w:val="0"/>
            </w:pPr>
            <w:r>
              <w:t>$8,445.30</w:t>
            </w:r>
          </w:p>
        </w:tc>
        <w:tc>
          <w:tcPr>
            <w:tcW w:w="2700" w:type="dxa"/>
            <w:tcMar>
              <w:top w:w="100" w:type="dxa"/>
              <w:left w:w="100" w:type="dxa"/>
              <w:bottom w:w="100" w:type="dxa"/>
              <w:right w:w="100" w:type="dxa"/>
            </w:tcMar>
          </w:tcPr>
          <w:p w14:paraId="599FCDAF" w14:textId="77777777" w:rsidR="00902318" w:rsidRDefault="00902318" w:rsidP="0004459C">
            <w:pPr>
              <w:pStyle w:val="Normal1"/>
              <w:widowControl w:val="0"/>
              <w:contextualSpacing/>
            </w:pPr>
            <w:r>
              <w:t>Pack of 60 syringe pens</w:t>
            </w:r>
          </w:p>
          <w:p w14:paraId="62A297CD" w14:textId="77777777" w:rsidR="00902318" w:rsidRDefault="00902318" w:rsidP="0004459C">
            <w:pPr>
              <w:pStyle w:val="Normal1"/>
              <w:widowControl w:val="0"/>
              <w:contextualSpacing/>
            </w:pPr>
          </w:p>
          <w:p w14:paraId="1803ED7C" w14:textId="77777777" w:rsidR="00902318" w:rsidRDefault="00902318" w:rsidP="0004459C">
            <w:pPr>
              <w:pStyle w:val="Normal1"/>
              <w:widowControl w:val="0"/>
              <w:contextualSpacing/>
            </w:pPr>
          </w:p>
        </w:tc>
      </w:tr>
      <w:tr w:rsidR="00902318" w14:paraId="176B3CB3" w14:textId="77777777" w:rsidTr="0004459C">
        <w:trPr>
          <w:trHeight w:val="158"/>
        </w:trPr>
        <w:tc>
          <w:tcPr>
            <w:tcW w:w="2890" w:type="dxa"/>
            <w:shd w:val="clear" w:color="auto" w:fill="CCC0D9" w:themeFill="accent4" w:themeFillTint="66"/>
            <w:tcMar>
              <w:top w:w="100" w:type="dxa"/>
              <w:left w:w="100" w:type="dxa"/>
              <w:bottom w:w="100" w:type="dxa"/>
              <w:right w:w="100" w:type="dxa"/>
            </w:tcMar>
          </w:tcPr>
          <w:p w14:paraId="2F477753" w14:textId="77777777" w:rsidR="00902318" w:rsidRPr="00C66A4D" w:rsidRDefault="00902318" w:rsidP="0004459C">
            <w:pPr>
              <w:pStyle w:val="Normal1"/>
              <w:widowControl w:val="0"/>
            </w:pPr>
            <w:r w:rsidRPr="00C66A4D">
              <w:rPr>
                <w:b/>
              </w:rPr>
              <w:t>Activity/Description</w:t>
            </w:r>
          </w:p>
        </w:tc>
        <w:tc>
          <w:tcPr>
            <w:tcW w:w="1440" w:type="dxa"/>
            <w:shd w:val="clear" w:color="auto" w:fill="CCC0D9" w:themeFill="accent4" w:themeFillTint="66"/>
            <w:tcMar>
              <w:top w:w="100" w:type="dxa"/>
              <w:left w:w="100" w:type="dxa"/>
              <w:bottom w:w="100" w:type="dxa"/>
              <w:right w:w="100" w:type="dxa"/>
            </w:tcMar>
          </w:tcPr>
          <w:p w14:paraId="63B984EA" w14:textId="77777777" w:rsidR="00902318" w:rsidRPr="007C0520" w:rsidRDefault="00902318" w:rsidP="0004459C">
            <w:pPr>
              <w:pStyle w:val="Normal1"/>
              <w:widowControl w:val="0"/>
            </w:pPr>
            <w:r w:rsidRPr="007C0520">
              <w:rPr>
                <w:b/>
              </w:rPr>
              <w:t>Amount Credited</w:t>
            </w:r>
          </w:p>
        </w:tc>
        <w:tc>
          <w:tcPr>
            <w:tcW w:w="1170" w:type="dxa"/>
            <w:shd w:val="clear" w:color="auto" w:fill="CCC0D9" w:themeFill="accent4" w:themeFillTint="66"/>
            <w:tcMar>
              <w:top w:w="100" w:type="dxa"/>
              <w:left w:w="100" w:type="dxa"/>
              <w:bottom w:w="100" w:type="dxa"/>
              <w:right w:w="100" w:type="dxa"/>
            </w:tcMar>
          </w:tcPr>
          <w:p w14:paraId="5F2CF613" w14:textId="77777777" w:rsidR="00902318" w:rsidRPr="007C0520" w:rsidRDefault="00902318" w:rsidP="0004459C">
            <w:pPr>
              <w:pStyle w:val="Normal1"/>
              <w:widowControl w:val="0"/>
            </w:pPr>
            <w:r w:rsidRPr="007C0520">
              <w:rPr>
                <w:b/>
              </w:rPr>
              <w:t>Amount Debited</w:t>
            </w:r>
          </w:p>
        </w:tc>
        <w:tc>
          <w:tcPr>
            <w:tcW w:w="1350" w:type="dxa"/>
            <w:shd w:val="clear" w:color="auto" w:fill="CCC0D9" w:themeFill="accent4" w:themeFillTint="66"/>
            <w:tcMar>
              <w:top w:w="100" w:type="dxa"/>
              <w:left w:w="100" w:type="dxa"/>
              <w:bottom w:w="100" w:type="dxa"/>
              <w:right w:w="100" w:type="dxa"/>
            </w:tcMar>
          </w:tcPr>
          <w:p w14:paraId="5AE91469" w14:textId="77777777" w:rsidR="00902318" w:rsidRPr="007C0520" w:rsidRDefault="00902318" w:rsidP="0004459C">
            <w:pPr>
              <w:pStyle w:val="Normal1"/>
              <w:widowControl w:val="0"/>
            </w:pPr>
            <w:r w:rsidRPr="007C0520">
              <w:rPr>
                <w:b/>
              </w:rPr>
              <w:t>Balance</w:t>
            </w:r>
          </w:p>
        </w:tc>
        <w:tc>
          <w:tcPr>
            <w:tcW w:w="2700" w:type="dxa"/>
            <w:shd w:val="clear" w:color="auto" w:fill="CCC0D9" w:themeFill="accent4" w:themeFillTint="66"/>
            <w:tcMar>
              <w:top w:w="100" w:type="dxa"/>
              <w:left w:w="100" w:type="dxa"/>
              <w:bottom w:w="100" w:type="dxa"/>
              <w:right w:w="100" w:type="dxa"/>
            </w:tcMar>
          </w:tcPr>
          <w:p w14:paraId="3AC0F45C" w14:textId="77777777" w:rsidR="00902318" w:rsidRPr="00C66A4D" w:rsidRDefault="00902318" w:rsidP="0004459C">
            <w:pPr>
              <w:pStyle w:val="Normal1"/>
              <w:widowControl w:val="0"/>
            </w:pPr>
            <w:r w:rsidRPr="00C66A4D">
              <w:rPr>
                <w:b/>
              </w:rPr>
              <w:t>Comments</w:t>
            </w:r>
          </w:p>
        </w:tc>
      </w:tr>
      <w:tr w:rsidR="00902318" w14:paraId="3E949803" w14:textId="77777777" w:rsidTr="0004459C">
        <w:trPr>
          <w:trHeight w:val="158"/>
        </w:trPr>
        <w:tc>
          <w:tcPr>
            <w:tcW w:w="2890" w:type="dxa"/>
            <w:tcMar>
              <w:top w:w="100" w:type="dxa"/>
              <w:left w:w="100" w:type="dxa"/>
              <w:bottom w:w="100" w:type="dxa"/>
              <w:right w:w="100" w:type="dxa"/>
            </w:tcMar>
          </w:tcPr>
          <w:p w14:paraId="08045940" w14:textId="77777777" w:rsidR="00902318" w:rsidRDefault="00902318" w:rsidP="0004459C">
            <w:pPr>
              <w:pStyle w:val="Normal1"/>
              <w:widowControl w:val="0"/>
            </w:pPr>
            <w:r>
              <w:t>Initiation Banquet Attendee Gifts</w:t>
            </w:r>
          </w:p>
        </w:tc>
        <w:tc>
          <w:tcPr>
            <w:tcW w:w="1440" w:type="dxa"/>
            <w:tcMar>
              <w:top w:w="100" w:type="dxa"/>
              <w:left w:w="100" w:type="dxa"/>
              <w:bottom w:w="100" w:type="dxa"/>
              <w:right w:w="100" w:type="dxa"/>
            </w:tcMar>
          </w:tcPr>
          <w:p w14:paraId="29E0A4E6"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2A22CB52" w14:textId="77777777" w:rsidR="00902318" w:rsidRPr="007C0520" w:rsidRDefault="00902318" w:rsidP="0004459C">
            <w:pPr>
              <w:pStyle w:val="Normal1"/>
              <w:widowControl w:val="0"/>
            </w:pPr>
            <w:r w:rsidRPr="007C0520">
              <w:t>$</w:t>
            </w:r>
            <w:r>
              <w:t>682.87</w:t>
            </w:r>
          </w:p>
        </w:tc>
        <w:tc>
          <w:tcPr>
            <w:tcW w:w="1350" w:type="dxa"/>
            <w:tcMar>
              <w:top w:w="100" w:type="dxa"/>
              <w:left w:w="100" w:type="dxa"/>
              <w:bottom w:w="100" w:type="dxa"/>
              <w:right w:w="100" w:type="dxa"/>
            </w:tcMar>
          </w:tcPr>
          <w:p w14:paraId="13DED25F" w14:textId="77777777" w:rsidR="00902318" w:rsidRPr="007C0520" w:rsidRDefault="00902318" w:rsidP="0004459C">
            <w:pPr>
              <w:pStyle w:val="Normal1"/>
              <w:widowControl w:val="0"/>
            </w:pPr>
            <w:r w:rsidRPr="007C0520">
              <w:t>$</w:t>
            </w:r>
            <w:r>
              <w:t>7,762.43</w:t>
            </w:r>
          </w:p>
        </w:tc>
        <w:tc>
          <w:tcPr>
            <w:tcW w:w="2700" w:type="dxa"/>
            <w:tcMar>
              <w:top w:w="100" w:type="dxa"/>
              <w:left w:w="100" w:type="dxa"/>
              <w:bottom w:w="100" w:type="dxa"/>
              <w:right w:w="100" w:type="dxa"/>
            </w:tcMar>
          </w:tcPr>
          <w:p w14:paraId="66394839" w14:textId="77777777" w:rsidR="00902318" w:rsidRDefault="00902318" w:rsidP="0004459C">
            <w:pPr>
              <w:pStyle w:val="Normal1"/>
              <w:widowControl w:val="0"/>
              <w:contextualSpacing/>
            </w:pPr>
            <w:r>
              <w:t>Wine purchased for Dr. Weismann, Jim Granderson, Dr. Besinque, Dr. Beringer; Chocolate for Dr. Besinque; Necktie and gifts for Dr. Wincor and Dr. Park; wine and chocolate for Dr. Stutzman and Dr. Hill</w:t>
            </w:r>
          </w:p>
        </w:tc>
      </w:tr>
      <w:tr w:rsidR="00902318" w14:paraId="1EA9598D" w14:textId="77777777" w:rsidTr="0004459C">
        <w:trPr>
          <w:trHeight w:val="158"/>
        </w:trPr>
        <w:tc>
          <w:tcPr>
            <w:tcW w:w="2890" w:type="dxa"/>
            <w:tcMar>
              <w:top w:w="100" w:type="dxa"/>
              <w:left w:w="100" w:type="dxa"/>
              <w:bottom w:w="100" w:type="dxa"/>
              <w:right w:w="100" w:type="dxa"/>
            </w:tcMar>
          </w:tcPr>
          <w:p w14:paraId="659874BE" w14:textId="77777777" w:rsidR="00902318" w:rsidRDefault="00902318" w:rsidP="0004459C">
            <w:pPr>
              <w:pStyle w:val="Normal1"/>
              <w:widowControl w:val="0"/>
            </w:pPr>
            <w:r>
              <w:t>Book Award (class of 2018)</w:t>
            </w:r>
          </w:p>
        </w:tc>
        <w:tc>
          <w:tcPr>
            <w:tcW w:w="1440" w:type="dxa"/>
            <w:tcMar>
              <w:top w:w="100" w:type="dxa"/>
              <w:left w:w="100" w:type="dxa"/>
              <w:bottom w:w="100" w:type="dxa"/>
              <w:right w:w="100" w:type="dxa"/>
            </w:tcMar>
          </w:tcPr>
          <w:p w14:paraId="24C38C12"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7CE1495B" w14:textId="77777777" w:rsidR="00902318" w:rsidRPr="007C0520" w:rsidRDefault="00902318" w:rsidP="0004459C">
            <w:pPr>
              <w:pStyle w:val="Normal1"/>
              <w:widowControl w:val="0"/>
            </w:pPr>
            <w:r>
              <w:t>$450.00</w:t>
            </w:r>
          </w:p>
        </w:tc>
        <w:tc>
          <w:tcPr>
            <w:tcW w:w="1350" w:type="dxa"/>
            <w:tcMar>
              <w:top w:w="100" w:type="dxa"/>
              <w:left w:w="100" w:type="dxa"/>
              <w:bottom w:w="100" w:type="dxa"/>
              <w:right w:w="100" w:type="dxa"/>
            </w:tcMar>
          </w:tcPr>
          <w:p w14:paraId="69C81873" w14:textId="77777777" w:rsidR="00902318" w:rsidRPr="007C0520" w:rsidRDefault="00902318" w:rsidP="0004459C">
            <w:pPr>
              <w:pStyle w:val="Normal1"/>
              <w:widowControl w:val="0"/>
            </w:pPr>
            <w:r>
              <w:t>$7,312.43</w:t>
            </w:r>
          </w:p>
        </w:tc>
        <w:tc>
          <w:tcPr>
            <w:tcW w:w="2700" w:type="dxa"/>
            <w:tcMar>
              <w:top w:w="100" w:type="dxa"/>
              <w:left w:w="100" w:type="dxa"/>
              <w:bottom w:w="100" w:type="dxa"/>
              <w:right w:w="100" w:type="dxa"/>
            </w:tcMar>
          </w:tcPr>
          <w:p w14:paraId="3C5EDF4D" w14:textId="77777777" w:rsidR="00902318" w:rsidRDefault="00902318" w:rsidP="0004459C">
            <w:pPr>
              <w:pStyle w:val="Normal1"/>
              <w:widowControl w:val="0"/>
              <w:contextualSpacing/>
            </w:pPr>
            <w:r>
              <w:t>Book Award ($150 each) for Diana Hoang, Lisa Walker, Yongna Wu</w:t>
            </w:r>
          </w:p>
        </w:tc>
      </w:tr>
      <w:tr w:rsidR="00902318" w14:paraId="60C61E76" w14:textId="77777777" w:rsidTr="0004459C">
        <w:trPr>
          <w:trHeight w:val="158"/>
        </w:trPr>
        <w:tc>
          <w:tcPr>
            <w:tcW w:w="2890" w:type="dxa"/>
            <w:tcMar>
              <w:top w:w="100" w:type="dxa"/>
              <w:left w:w="100" w:type="dxa"/>
              <w:bottom w:w="100" w:type="dxa"/>
              <w:right w:w="100" w:type="dxa"/>
            </w:tcMar>
          </w:tcPr>
          <w:p w14:paraId="61DD4220" w14:textId="77777777" w:rsidR="00902318" w:rsidRDefault="00902318" w:rsidP="0004459C">
            <w:pPr>
              <w:pStyle w:val="Normal1"/>
              <w:widowControl w:val="0"/>
            </w:pPr>
            <w:r>
              <w:t>Initiation Banquet no- shows</w:t>
            </w:r>
          </w:p>
        </w:tc>
        <w:tc>
          <w:tcPr>
            <w:tcW w:w="1440" w:type="dxa"/>
            <w:tcMar>
              <w:top w:w="100" w:type="dxa"/>
              <w:left w:w="100" w:type="dxa"/>
              <w:bottom w:w="100" w:type="dxa"/>
              <w:right w:w="100" w:type="dxa"/>
            </w:tcMar>
          </w:tcPr>
          <w:p w14:paraId="003E9F8B" w14:textId="77777777" w:rsidR="00902318" w:rsidRPr="007C0520" w:rsidRDefault="00902318" w:rsidP="0004459C">
            <w:pPr>
              <w:pStyle w:val="Normal1"/>
              <w:widowControl w:val="0"/>
            </w:pPr>
            <w:r>
              <w:t>$80.00</w:t>
            </w:r>
          </w:p>
        </w:tc>
        <w:tc>
          <w:tcPr>
            <w:tcW w:w="1170" w:type="dxa"/>
            <w:tcMar>
              <w:top w:w="100" w:type="dxa"/>
              <w:left w:w="100" w:type="dxa"/>
              <w:bottom w:w="100" w:type="dxa"/>
              <w:right w:w="100" w:type="dxa"/>
            </w:tcMar>
          </w:tcPr>
          <w:p w14:paraId="7D7B49C5"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7DCA0632" w14:textId="77777777" w:rsidR="00902318" w:rsidRPr="007C0520" w:rsidRDefault="00902318" w:rsidP="0004459C">
            <w:pPr>
              <w:pStyle w:val="Normal1"/>
              <w:widowControl w:val="0"/>
            </w:pPr>
            <w:r>
              <w:t>$7,392.43</w:t>
            </w:r>
          </w:p>
        </w:tc>
        <w:tc>
          <w:tcPr>
            <w:tcW w:w="2700" w:type="dxa"/>
            <w:tcMar>
              <w:top w:w="100" w:type="dxa"/>
              <w:left w:w="100" w:type="dxa"/>
              <w:bottom w:w="100" w:type="dxa"/>
              <w:right w:w="100" w:type="dxa"/>
            </w:tcMar>
          </w:tcPr>
          <w:p w14:paraId="4A5CAF83" w14:textId="77777777" w:rsidR="00902318" w:rsidRDefault="00902318" w:rsidP="0004459C">
            <w:pPr>
              <w:pStyle w:val="Normal1"/>
              <w:widowControl w:val="0"/>
              <w:contextualSpacing/>
            </w:pPr>
            <w:r>
              <w:t>Ryan Daily + Armen Gevorkyan</w:t>
            </w:r>
          </w:p>
        </w:tc>
      </w:tr>
      <w:tr w:rsidR="00902318" w14:paraId="1562720B" w14:textId="77777777" w:rsidTr="0004459C">
        <w:trPr>
          <w:trHeight w:val="158"/>
        </w:trPr>
        <w:tc>
          <w:tcPr>
            <w:tcW w:w="2890" w:type="dxa"/>
            <w:tcMar>
              <w:top w:w="100" w:type="dxa"/>
              <w:left w:w="100" w:type="dxa"/>
              <w:bottom w:w="100" w:type="dxa"/>
              <w:right w:w="100" w:type="dxa"/>
            </w:tcMar>
          </w:tcPr>
          <w:p w14:paraId="2B8B87F5" w14:textId="77777777" w:rsidR="00902318" w:rsidRDefault="00902318" w:rsidP="0004459C">
            <w:pPr>
              <w:pStyle w:val="Normal1"/>
              <w:widowControl w:val="0"/>
            </w:pPr>
            <w:r>
              <w:t>Initiation Banquet Balance</w:t>
            </w:r>
          </w:p>
        </w:tc>
        <w:tc>
          <w:tcPr>
            <w:tcW w:w="1440" w:type="dxa"/>
            <w:tcMar>
              <w:top w:w="100" w:type="dxa"/>
              <w:left w:w="100" w:type="dxa"/>
              <w:bottom w:w="100" w:type="dxa"/>
              <w:right w:w="100" w:type="dxa"/>
            </w:tcMar>
          </w:tcPr>
          <w:p w14:paraId="22EB9BD8"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43C67F24" w14:textId="77777777" w:rsidR="00902318" w:rsidRPr="007C0520" w:rsidRDefault="00902318" w:rsidP="0004459C">
            <w:pPr>
              <w:pStyle w:val="Normal1"/>
              <w:widowControl w:val="0"/>
            </w:pPr>
            <w:r>
              <w:t>$1,122.72</w:t>
            </w:r>
          </w:p>
        </w:tc>
        <w:tc>
          <w:tcPr>
            <w:tcW w:w="1350" w:type="dxa"/>
            <w:tcMar>
              <w:top w:w="100" w:type="dxa"/>
              <w:left w:w="100" w:type="dxa"/>
              <w:bottom w:w="100" w:type="dxa"/>
              <w:right w:w="100" w:type="dxa"/>
            </w:tcMar>
          </w:tcPr>
          <w:p w14:paraId="31086178" w14:textId="77777777" w:rsidR="00902318" w:rsidRPr="007C0520" w:rsidRDefault="00902318" w:rsidP="0004459C">
            <w:pPr>
              <w:pStyle w:val="Normal1"/>
              <w:widowControl w:val="0"/>
            </w:pPr>
            <w:r>
              <w:t>$6,269.71</w:t>
            </w:r>
          </w:p>
        </w:tc>
        <w:tc>
          <w:tcPr>
            <w:tcW w:w="2700" w:type="dxa"/>
            <w:tcMar>
              <w:top w:w="100" w:type="dxa"/>
              <w:left w:w="100" w:type="dxa"/>
              <w:bottom w:w="100" w:type="dxa"/>
              <w:right w:w="100" w:type="dxa"/>
            </w:tcMar>
          </w:tcPr>
          <w:p w14:paraId="299006D2" w14:textId="77777777" w:rsidR="00902318" w:rsidRDefault="00902318" w:rsidP="0004459C">
            <w:pPr>
              <w:pStyle w:val="Normal1"/>
              <w:widowControl w:val="0"/>
              <w:contextualSpacing/>
            </w:pPr>
            <w:r>
              <w:t>Green Street Tavern Balance + gratuity</w:t>
            </w:r>
          </w:p>
        </w:tc>
      </w:tr>
      <w:tr w:rsidR="00902318" w14:paraId="47C08EA2" w14:textId="77777777" w:rsidTr="0004459C">
        <w:trPr>
          <w:trHeight w:val="158"/>
        </w:trPr>
        <w:tc>
          <w:tcPr>
            <w:tcW w:w="2890" w:type="dxa"/>
            <w:tcMar>
              <w:top w:w="100" w:type="dxa"/>
              <w:left w:w="100" w:type="dxa"/>
              <w:bottom w:w="100" w:type="dxa"/>
              <w:right w:w="100" w:type="dxa"/>
            </w:tcMar>
          </w:tcPr>
          <w:p w14:paraId="7CBDDBF8" w14:textId="77777777" w:rsidR="00902318" w:rsidRDefault="00902318" w:rsidP="0004459C">
            <w:pPr>
              <w:pStyle w:val="Normal1"/>
              <w:widowControl w:val="0"/>
            </w:pPr>
            <w:r>
              <w:t>KAPSA Spring HF (QSAD Grant)</w:t>
            </w:r>
          </w:p>
        </w:tc>
        <w:tc>
          <w:tcPr>
            <w:tcW w:w="1440" w:type="dxa"/>
            <w:tcMar>
              <w:top w:w="100" w:type="dxa"/>
              <w:left w:w="100" w:type="dxa"/>
              <w:bottom w:w="100" w:type="dxa"/>
              <w:right w:w="100" w:type="dxa"/>
            </w:tcMar>
          </w:tcPr>
          <w:p w14:paraId="1AACC058"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705B9E32" w14:textId="77777777" w:rsidR="00902318" w:rsidRPr="007C0520" w:rsidRDefault="00902318" w:rsidP="0004459C">
            <w:pPr>
              <w:pStyle w:val="Normal1"/>
              <w:widowControl w:val="0"/>
            </w:pPr>
            <w:r>
              <w:t>$59.22</w:t>
            </w:r>
          </w:p>
        </w:tc>
        <w:tc>
          <w:tcPr>
            <w:tcW w:w="1350" w:type="dxa"/>
            <w:tcMar>
              <w:top w:w="100" w:type="dxa"/>
              <w:left w:w="100" w:type="dxa"/>
              <w:bottom w:w="100" w:type="dxa"/>
              <w:right w:w="100" w:type="dxa"/>
            </w:tcMar>
          </w:tcPr>
          <w:p w14:paraId="05D0E725" w14:textId="77777777" w:rsidR="00902318" w:rsidRPr="007C0520" w:rsidRDefault="00902318" w:rsidP="0004459C">
            <w:pPr>
              <w:pStyle w:val="Normal1"/>
              <w:widowControl w:val="0"/>
              <w:jc w:val="center"/>
            </w:pPr>
            <w:r>
              <w:t>-----</w:t>
            </w:r>
          </w:p>
        </w:tc>
        <w:tc>
          <w:tcPr>
            <w:tcW w:w="2700" w:type="dxa"/>
            <w:tcMar>
              <w:top w:w="100" w:type="dxa"/>
              <w:left w:w="100" w:type="dxa"/>
              <w:bottom w:w="100" w:type="dxa"/>
              <w:right w:w="100" w:type="dxa"/>
            </w:tcMar>
          </w:tcPr>
          <w:p w14:paraId="3A401709" w14:textId="77777777" w:rsidR="00902318" w:rsidRDefault="00902318" w:rsidP="0004459C">
            <w:pPr>
              <w:pStyle w:val="Normal1"/>
              <w:widowControl w:val="0"/>
              <w:contextualSpacing/>
            </w:pPr>
            <w:r>
              <w:t>Paid for through QSAD grant (printed flyers, gift card for Dr. Stutzman)</w:t>
            </w:r>
          </w:p>
        </w:tc>
      </w:tr>
      <w:tr w:rsidR="00902318" w14:paraId="117B53F4" w14:textId="77777777" w:rsidTr="0004459C">
        <w:trPr>
          <w:trHeight w:val="158"/>
        </w:trPr>
        <w:tc>
          <w:tcPr>
            <w:tcW w:w="2890" w:type="dxa"/>
            <w:tcMar>
              <w:top w:w="100" w:type="dxa"/>
              <w:left w:w="100" w:type="dxa"/>
              <w:bottom w:w="100" w:type="dxa"/>
              <w:right w:w="100" w:type="dxa"/>
            </w:tcMar>
          </w:tcPr>
          <w:p w14:paraId="412CB8F0" w14:textId="77777777" w:rsidR="00902318" w:rsidRDefault="00902318" w:rsidP="0004459C">
            <w:pPr>
              <w:pStyle w:val="Normal1"/>
              <w:widowControl w:val="0"/>
            </w:pPr>
            <w:r>
              <w:t>NAMI Seminar (QSAD Grant)</w:t>
            </w:r>
          </w:p>
        </w:tc>
        <w:tc>
          <w:tcPr>
            <w:tcW w:w="1440" w:type="dxa"/>
            <w:tcMar>
              <w:top w:w="100" w:type="dxa"/>
              <w:left w:w="100" w:type="dxa"/>
              <w:bottom w:w="100" w:type="dxa"/>
              <w:right w:w="100" w:type="dxa"/>
            </w:tcMar>
          </w:tcPr>
          <w:p w14:paraId="6BBFB217"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34201391" w14:textId="77777777" w:rsidR="00902318" w:rsidRPr="007C0520" w:rsidRDefault="00902318" w:rsidP="0004459C">
            <w:pPr>
              <w:pStyle w:val="Normal1"/>
              <w:widowControl w:val="0"/>
            </w:pPr>
            <w:r>
              <w:t>$818.12</w:t>
            </w:r>
          </w:p>
        </w:tc>
        <w:tc>
          <w:tcPr>
            <w:tcW w:w="1350" w:type="dxa"/>
            <w:tcMar>
              <w:top w:w="100" w:type="dxa"/>
              <w:left w:w="100" w:type="dxa"/>
              <w:bottom w:w="100" w:type="dxa"/>
              <w:right w:w="100" w:type="dxa"/>
            </w:tcMar>
          </w:tcPr>
          <w:p w14:paraId="4D9B7B37" w14:textId="77777777" w:rsidR="00902318" w:rsidRPr="007C0520" w:rsidRDefault="00902318" w:rsidP="0004459C">
            <w:pPr>
              <w:pStyle w:val="Normal1"/>
              <w:widowControl w:val="0"/>
              <w:jc w:val="center"/>
            </w:pPr>
            <w:r>
              <w:t>-----</w:t>
            </w:r>
          </w:p>
        </w:tc>
        <w:tc>
          <w:tcPr>
            <w:tcW w:w="2700" w:type="dxa"/>
            <w:tcMar>
              <w:top w:w="100" w:type="dxa"/>
              <w:left w:w="100" w:type="dxa"/>
              <w:bottom w:w="100" w:type="dxa"/>
              <w:right w:w="100" w:type="dxa"/>
            </w:tcMar>
          </w:tcPr>
          <w:p w14:paraId="60D2C924" w14:textId="77777777" w:rsidR="00902318" w:rsidRDefault="00902318" w:rsidP="0004459C">
            <w:pPr>
              <w:pStyle w:val="Normal1"/>
              <w:widowControl w:val="0"/>
              <w:contextualSpacing/>
            </w:pPr>
            <w:r>
              <w:t>Paid for through QSAD grant (raffle tickets, gift cards, speaker parking, Earl of Sandwich)</w:t>
            </w:r>
          </w:p>
        </w:tc>
      </w:tr>
      <w:tr w:rsidR="00902318" w14:paraId="7BEDB38B" w14:textId="77777777" w:rsidTr="0004459C">
        <w:trPr>
          <w:trHeight w:val="158"/>
        </w:trPr>
        <w:tc>
          <w:tcPr>
            <w:tcW w:w="2890" w:type="dxa"/>
            <w:tcMar>
              <w:top w:w="100" w:type="dxa"/>
              <w:left w:w="100" w:type="dxa"/>
              <w:bottom w:w="100" w:type="dxa"/>
              <w:right w:w="100" w:type="dxa"/>
            </w:tcMar>
          </w:tcPr>
          <w:p w14:paraId="4350845E" w14:textId="77777777" w:rsidR="00902318" w:rsidRDefault="00902318" w:rsidP="0004459C">
            <w:pPr>
              <w:pStyle w:val="Normal1"/>
              <w:widowControl w:val="0"/>
            </w:pPr>
            <w:r>
              <w:t xml:space="preserve">CCH Presentation #5 </w:t>
            </w:r>
          </w:p>
        </w:tc>
        <w:tc>
          <w:tcPr>
            <w:tcW w:w="1440" w:type="dxa"/>
            <w:tcMar>
              <w:top w:w="100" w:type="dxa"/>
              <w:left w:w="100" w:type="dxa"/>
              <w:bottom w:w="100" w:type="dxa"/>
              <w:right w:w="100" w:type="dxa"/>
            </w:tcMar>
          </w:tcPr>
          <w:p w14:paraId="02F2E3FE"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3B213295" w14:textId="77777777" w:rsidR="00902318" w:rsidRPr="007C0520" w:rsidRDefault="00902318" w:rsidP="0004459C">
            <w:pPr>
              <w:pStyle w:val="Normal1"/>
              <w:widowControl w:val="0"/>
            </w:pPr>
            <w:r>
              <w:t>$37.48</w:t>
            </w:r>
          </w:p>
        </w:tc>
        <w:tc>
          <w:tcPr>
            <w:tcW w:w="1350" w:type="dxa"/>
            <w:tcMar>
              <w:top w:w="100" w:type="dxa"/>
              <w:left w:w="100" w:type="dxa"/>
              <w:bottom w:w="100" w:type="dxa"/>
              <w:right w:w="100" w:type="dxa"/>
            </w:tcMar>
          </w:tcPr>
          <w:p w14:paraId="039E5786" w14:textId="77777777" w:rsidR="00902318" w:rsidRPr="007C0520" w:rsidRDefault="00902318" w:rsidP="0004459C">
            <w:pPr>
              <w:pStyle w:val="Normal1"/>
              <w:widowControl w:val="0"/>
            </w:pPr>
            <w:r>
              <w:t>$6,232.23</w:t>
            </w:r>
          </w:p>
        </w:tc>
        <w:tc>
          <w:tcPr>
            <w:tcW w:w="2700" w:type="dxa"/>
            <w:tcMar>
              <w:top w:w="100" w:type="dxa"/>
              <w:left w:w="100" w:type="dxa"/>
              <w:bottom w:w="100" w:type="dxa"/>
              <w:right w:w="100" w:type="dxa"/>
            </w:tcMar>
          </w:tcPr>
          <w:p w14:paraId="6C906E8B" w14:textId="77777777" w:rsidR="00902318" w:rsidRDefault="00902318" w:rsidP="0004459C">
            <w:pPr>
              <w:pStyle w:val="Normal1"/>
              <w:widowControl w:val="0"/>
              <w:contextualSpacing/>
            </w:pPr>
            <w:r>
              <w:t xml:space="preserve">Granola bars, gift card for Dr. Stutzman, pastries </w:t>
            </w:r>
          </w:p>
        </w:tc>
      </w:tr>
      <w:tr w:rsidR="00902318" w14:paraId="751DB12E" w14:textId="77777777" w:rsidTr="0004459C">
        <w:trPr>
          <w:trHeight w:val="158"/>
        </w:trPr>
        <w:tc>
          <w:tcPr>
            <w:tcW w:w="2890" w:type="dxa"/>
            <w:tcMar>
              <w:top w:w="100" w:type="dxa"/>
              <w:left w:w="100" w:type="dxa"/>
              <w:bottom w:w="100" w:type="dxa"/>
              <w:right w:w="100" w:type="dxa"/>
            </w:tcMar>
          </w:tcPr>
          <w:p w14:paraId="690DCECF" w14:textId="77777777" w:rsidR="00902318" w:rsidRDefault="00902318" w:rsidP="0004459C">
            <w:pPr>
              <w:pStyle w:val="Normal1"/>
              <w:widowControl w:val="0"/>
            </w:pPr>
            <w:r>
              <w:t>Tutoring Session #5</w:t>
            </w:r>
          </w:p>
        </w:tc>
        <w:tc>
          <w:tcPr>
            <w:tcW w:w="1440" w:type="dxa"/>
            <w:tcMar>
              <w:top w:w="100" w:type="dxa"/>
              <w:left w:w="100" w:type="dxa"/>
              <w:bottom w:w="100" w:type="dxa"/>
              <w:right w:w="100" w:type="dxa"/>
            </w:tcMar>
          </w:tcPr>
          <w:p w14:paraId="51C3CA04" w14:textId="77777777" w:rsidR="00902318" w:rsidRPr="007C0520" w:rsidRDefault="00902318" w:rsidP="0004459C">
            <w:pPr>
              <w:pStyle w:val="Normal1"/>
              <w:widowControl w:val="0"/>
            </w:pPr>
            <w:r>
              <w:t>$630.00</w:t>
            </w:r>
          </w:p>
        </w:tc>
        <w:tc>
          <w:tcPr>
            <w:tcW w:w="1170" w:type="dxa"/>
            <w:tcMar>
              <w:top w:w="100" w:type="dxa"/>
              <w:left w:w="100" w:type="dxa"/>
              <w:bottom w:w="100" w:type="dxa"/>
              <w:right w:w="100" w:type="dxa"/>
            </w:tcMar>
          </w:tcPr>
          <w:p w14:paraId="5F29EE18"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669FE51C" w14:textId="77777777" w:rsidR="00902318" w:rsidRPr="007C0520" w:rsidRDefault="00902318" w:rsidP="0004459C">
            <w:pPr>
              <w:pStyle w:val="Normal1"/>
              <w:widowControl w:val="0"/>
            </w:pPr>
            <w:r>
              <w:t>$6,862.23</w:t>
            </w:r>
          </w:p>
        </w:tc>
        <w:tc>
          <w:tcPr>
            <w:tcW w:w="2700" w:type="dxa"/>
            <w:tcMar>
              <w:top w:w="100" w:type="dxa"/>
              <w:left w:w="100" w:type="dxa"/>
              <w:bottom w:w="100" w:type="dxa"/>
              <w:right w:w="100" w:type="dxa"/>
            </w:tcMar>
          </w:tcPr>
          <w:p w14:paraId="1F254D93" w14:textId="77777777" w:rsidR="00902318" w:rsidRDefault="00902318" w:rsidP="0004459C">
            <w:pPr>
              <w:pStyle w:val="Normal1"/>
              <w:widowControl w:val="0"/>
              <w:contextualSpacing/>
            </w:pPr>
            <w:r>
              <w:t xml:space="preserve">126 study guides sold (Immunology &amp; Endocrinology) </w:t>
            </w:r>
          </w:p>
        </w:tc>
      </w:tr>
      <w:tr w:rsidR="00902318" w14:paraId="3C1C1265" w14:textId="77777777" w:rsidTr="0004459C">
        <w:trPr>
          <w:trHeight w:val="158"/>
        </w:trPr>
        <w:tc>
          <w:tcPr>
            <w:tcW w:w="2890" w:type="dxa"/>
            <w:tcMar>
              <w:top w:w="100" w:type="dxa"/>
              <w:left w:w="100" w:type="dxa"/>
              <w:bottom w:w="100" w:type="dxa"/>
              <w:right w:w="100" w:type="dxa"/>
            </w:tcMar>
          </w:tcPr>
          <w:p w14:paraId="0F231512" w14:textId="77777777" w:rsidR="00902318" w:rsidRDefault="00902318" w:rsidP="0004459C">
            <w:pPr>
              <w:pStyle w:val="Normal1"/>
              <w:widowControl w:val="0"/>
            </w:pPr>
            <w:r>
              <w:t>Rho Chi Member Appreciation Cupcakes</w:t>
            </w:r>
          </w:p>
        </w:tc>
        <w:tc>
          <w:tcPr>
            <w:tcW w:w="1440" w:type="dxa"/>
            <w:tcMar>
              <w:top w:w="100" w:type="dxa"/>
              <w:left w:w="100" w:type="dxa"/>
              <w:bottom w:w="100" w:type="dxa"/>
              <w:right w:w="100" w:type="dxa"/>
            </w:tcMar>
          </w:tcPr>
          <w:p w14:paraId="4FEC019F"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2C06FF70" w14:textId="77777777" w:rsidR="00902318" w:rsidRPr="007C0520" w:rsidRDefault="00902318" w:rsidP="0004459C">
            <w:pPr>
              <w:pStyle w:val="Normal1"/>
              <w:widowControl w:val="0"/>
            </w:pPr>
            <w:r>
              <w:t>$140.00</w:t>
            </w:r>
          </w:p>
        </w:tc>
        <w:tc>
          <w:tcPr>
            <w:tcW w:w="1350" w:type="dxa"/>
            <w:tcMar>
              <w:top w:w="100" w:type="dxa"/>
              <w:left w:w="100" w:type="dxa"/>
              <w:bottom w:w="100" w:type="dxa"/>
              <w:right w:w="100" w:type="dxa"/>
            </w:tcMar>
          </w:tcPr>
          <w:p w14:paraId="23823AE4" w14:textId="77777777" w:rsidR="00902318" w:rsidRPr="007C0520" w:rsidRDefault="00902318" w:rsidP="0004459C">
            <w:pPr>
              <w:pStyle w:val="Normal1"/>
              <w:widowControl w:val="0"/>
            </w:pPr>
            <w:r>
              <w:t>$6,722.23</w:t>
            </w:r>
          </w:p>
        </w:tc>
        <w:tc>
          <w:tcPr>
            <w:tcW w:w="2700" w:type="dxa"/>
            <w:tcMar>
              <w:top w:w="100" w:type="dxa"/>
              <w:left w:w="100" w:type="dxa"/>
              <w:bottom w:w="100" w:type="dxa"/>
              <w:right w:w="100" w:type="dxa"/>
            </w:tcMar>
          </w:tcPr>
          <w:p w14:paraId="5619F014" w14:textId="77777777" w:rsidR="00902318" w:rsidRDefault="00902318" w:rsidP="0004459C">
            <w:pPr>
              <w:pStyle w:val="Normal1"/>
              <w:widowControl w:val="0"/>
              <w:contextualSpacing/>
            </w:pPr>
            <w:r>
              <w:t xml:space="preserve">40 cupcakes ordered from “Dots” </w:t>
            </w:r>
          </w:p>
        </w:tc>
      </w:tr>
      <w:tr w:rsidR="00902318" w14:paraId="4716D9CF" w14:textId="77777777" w:rsidTr="0004459C">
        <w:trPr>
          <w:trHeight w:val="158"/>
        </w:trPr>
        <w:tc>
          <w:tcPr>
            <w:tcW w:w="2890" w:type="dxa"/>
            <w:tcMar>
              <w:top w:w="100" w:type="dxa"/>
              <w:left w:w="100" w:type="dxa"/>
              <w:bottom w:w="100" w:type="dxa"/>
              <w:right w:w="100" w:type="dxa"/>
            </w:tcMar>
          </w:tcPr>
          <w:p w14:paraId="1BFA9272" w14:textId="77777777" w:rsidR="00902318" w:rsidRDefault="00902318" w:rsidP="0004459C">
            <w:pPr>
              <w:pStyle w:val="Normal1"/>
              <w:widowControl w:val="0"/>
            </w:pPr>
            <w:r>
              <w:t xml:space="preserve">Rho Chi Member Appreciation Luncheon </w:t>
            </w:r>
          </w:p>
        </w:tc>
        <w:tc>
          <w:tcPr>
            <w:tcW w:w="1440" w:type="dxa"/>
            <w:tcMar>
              <w:top w:w="100" w:type="dxa"/>
              <w:left w:w="100" w:type="dxa"/>
              <w:bottom w:w="100" w:type="dxa"/>
              <w:right w:w="100" w:type="dxa"/>
            </w:tcMar>
          </w:tcPr>
          <w:p w14:paraId="76D0EC83"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480E5A45" w14:textId="77777777" w:rsidR="00902318" w:rsidRPr="007C0520" w:rsidRDefault="00902318" w:rsidP="0004459C">
            <w:pPr>
              <w:pStyle w:val="Normal1"/>
              <w:widowControl w:val="0"/>
            </w:pPr>
            <w:r>
              <w:t>$531.00</w:t>
            </w:r>
          </w:p>
        </w:tc>
        <w:tc>
          <w:tcPr>
            <w:tcW w:w="1350" w:type="dxa"/>
            <w:tcMar>
              <w:top w:w="100" w:type="dxa"/>
              <w:left w:w="100" w:type="dxa"/>
              <w:bottom w:w="100" w:type="dxa"/>
              <w:right w:w="100" w:type="dxa"/>
            </w:tcMar>
          </w:tcPr>
          <w:p w14:paraId="69A9EC7E" w14:textId="77777777" w:rsidR="00902318" w:rsidRPr="007C0520" w:rsidRDefault="00902318" w:rsidP="0004459C">
            <w:pPr>
              <w:pStyle w:val="Normal1"/>
              <w:widowControl w:val="0"/>
            </w:pPr>
            <w:r>
              <w:t>$6,0191.23</w:t>
            </w:r>
          </w:p>
        </w:tc>
        <w:tc>
          <w:tcPr>
            <w:tcW w:w="2700" w:type="dxa"/>
            <w:tcMar>
              <w:top w:w="100" w:type="dxa"/>
              <w:left w:w="100" w:type="dxa"/>
              <w:bottom w:w="100" w:type="dxa"/>
              <w:right w:w="100" w:type="dxa"/>
            </w:tcMar>
          </w:tcPr>
          <w:p w14:paraId="36E29F66" w14:textId="77777777" w:rsidR="00902318" w:rsidRDefault="00902318" w:rsidP="0004459C">
            <w:pPr>
              <w:pStyle w:val="Normal1"/>
              <w:widowControl w:val="0"/>
              <w:contextualSpacing/>
            </w:pPr>
            <w:r>
              <w:t>Papa Cristo’s Gyro bar</w:t>
            </w:r>
          </w:p>
          <w:p w14:paraId="2F09EF09" w14:textId="77777777" w:rsidR="00902318" w:rsidRDefault="00902318" w:rsidP="0004459C">
            <w:pPr>
              <w:pStyle w:val="Normal1"/>
              <w:widowControl w:val="0"/>
              <w:contextualSpacing/>
            </w:pPr>
          </w:p>
          <w:p w14:paraId="2B240416" w14:textId="77777777" w:rsidR="00902318" w:rsidRDefault="00902318" w:rsidP="0004459C">
            <w:pPr>
              <w:pStyle w:val="Normal1"/>
              <w:widowControl w:val="0"/>
              <w:contextualSpacing/>
            </w:pPr>
          </w:p>
          <w:p w14:paraId="1FBD9556" w14:textId="77777777" w:rsidR="00902318" w:rsidRDefault="00902318" w:rsidP="0004459C">
            <w:pPr>
              <w:pStyle w:val="Normal1"/>
              <w:widowControl w:val="0"/>
              <w:contextualSpacing/>
            </w:pPr>
          </w:p>
        </w:tc>
      </w:tr>
      <w:tr w:rsidR="00902318" w14:paraId="66C9FF7E" w14:textId="77777777" w:rsidTr="0004459C">
        <w:trPr>
          <w:trHeight w:val="158"/>
        </w:trPr>
        <w:tc>
          <w:tcPr>
            <w:tcW w:w="2890" w:type="dxa"/>
            <w:shd w:val="clear" w:color="auto" w:fill="CCC0D9" w:themeFill="accent4" w:themeFillTint="66"/>
            <w:tcMar>
              <w:top w:w="100" w:type="dxa"/>
              <w:left w:w="100" w:type="dxa"/>
              <w:bottom w:w="100" w:type="dxa"/>
              <w:right w:w="100" w:type="dxa"/>
            </w:tcMar>
          </w:tcPr>
          <w:p w14:paraId="52AEC4AC" w14:textId="77777777" w:rsidR="00902318" w:rsidRPr="00C66A4D" w:rsidRDefault="00902318" w:rsidP="0004459C">
            <w:pPr>
              <w:pStyle w:val="Normal1"/>
              <w:widowControl w:val="0"/>
            </w:pPr>
            <w:r w:rsidRPr="00C66A4D">
              <w:rPr>
                <w:b/>
              </w:rPr>
              <w:t>Activity/Description</w:t>
            </w:r>
          </w:p>
        </w:tc>
        <w:tc>
          <w:tcPr>
            <w:tcW w:w="1440" w:type="dxa"/>
            <w:shd w:val="clear" w:color="auto" w:fill="CCC0D9" w:themeFill="accent4" w:themeFillTint="66"/>
            <w:tcMar>
              <w:top w:w="100" w:type="dxa"/>
              <w:left w:w="100" w:type="dxa"/>
              <w:bottom w:w="100" w:type="dxa"/>
              <w:right w:w="100" w:type="dxa"/>
            </w:tcMar>
          </w:tcPr>
          <w:p w14:paraId="15BBD899" w14:textId="77777777" w:rsidR="00902318" w:rsidRPr="007C0520" w:rsidRDefault="00902318" w:rsidP="0004459C">
            <w:pPr>
              <w:pStyle w:val="Normal1"/>
              <w:widowControl w:val="0"/>
            </w:pPr>
            <w:r w:rsidRPr="007C0520">
              <w:rPr>
                <w:b/>
              </w:rPr>
              <w:t>Amount Credited</w:t>
            </w:r>
          </w:p>
        </w:tc>
        <w:tc>
          <w:tcPr>
            <w:tcW w:w="1170" w:type="dxa"/>
            <w:shd w:val="clear" w:color="auto" w:fill="CCC0D9" w:themeFill="accent4" w:themeFillTint="66"/>
            <w:tcMar>
              <w:top w:w="100" w:type="dxa"/>
              <w:left w:w="100" w:type="dxa"/>
              <w:bottom w:w="100" w:type="dxa"/>
              <w:right w:w="100" w:type="dxa"/>
            </w:tcMar>
          </w:tcPr>
          <w:p w14:paraId="62711E73" w14:textId="77777777" w:rsidR="00902318" w:rsidRPr="007C0520" w:rsidRDefault="00902318" w:rsidP="0004459C">
            <w:pPr>
              <w:pStyle w:val="Normal1"/>
              <w:widowControl w:val="0"/>
            </w:pPr>
            <w:r w:rsidRPr="007C0520">
              <w:rPr>
                <w:b/>
              </w:rPr>
              <w:t>Amount Debited</w:t>
            </w:r>
          </w:p>
        </w:tc>
        <w:tc>
          <w:tcPr>
            <w:tcW w:w="1350" w:type="dxa"/>
            <w:shd w:val="clear" w:color="auto" w:fill="CCC0D9" w:themeFill="accent4" w:themeFillTint="66"/>
            <w:tcMar>
              <w:top w:w="100" w:type="dxa"/>
              <w:left w:w="100" w:type="dxa"/>
              <w:bottom w:w="100" w:type="dxa"/>
              <w:right w:w="100" w:type="dxa"/>
            </w:tcMar>
          </w:tcPr>
          <w:p w14:paraId="28AA1CD0" w14:textId="77777777" w:rsidR="00902318" w:rsidRPr="007C0520" w:rsidRDefault="00902318" w:rsidP="0004459C">
            <w:pPr>
              <w:pStyle w:val="Normal1"/>
              <w:widowControl w:val="0"/>
            </w:pPr>
            <w:r w:rsidRPr="007C0520">
              <w:rPr>
                <w:b/>
              </w:rPr>
              <w:t>Balance</w:t>
            </w:r>
          </w:p>
        </w:tc>
        <w:tc>
          <w:tcPr>
            <w:tcW w:w="2700" w:type="dxa"/>
            <w:shd w:val="clear" w:color="auto" w:fill="CCC0D9" w:themeFill="accent4" w:themeFillTint="66"/>
            <w:tcMar>
              <w:top w:w="100" w:type="dxa"/>
              <w:left w:w="100" w:type="dxa"/>
              <w:bottom w:w="100" w:type="dxa"/>
              <w:right w:w="100" w:type="dxa"/>
            </w:tcMar>
          </w:tcPr>
          <w:p w14:paraId="212014C8" w14:textId="77777777" w:rsidR="00902318" w:rsidRPr="00C66A4D" w:rsidRDefault="00902318" w:rsidP="0004459C">
            <w:pPr>
              <w:pStyle w:val="Normal1"/>
              <w:widowControl w:val="0"/>
            </w:pPr>
            <w:r w:rsidRPr="00C66A4D">
              <w:rPr>
                <w:b/>
              </w:rPr>
              <w:t>Comments</w:t>
            </w:r>
          </w:p>
        </w:tc>
      </w:tr>
      <w:tr w:rsidR="00902318" w14:paraId="38879BA3" w14:textId="77777777" w:rsidTr="0004459C">
        <w:trPr>
          <w:trHeight w:val="158"/>
        </w:trPr>
        <w:tc>
          <w:tcPr>
            <w:tcW w:w="2890" w:type="dxa"/>
            <w:tcMar>
              <w:top w:w="100" w:type="dxa"/>
              <w:left w:w="100" w:type="dxa"/>
              <w:bottom w:w="100" w:type="dxa"/>
              <w:right w:w="100" w:type="dxa"/>
            </w:tcMar>
          </w:tcPr>
          <w:p w14:paraId="6E5B5F82" w14:textId="77777777" w:rsidR="00902318" w:rsidRDefault="00902318" w:rsidP="0004459C">
            <w:pPr>
              <w:pStyle w:val="Normal1"/>
              <w:widowControl w:val="0"/>
            </w:pPr>
            <w:r>
              <w:t xml:space="preserve">Rho Chi Member of the Year </w:t>
            </w:r>
          </w:p>
        </w:tc>
        <w:tc>
          <w:tcPr>
            <w:tcW w:w="1440" w:type="dxa"/>
            <w:tcMar>
              <w:top w:w="100" w:type="dxa"/>
              <w:left w:w="100" w:type="dxa"/>
              <w:bottom w:w="100" w:type="dxa"/>
              <w:right w:w="100" w:type="dxa"/>
            </w:tcMar>
          </w:tcPr>
          <w:p w14:paraId="426BFD28" w14:textId="77777777" w:rsidR="00902318" w:rsidRPr="007C0520" w:rsidRDefault="00902318" w:rsidP="0004459C">
            <w:pPr>
              <w:pStyle w:val="Normal1"/>
              <w:widowControl w:val="0"/>
            </w:pPr>
          </w:p>
        </w:tc>
        <w:tc>
          <w:tcPr>
            <w:tcW w:w="1170" w:type="dxa"/>
            <w:tcMar>
              <w:top w:w="100" w:type="dxa"/>
              <w:left w:w="100" w:type="dxa"/>
              <w:bottom w:w="100" w:type="dxa"/>
              <w:right w:w="100" w:type="dxa"/>
            </w:tcMar>
          </w:tcPr>
          <w:p w14:paraId="43DBB5FB" w14:textId="77777777" w:rsidR="00902318" w:rsidRDefault="00902318" w:rsidP="0004459C">
            <w:pPr>
              <w:pStyle w:val="Normal1"/>
              <w:widowControl w:val="0"/>
            </w:pPr>
            <w:r>
              <w:t>$50.00</w:t>
            </w:r>
          </w:p>
        </w:tc>
        <w:tc>
          <w:tcPr>
            <w:tcW w:w="1350" w:type="dxa"/>
            <w:tcMar>
              <w:top w:w="100" w:type="dxa"/>
              <w:left w:w="100" w:type="dxa"/>
              <w:bottom w:w="100" w:type="dxa"/>
              <w:right w:w="100" w:type="dxa"/>
            </w:tcMar>
          </w:tcPr>
          <w:p w14:paraId="5EE13ED7" w14:textId="77777777" w:rsidR="00902318" w:rsidRPr="007C0520" w:rsidRDefault="00902318" w:rsidP="0004459C">
            <w:pPr>
              <w:pStyle w:val="Normal1"/>
              <w:widowControl w:val="0"/>
            </w:pPr>
            <w:r>
              <w:t>$6,141.23</w:t>
            </w:r>
          </w:p>
        </w:tc>
        <w:tc>
          <w:tcPr>
            <w:tcW w:w="2700" w:type="dxa"/>
            <w:tcMar>
              <w:top w:w="100" w:type="dxa"/>
              <w:left w:w="100" w:type="dxa"/>
              <w:bottom w:w="100" w:type="dxa"/>
              <w:right w:w="100" w:type="dxa"/>
            </w:tcMar>
          </w:tcPr>
          <w:p w14:paraId="0234A416" w14:textId="77777777" w:rsidR="00902318" w:rsidRDefault="00902318" w:rsidP="0004459C">
            <w:pPr>
              <w:pStyle w:val="Normal1"/>
              <w:widowControl w:val="0"/>
              <w:contextualSpacing/>
            </w:pPr>
            <w:r>
              <w:t>1 Amazon gift card purchased for Emily Chang</w:t>
            </w:r>
          </w:p>
        </w:tc>
      </w:tr>
      <w:tr w:rsidR="00902318" w14:paraId="70F4E5F3" w14:textId="77777777" w:rsidTr="0004459C">
        <w:trPr>
          <w:trHeight w:val="158"/>
        </w:trPr>
        <w:tc>
          <w:tcPr>
            <w:tcW w:w="2890" w:type="dxa"/>
            <w:tcMar>
              <w:top w:w="100" w:type="dxa"/>
              <w:left w:w="100" w:type="dxa"/>
              <w:bottom w:w="100" w:type="dxa"/>
              <w:right w:w="100" w:type="dxa"/>
            </w:tcMar>
          </w:tcPr>
          <w:p w14:paraId="456A862C" w14:textId="77777777" w:rsidR="00902318" w:rsidRDefault="00902318" w:rsidP="0004459C">
            <w:pPr>
              <w:pStyle w:val="Normal1"/>
              <w:widowControl w:val="0"/>
            </w:pPr>
            <w:r>
              <w:t>Rho Chi Fundraising Week</w:t>
            </w:r>
          </w:p>
        </w:tc>
        <w:tc>
          <w:tcPr>
            <w:tcW w:w="1440" w:type="dxa"/>
            <w:tcMar>
              <w:top w:w="100" w:type="dxa"/>
              <w:left w:w="100" w:type="dxa"/>
              <w:bottom w:w="100" w:type="dxa"/>
              <w:right w:w="100" w:type="dxa"/>
            </w:tcMar>
          </w:tcPr>
          <w:p w14:paraId="22AA1B2E" w14:textId="77777777" w:rsidR="00902318" w:rsidRPr="007C0520" w:rsidRDefault="00902318" w:rsidP="0004459C">
            <w:pPr>
              <w:pStyle w:val="Normal1"/>
              <w:widowControl w:val="0"/>
            </w:pPr>
            <w:r>
              <w:t>$191.00</w:t>
            </w:r>
          </w:p>
        </w:tc>
        <w:tc>
          <w:tcPr>
            <w:tcW w:w="1170" w:type="dxa"/>
            <w:tcMar>
              <w:top w:w="100" w:type="dxa"/>
              <w:left w:w="100" w:type="dxa"/>
              <w:bottom w:w="100" w:type="dxa"/>
              <w:right w:w="100" w:type="dxa"/>
            </w:tcMar>
          </w:tcPr>
          <w:p w14:paraId="72E17B57" w14:textId="77777777" w:rsidR="00902318" w:rsidRPr="007C0520" w:rsidRDefault="00902318" w:rsidP="0004459C">
            <w:pPr>
              <w:pStyle w:val="Normal1"/>
              <w:widowControl w:val="0"/>
            </w:pPr>
          </w:p>
        </w:tc>
        <w:tc>
          <w:tcPr>
            <w:tcW w:w="1350" w:type="dxa"/>
            <w:tcMar>
              <w:top w:w="100" w:type="dxa"/>
              <w:left w:w="100" w:type="dxa"/>
              <w:bottom w:w="100" w:type="dxa"/>
              <w:right w:w="100" w:type="dxa"/>
            </w:tcMar>
          </w:tcPr>
          <w:p w14:paraId="4F45AB52" w14:textId="77777777" w:rsidR="00902318" w:rsidRPr="007C0520" w:rsidRDefault="00902318" w:rsidP="0004459C">
            <w:pPr>
              <w:pStyle w:val="Normal1"/>
              <w:widowControl w:val="0"/>
            </w:pPr>
            <w:r>
              <w:t>$6,332.23</w:t>
            </w:r>
          </w:p>
        </w:tc>
        <w:tc>
          <w:tcPr>
            <w:tcW w:w="2700" w:type="dxa"/>
            <w:tcMar>
              <w:top w:w="100" w:type="dxa"/>
              <w:left w:w="100" w:type="dxa"/>
              <w:bottom w:w="100" w:type="dxa"/>
              <w:right w:w="100" w:type="dxa"/>
            </w:tcMar>
          </w:tcPr>
          <w:p w14:paraId="3ECA463A" w14:textId="77777777" w:rsidR="00902318" w:rsidRDefault="00902318" w:rsidP="0004459C">
            <w:pPr>
              <w:pStyle w:val="Normal1"/>
              <w:widowControl w:val="0"/>
              <w:contextualSpacing/>
            </w:pPr>
            <w:r>
              <w:t xml:space="preserve">BBQ pork buns and banh mi sandwiches </w:t>
            </w:r>
          </w:p>
        </w:tc>
      </w:tr>
      <w:tr w:rsidR="00902318" w14:paraId="2174E77F" w14:textId="77777777" w:rsidTr="0004459C">
        <w:trPr>
          <w:trHeight w:val="158"/>
        </w:trPr>
        <w:tc>
          <w:tcPr>
            <w:tcW w:w="2890" w:type="dxa"/>
            <w:tcMar>
              <w:top w:w="100" w:type="dxa"/>
              <w:left w:w="100" w:type="dxa"/>
              <w:bottom w:w="100" w:type="dxa"/>
              <w:right w:w="100" w:type="dxa"/>
            </w:tcMar>
          </w:tcPr>
          <w:p w14:paraId="7E269508" w14:textId="77777777" w:rsidR="00902318" w:rsidRDefault="00902318" w:rsidP="0004459C">
            <w:pPr>
              <w:pStyle w:val="Normal1"/>
              <w:widowControl w:val="0"/>
            </w:pPr>
            <w:r>
              <w:t>Rho Chi Capstone Review Starbucks Gift Cards</w:t>
            </w:r>
          </w:p>
        </w:tc>
        <w:tc>
          <w:tcPr>
            <w:tcW w:w="1440" w:type="dxa"/>
            <w:tcMar>
              <w:top w:w="100" w:type="dxa"/>
              <w:left w:w="100" w:type="dxa"/>
              <w:bottom w:w="100" w:type="dxa"/>
              <w:right w:w="100" w:type="dxa"/>
            </w:tcMar>
          </w:tcPr>
          <w:p w14:paraId="29305A8E" w14:textId="77777777" w:rsidR="00902318" w:rsidRDefault="00902318" w:rsidP="0004459C">
            <w:pPr>
              <w:pStyle w:val="Normal1"/>
              <w:widowControl w:val="0"/>
            </w:pPr>
          </w:p>
        </w:tc>
        <w:tc>
          <w:tcPr>
            <w:tcW w:w="1170" w:type="dxa"/>
            <w:tcMar>
              <w:top w:w="100" w:type="dxa"/>
              <w:left w:w="100" w:type="dxa"/>
              <w:bottom w:w="100" w:type="dxa"/>
              <w:right w:w="100" w:type="dxa"/>
            </w:tcMar>
          </w:tcPr>
          <w:p w14:paraId="3F0EBCCC" w14:textId="77777777" w:rsidR="00902318" w:rsidRPr="007C0520" w:rsidRDefault="00902318" w:rsidP="0004459C">
            <w:pPr>
              <w:pStyle w:val="Normal1"/>
              <w:widowControl w:val="0"/>
            </w:pPr>
            <w:r>
              <w:t>$100.00</w:t>
            </w:r>
          </w:p>
        </w:tc>
        <w:tc>
          <w:tcPr>
            <w:tcW w:w="1350" w:type="dxa"/>
            <w:tcMar>
              <w:top w:w="100" w:type="dxa"/>
              <w:left w:w="100" w:type="dxa"/>
              <w:bottom w:w="100" w:type="dxa"/>
              <w:right w:w="100" w:type="dxa"/>
            </w:tcMar>
          </w:tcPr>
          <w:p w14:paraId="336DB554" w14:textId="77777777" w:rsidR="00902318" w:rsidRPr="007C0520" w:rsidRDefault="00902318" w:rsidP="0004459C">
            <w:pPr>
              <w:pStyle w:val="Normal1"/>
              <w:widowControl w:val="0"/>
            </w:pPr>
            <w:r>
              <w:t>$6,232.23</w:t>
            </w:r>
          </w:p>
        </w:tc>
        <w:tc>
          <w:tcPr>
            <w:tcW w:w="2700" w:type="dxa"/>
            <w:tcMar>
              <w:top w:w="100" w:type="dxa"/>
              <w:left w:w="100" w:type="dxa"/>
              <w:bottom w:w="100" w:type="dxa"/>
              <w:right w:w="100" w:type="dxa"/>
            </w:tcMar>
          </w:tcPr>
          <w:p w14:paraId="12D21B7B" w14:textId="77777777" w:rsidR="00902318" w:rsidRDefault="00902318" w:rsidP="0004459C">
            <w:pPr>
              <w:pStyle w:val="Normal1"/>
              <w:widowControl w:val="0"/>
              <w:contextualSpacing/>
            </w:pPr>
            <w:r>
              <w:t>10 gift cards purchased</w:t>
            </w:r>
          </w:p>
        </w:tc>
      </w:tr>
      <w:tr w:rsidR="00902318" w14:paraId="65081153" w14:textId="77777777" w:rsidTr="0004459C">
        <w:trPr>
          <w:trHeight w:val="158"/>
        </w:trPr>
        <w:tc>
          <w:tcPr>
            <w:tcW w:w="2890" w:type="dxa"/>
            <w:tcMar>
              <w:top w:w="100" w:type="dxa"/>
              <w:left w:w="100" w:type="dxa"/>
              <w:bottom w:w="100" w:type="dxa"/>
              <w:right w:w="100" w:type="dxa"/>
            </w:tcMar>
          </w:tcPr>
          <w:p w14:paraId="1CE1B440" w14:textId="77777777" w:rsidR="00902318" w:rsidRDefault="00902318" w:rsidP="0004459C">
            <w:pPr>
              <w:pStyle w:val="Normal1"/>
              <w:widowControl w:val="0"/>
            </w:pPr>
            <w:r>
              <w:t>Rho Chi c/o 2017 Graduation Cords</w:t>
            </w:r>
          </w:p>
        </w:tc>
        <w:tc>
          <w:tcPr>
            <w:tcW w:w="1440" w:type="dxa"/>
            <w:tcMar>
              <w:top w:w="100" w:type="dxa"/>
              <w:left w:w="100" w:type="dxa"/>
              <w:bottom w:w="100" w:type="dxa"/>
              <w:right w:w="100" w:type="dxa"/>
            </w:tcMar>
          </w:tcPr>
          <w:p w14:paraId="19CCCF2C" w14:textId="77777777" w:rsidR="00902318" w:rsidRDefault="00902318" w:rsidP="0004459C">
            <w:pPr>
              <w:pStyle w:val="Normal1"/>
              <w:widowControl w:val="0"/>
            </w:pPr>
          </w:p>
        </w:tc>
        <w:tc>
          <w:tcPr>
            <w:tcW w:w="1170" w:type="dxa"/>
            <w:tcMar>
              <w:top w:w="100" w:type="dxa"/>
              <w:left w:w="100" w:type="dxa"/>
              <w:bottom w:w="100" w:type="dxa"/>
              <w:right w:w="100" w:type="dxa"/>
            </w:tcMar>
          </w:tcPr>
          <w:p w14:paraId="61348F3E" w14:textId="77777777" w:rsidR="00902318" w:rsidRDefault="00902318" w:rsidP="0004459C">
            <w:pPr>
              <w:pStyle w:val="Normal1"/>
              <w:widowControl w:val="0"/>
            </w:pPr>
            <w:r>
              <w:t>$375.00</w:t>
            </w:r>
          </w:p>
        </w:tc>
        <w:tc>
          <w:tcPr>
            <w:tcW w:w="1350" w:type="dxa"/>
            <w:tcMar>
              <w:top w:w="100" w:type="dxa"/>
              <w:left w:w="100" w:type="dxa"/>
              <w:bottom w:w="100" w:type="dxa"/>
              <w:right w:w="100" w:type="dxa"/>
            </w:tcMar>
          </w:tcPr>
          <w:p w14:paraId="38682992" w14:textId="77777777" w:rsidR="00902318" w:rsidRPr="007C0520" w:rsidRDefault="00902318" w:rsidP="0004459C">
            <w:pPr>
              <w:pStyle w:val="Normal1"/>
              <w:widowControl w:val="0"/>
            </w:pPr>
            <w:r>
              <w:t>$5,857.23</w:t>
            </w:r>
          </w:p>
        </w:tc>
        <w:tc>
          <w:tcPr>
            <w:tcW w:w="2700" w:type="dxa"/>
            <w:tcMar>
              <w:top w:w="100" w:type="dxa"/>
              <w:left w:w="100" w:type="dxa"/>
              <w:bottom w:w="100" w:type="dxa"/>
              <w:right w:w="100" w:type="dxa"/>
            </w:tcMar>
          </w:tcPr>
          <w:p w14:paraId="0F0F9D09" w14:textId="77777777" w:rsidR="00902318" w:rsidRDefault="00902318" w:rsidP="0004459C">
            <w:pPr>
              <w:pStyle w:val="Normal1"/>
              <w:widowControl w:val="0"/>
              <w:contextualSpacing/>
            </w:pPr>
            <w:r>
              <w:t xml:space="preserve">30 honor cords purchased </w:t>
            </w:r>
          </w:p>
        </w:tc>
      </w:tr>
      <w:tr w:rsidR="00902318" w:rsidRPr="009B1F6A" w14:paraId="6ECA2B75" w14:textId="77777777" w:rsidTr="0004459C">
        <w:trPr>
          <w:trHeight w:val="158"/>
        </w:trPr>
        <w:tc>
          <w:tcPr>
            <w:tcW w:w="2890" w:type="dxa"/>
            <w:shd w:val="clear" w:color="auto" w:fill="D9D9D9"/>
            <w:tcMar>
              <w:top w:w="100" w:type="dxa"/>
              <w:left w:w="100" w:type="dxa"/>
              <w:bottom w:w="100" w:type="dxa"/>
              <w:right w:w="100" w:type="dxa"/>
            </w:tcMar>
          </w:tcPr>
          <w:p w14:paraId="018D79B1" w14:textId="77777777" w:rsidR="00902318" w:rsidRPr="009B1F6A" w:rsidRDefault="00902318" w:rsidP="0004459C">
            <w:pPr>
              <w:pStyle w:val="Normal1"/>
              <w:widowControl w:val="0"/>
              <w:rPr>
                <w:b/>
              </w:rPr>
            </w:pPr>
            <w:r w:rsidRPr="009B1F6A">
              <w:rPr>
                <w:b/>
              </w:rPr>
              <w:t xml:space="preserve">Ending Balance </w:t>
            </w:r>
          </w:p>
        </w:tc>
        <w:tc>
          <w:tcPr>
            <w:tcW w:w="2610" w:type="dxa"/>
            <w:gridSpan w:val="2"/>
            <w:shd w:val="clear" w:color="auto" w:fill="D9D9D9"/>
            <w:tcMar>
              <w:top w:w="100" w:type="dxa"/>
              <w:left w:w="100" w:type="dxa"/>
              <w:bottom w:w="100" w:type="dxa"/>
              <w:right w:w="100" w:type="dxa"/>
            </w:tcMar>
          </w:tcPr>
          <w:p w14:paraId="2B823B4B" w14:textId="77777777" w:rsidR="00902318" w:rsidRPr="009B1F6A" w:rsidRDefault="00902318" w:rsidP="0004459C">
            <w:pPr>
              <w:pStyle w:val="Normal1"/>
              <w:widowControl w:val="0"/>
              <w:jc w:val="right"/>
              <w:rPr>
                <w:b/>
              </w:rPr>
            </w:pPr>
          </w:p>
        </w:tc>
        <w:tc>
          <w:tcPr>
            <w:tcW w:w="1350" w:type="dxa"/>
            <w:shd w:val="clear" w:color="auto" w:fill="D9D9D9"/>
            <w:tcMar>
              <w:top w:w="100" w:type="dxa"/>
              <w:left w:w="100" w:type="dxa"/>
              <w:bottom w:w="100" w:type="dxa"/>
              <w:right w:w="100" w:type="dxa"/>
            </w:tcMar>
          </w:tcPr>
          <w:p w14:paraId="3E29645E" w14:textId="77777777" w:rsidR="00902318" w:rsidRPr="009B1F6A" w:rsidRDefault="00902318" w:rsidP="0004459C">
            <w:pPr>
              <w:pStyle w:val="Normal1"/>
              <w:widowControl w:val="0"/>
              <w:rPr>
                <w:b/>
              </w:rPr>
            </w:pPr>
            <w:r>
              <w:rPr>
                <w:b/>
              </w:rPr>
              <w:t>$5,857.23</w:t>
            </w:r>
          </w:p>
        </w:tc>
        <w:tc>
          <w:tcPr>
            <w:tcW w:w="2700" w:type="dxa"/>
            <w:shd w:val="clear" w:color="auto" w:fill="D9D9D9"/>
            <w:tcMar>
              <w:top w:w="100" w:type="dxa"/>
              <w:left w:w="100" w:type="dxa"/>
              <w:bottom w:w="100" w:type="dxa"/>
              <w:right w:w="100" w:type="dxa"/>
            </w:tcMar>
          </w:tcPr>
          <w:p w14:paraId="54FC515C" w14:textId="77777777" w:rsidR="00902318" w:rsidRPr="009B1F6A" w:rsidRDefault="00902318" w:rsidP="0004459C">
            <w:pPr>
              <w:pStyle w:val="Normal1"/>
              <w:widowControl w:val="0"/>
              <w:rPr>
                <w:b/>
              </w:rPr>
            </w:pPr>
            <w:r w:rsidRPr="009B1F6A">
              <w:rPr>
                <w:b/>
              </w:rPr>
              <w:t xml:space="preserve"> </w:t>
            </w:r>
          </w:p>
        </w:tc>
      </w:tr>
    </w:tbl>
    <w:p w14:paraId="5CF21D11" w14:textId="77777777" w:rsidR="00902318" w:rsidRDefault="00902318" w:rsidP="00902318"/>
    <w:p w14:paraId="73190523" w14:textId="5CA6F014" w:rsidR="00B94840" w:rsidRPr="00C40826" w:rsidRDefault="00B94840" w:rsidP="00C40826">
      <w:pPr>
        <w:pStyle w:val="Normal1"/>
        <w:rPr>
          <w:color w:val="auto"/>
        </w:rPr>
      </w:pPr>
      <w:r w:rsidRPr="00C40826">
        <w:rPr>
          <w:b/>
          <w:color w:val="auto"/>
        </w:rPr>
        <w:t>Initiation Function</w:t>
      </w:r>
      <w:r w:rsidRPr="00C40826">
        <w:rPr>
          <w:color w:val="auto"/>
        </w:rPr>
        <w:t xml:space="preserve">: </w:t>
      </w:r>
    </w:p>
    <w:p w14:paraId="12395A4E" w14:textId="5535F81D" w:rsidR="006314BB" w:rsidRPr="00C40826" w:rsidRDefault="006314BB" w:rsidP="00C40826">
      <w:pPr>
        <w:ind w:firstLine="720"/>
        <w:rPr>
          <w:color w:val="auto"/>
        </w:rPr>
      </w:pPr>
      <w:r w:rsidRPr="00C40826">
        <w:rPr>
          <w:color w:val="auto"/>
        </w:rPr>
        <w:t xml:space="preserve">The 2016 Initiation Banquet for the Theta Chapter was held at Green </w:t>
      </w:r>
      <w:r w:rsidR="00FB4CC5">
        <w:rPr>
          <w:color w:val="auto"/>
        </w:rPr>
        <w:t>Street Tavern in Pasadena, California</w:t>
      </w:r>
      <w:r w:rsidRPr="00C40826">
        <w:rPr>
          <w:color w:val="auto"/>
        </w:rPr>
        <w:t xml:space="preserve"> on Saturday, March 26, 2016. Newly initiated members, faculty advisors, current board members, preceptors for Mental Health Project, the School of Pharmacy Dean, and administrative faculty attended the event. Our</w:t>
      </w:r>
      <w:r w:rsidR="00FB4CC5">
        <w:rPr>
          <w:color w:val="auto"/>
        </w:rPr>
        <w:t xml:space="preserve"> keynote</w:t>
      </w:r>
      <w:r w:rsidRPr="00C40826">
        <w:rPr>
          <w:color w:val="auto"/>
        </w:rPr>
        <w:t xml:space="preserve"> speaker was Dr. Annie Wong-Beringer, who was the 2015 National Rho Chi Alumni Honor Roll Honoree.</w:t>
      </w:r>
    </w:p>
    <w:p w14:paraId="3D4A0B79" w14:textId="153FED22" w:rsidR="006314BB" w:rsidRPr="00C40826" w:rsidRDefault="006314BB" w:rsidP="00C40826">
      <w:pPr>
        <w:rPr>
          <w:color w:val="auto"/>
        </w:rPr>
      </w:pPr>
      <w:r w:rsidRPr="00C40826">
        <w:rPr>
          <w:color w:val="auto"/>
        </w:rPr>
        <w:tab/>
        <w:t xml:space="preserve"> The program began with a short introduction by the chapter President, Kamlynn Chow, as well as </w:t>
      </w:r>
      <w:r w:rsidR="00FB4CC5">
        <w:rPr>
          <w:color w:val="auto"/>
        </w:rPr>
        <w:t xml:space="preserve">a </w:t>
      </w:r>
      <w:r w:rsidRPr="00C40826">
        <w:rPr>
          <w:color w:val="auto"/>
        </w:rPr>
        <w:t xml:space="preserve">few words from our Dean, Dean Stimmel. Lunch and a slideshow followed. The slideshow, created by the chapter Historian, Jamie Lee, recapped the past year’s events for the audience. The chapter then introduced the </w:t>
      </w:r>
      <w:r w:rsidR="00FB4CC5">
        <w:rPr>
          <w:color w:val="auto"/>
        </w:rPr>
        <w:t>keynote</w:t>
      </w:r>
      <w:r w:rsidRPr="00C40826">
        <w:rPr>
          <w:color w:val="auto"/>
        </w:rPr>
        <w:t xml:space="preserve"> speaker as well as recognized faculty advisors for their continuing support. The Rho Chi Academic Excellence Award was presented to three new initiates, Diana Hoang, Lisa Walker, and Yongna Wu, for achieving the highest standard of academic excellence in the Class of 2018. The initiation ceremony followed and proceeded according to the Rho Chi Society specifications. Following the initial ritual, the new board was installed. The new board took an oath to maintain the Rho Chi bylaws and duties</w:t>
      </w:r>
      <w:r w:rsidR="00FB4CC5">
        <w:rPr>
          <w:color w:val="auto"/>
        </w:rPr>
        <w:t xml:space="preserve"> of their office. The incoming chapter P</w:t>
      </w:r>
      <w:r w:rsidRPr="00C40826">
        <w:rPr>
          <w:color w:val="auto"/>
        </w:rPr>
        <w:t xml:space="preserve">resident, Paige Murata, gave a speech regarding her plans for next year. The banquet was concluded by a speech from our faculty advisor, </w:t>
      </w:r>
      <w:r w:rsidR="00520E15">
        <w:rPr>
          <w:color w:val="auto"/>
        </w:rPr>
        <w:t>Dr.</w:t>
      </w:r>
      <w:r w:rsidRPr="00C40826">
        <w:rPr>
          <w:color w:val="auto"/>
        </w:rPr>
        <w:t xml:space="preserve"> Vanderveen, and closing remarks from the Vice President of the National Rho Chi Society, Dr. Wincor.    </w:t>
      </w:r>
    </w:p>
    <w:p w14:paraId="296382B1" w14:textId="77777777" w:rsidR="00B94840" w:rsidRDefault="00B94840" w:rsidP="00B94840">
      <w:pPr>
        <w:pStyle w:val="Normal1"/>
      </w:pPr>
    </w:p>
    <w:p w14:paraId="13CB05C0" w14:textId="77777777" w:rsidR="00C40826" w:rsidRDefault="00C40826" w:rsidP="00C40826">
      <w:pPr>
        <w:pStyle w:val="Normal1"/>
      </w:pPr>
      <w:r>
        <w:rPr>
          <w:b/>
        </w:rPr>
        <w:t>Evaluation/Reflection</w:t>
      </w:r>
      <w:r>
        <w:t xml:space="preserve">: </w:t>
      </w:r>
    </w:p>
    <w:p w14:paraId="6EA84222" w14:textId="10C057FB" w:rsidR="00C40826" w:rsidRDefault="00C40826" w:rsidP="005C203D">
      <w:pPr>
        <w:pStyle w:val="Normal1"/>
        <w:rPr>
          <w:color w:val="auto"/>
        </w:rPr>
      </w:pPr>
      <w:r>
        <w:rPr>
          <w:color w:val="FF0000"/>
        </w:rPr>
        <w:tab/>
      </w:r>
      <w:r>
        <w:rPr>
          <w:color w:val="auto"/>
        </w:rPr>
        <w:t xml:space="preserve">The 2015-2016 school year was a groundbreaking and dynamic time for the Rho Chi Theta Chapter. The activities of our </w:t>
      </w:r>
      <w:r w:rsidR="00FB4CC5">
        <w:rPr>
          <w:color w:val="auto"/>
        </w:rPr>
        <w:t>chapter</w:t>
      </w:r>
      <w:r>
        <w:rPr>
          <w:color w:val="auto"/>
        </w:rPr>
        <w:t xml:space="preserve"> went above and beyond member and student expectations this year, which is not an easy feat as a distinguished chapter. We strove to maintain the excellent traditions of our chapter, as well as pursue new opportunities that would uphold the mission of the Rho Chi Society.</w:t>
      </w:r>
    </w:p>
    <w:p w14:paraId="47FDF2B6" w14:textId="5078E14E" w:rsidR="00C40826" w:rsidRDefault="00C40826" w:rsidP="005C203D">
      <w:pPr>
        <w:pStyle w:val="Normal1"/>
        <w:rPr>
          <w:color w:val="auto"/>
        </w:rPr>
      </w:pPr>
      <w:r>
        <w:rPr>
          <w:color w:val="auto"/>
        </w:rPr>
        <w:tab/>
        <w:t xml:space="preserve">This year was both challenging and rewarding in initiating four completely new events (ASHP Clinical Skills Competition Workshop, </w:t>
      </w:r>
      <w:r>
        <w:t>Kids’ Day Healthcare Career Paths Seminar, Alumni Mixer, and Therapeutics IV Review) as well as improving upon existing events. Our ambitions involved tireless board meetings and exhaustive coordinating, but we are incredibly proud of the final result.  We hope that we moved our chapter to new heights of intellectual achievement, fellowship, and leadership for our members and additional community involvement. We also embarked on extensive cross-organization collaboration to increase Rho Chi visibility to non-members at our school and community. We emphasized intellectual achievement by facilitating a supportive, engaging academic culture through organizing our ASHP CSC Workshop, Drug Quiz Bowl, Therapeutics IV Review, and Capstone Review. We encouraged fellowship through organizing the Rho Chi Alumni Mixer to strengthen connections between current members and Theta Chapter alumni. We expanded community visibility through representing Rho Chi and the pharmacy profession at the Healthcare Career Paths Seminar, which provided an avenue for Rho Chi members to promote the field of pharmacy to over 100 middle school students of the Los Angeles Unified School District. Our International Program involvement was expanded to host nine</w:t>
      </w:r>
      <w:r w:rsidR="00FB4CC5">
        <w:t xml:space="preserve"> overseas</w:t>
      </w:r>
      <w:r>
        <w:t xml:space="preserve"> schools of pharmacy to further increase Rho Chi visibility to students outside of the country.  </w:t>
      </w:r>
    </w:p>
    <w:p w14:paraId="7454FA5E" w14:textId="77777777" w:rsidR="00C40826" w:rsidRDefault="00C40826" w:rsidP="005C203D">
      <w:pPr>
        <w:rPr>
          <w:color w:val="222222"/>
          <w:shd w:val="clear" w:color="auto" w:fill="FFFFFF"/>
        </w:rPr>
      </w:pPr>
      <w:r>
        <w:rPr>
          <w:color w:val="auto"/>
        </w:rPr>
        <w:tab/>
        <w:t xml:space="preserve">New seeds were planted this year that have an endless amount of potential. Although our Board met with current pharmacy residents at USC, it was disappointing to not be able to hold our planned Western States Showcase.  Many of our current students are aspiring pharmacy residents after graduation, and </w:t>
      </w:r>
      <w:r w:rsidRPr="001167ED">
        <w:rPr>
          <w:color w:val="222222"/>
          <w:shd w:val="clear" w:color="auto" w:fill="FFFFFF"/>
        </w:rPr>
        <w:t>knowing that the completion of a Western States</w:t>
      </w:r>
      <w:r>
        <w:rPr>
          <w:color w:val="222222"/>
          <w:shd w:val="clear" w:color="auto" w:fill="FFFFFF"/>
        </w:rPr>
        <w:t xml:space="preserve"> </w:t>
      </w:r>
      <w:r w:rsidRPr="001167ED">
        <w:rPr>
          <w:color w:val="222222"/>
          <w:shd w:val="clear" w:color="auto" w:fill="FFFFFF"/>
        </w:rPr>
        <w:t>Conference project is a core component of all pharmacy residency programs</w:t>
      </w:r>
      <w:r>
        <w:rPr>
          <w:color w:val="222222"/>
          <w:shd w:val="clear" w:color="auto" w:fill="FFFFFF"/>
        </w:rPr>
        <w:t>, we realize that holding such an event would provide a valuable learning opportunity for students.  Additionally, it is our hope to foster inter-chapter relationships in future years for Rho Chi members. We also hope to further cultivate relationships with Theta Chapter alumni.</w:t>
      </w:r>
    </w:p>
    <w:p w14:paraId="2BF93DF7" w14:textId="7B15E892" w:rsidR="00C40826" w:rsidRDefault="00C40826" w:rsidP="005C203D">
      <w:pPr>
        <w:pStyle w:val="Normal1"/>
      </w:pPr>
      <w:r>
        <w:rPr>
          <w:color w:val="222222"/>
          <w:shd w:val="clear" w:color="auto" w:fill="FFFFFF"/>
        </w:rPr>
        <w:tab/>
        <w:t xml:space="preserve">We are humbled to have been part of such an extraordinary organization and contribute to the legacy of the Theta Chapter.  </w:t>
      </w:r>
      <w:r>
        <w:t>As lifelong members of the Rho Chi Society, we seek to lead and always help to elevate others in order to advance the profession of pharmacy.</w:t>
      </w:r>
    </w:p>
    <w:p w14:paraId="60E07975" w14:textId="77777777" w:rsidR="00B94840" w:rsidRDefault="00B94840" w:rsidP="00B94840">
      <w:pPr>
        <w:pStyle w:val="Normal1"/>
      </w:pPr>
    </w:p>
    <w:p w14:paraId="1EA05B3E" w14:textId="3FBDD0CF" w:rsidR="00B94840" w:rsidRPr="00C40826" w:rsidRDefault="000F206D" w:rsidP="00C40826">
      <w:pPr>
        <w:rPr>
          <w:color w:val="auto"/>
        </w:rPr>
      </w:pPr>
      <w:r>
        <w:rPr>
          <w:b/>
          <w:color w:val="auto"/>
        </w:rPr>
        <w:t>Other I</w:t>
      </w:r>
      <w:r w:rsidR="00B94840" w:rsidRPr="00C40826">
        <w:rPr>
          <w:b/>
          <w:color w:val="auto"/>
        </w:rPr>
        <w:t>nformation</w:t>
      </w:r>
      <w:r w:rsidR="00B94840" w:rsidRPr="00C40826">
        <w:rPr>
          <w:color w:val="auto"/>
        </w:rPr>
        <w:t xml:space="preserve">:  </w:t>
      </w:r>
    </w:p>
    <w:p w14:paraId="0B2A9B49" w14:textId="1C4E1C9C" w:rsidR="00B94840" w:rsidRPr="00C40826" w:rsidRDefault="00B94840" w:rsidP="00C40826">
      <w:pPr>
        <w:ind w:firstLine="720"/>
        <w:rPr>
          <w:color w:val="auto"/>
        </w:rPr>
      </w:pPr>
      <w:r w:rsidRPr="00C40826">
        <w:rPr>
          <w:color w:val="auto"/>
        </w:rPr>
        <w:t>The</w:t>
      </w:r>
      <w:r w:rsidR="00E04228" w:rsidRPr="00C40826">
        <w:rPr>
          <w:color w:val="auto"/>
        </w:rPr>
        <w:t xml:space="preserve"> Theta Chapter glass showcase on the walls of</w:t>
      </w:r>
      <w:r w:rsidRPr="00C40826">
        <w:rPr>
          <w:color w:val="auto"/>
        </w:rPr>
        <w:t xml:space="preserve"> the USC School of </w:t>
      </w:r>
      <w:r w:rsidR="00E04228" w:rsidRPr="00C40826">
        <w:rPr>
          <w:color w:val="auto"/>
        </w:rPr>
        <w:t>Pharmacy building was updated at</w:t>
      </w:r>
      <w:r w:rsidRPr="00C40826">
        <w:rPr>
          <w:color w:val="auto"/>
        </w:rPr>
        <w:t xml:space="preserve"> the beginning of the year to introduce our chapter </w:t>
      </w:r>
      <w:r w:rsidR="00E04228" w:rsidRPr="00C40826">
        <w:rPr>
          <w:color w:val="auto"/>
        </w:rPr>
        <w:t xml:space="preserve">and board </w:t>
      </w:r>
      <w:r w:rsidRPr="00C40826">
        <w:rPr>
          <w:color w:val="auto"/>
        </w:rPr>
        <w:t xml:space="preserve">to </w:t>
      </w:r>
      <w:r w:rsidR="00E04228" w:rsidRPr="00C40826">
        <w:rPr>
          <w:color w:val="auto"/>
        </w:rPr>
        <w:t xml:space="preserve">the </w:t>
      </w:r>
      <w:r w:rsidRPr="00C40826">
        <w:rPr>
          <w:color w:val="auto"/>
        </w:rPr>
        <w:t>incoming students. It displays the mission statement of the Rho Chi Society, pictures of the faculty advisor and board members, and our webpage address. The showcase served as a quick reference for students who were interested in learning more about our chapter</w:t>
      </w:r>
      <w:r w:rsidR="00E04228" w:rsidRPr="00C40826">
        <w:rPr>
          <w:color w:val="auto"/>
        </w:rPr>
        <w:t xml:space="preserve"> and organization</w:t>
      </w:r>
      <w:r w:rsidRPr="00C40826">
        <w:rPr>
          <w:color w:val="auto"/>
        </w:rPr>
        <w:t>. The Historian also continued to maintain the chapter Facebook page</w:t>
      </w:r>
      <w:r w:rsidR="00E04228" w:rsidRPr="00C40826">
        <w:rPr>
          <w:color w:val="auto"/>
        </w:rPr>
        <w:t xml:space="preserve"> as well as the webpage under the web address www.uscrhochi.org</w:t>
      </w:r>
      <w:r w:rsidRPr="00C40826">
        <w:rPr>
          <w:color w:val="auto"/>
        </w:rPr>
        <w:t xml:space="preserve">. It was updated regularly with photos of our events </w:t>
      </w:r>
      <w:r w:rsidR="00E04228" w:rsidRPr="00C40826">
        <w:rPr>
          <w:color w:val="auto"/>
        </w:rPr>
        <w:t>and the</w:t>
      </w:r>
      <w:r w:rsidR="00C77541">
        <w:rPr>
          <w:color w:val="auto"/>
        </w:rPr>
        <w:t xml:space="preserve"> upcoming</w:t>
      </w:r>
      <w:r w:rsidR="00E04228" w:rsidRPr="00C40826">
        <w:rPr>
          <w:color w:val="auto"/>
        </w:rPr>
        <w:t xml:space="preserve"> event schedule </w:t>
      </w:r>
      <w:r w:rsidRPr="00C40826">
        <w:rPr>
          <w:color w:val="auto"/>
        </w:rPr>
        <w:t>for pharmacy students to view.</w:t>
      </w:r>
    </w:p>
    <w:p w14:paraId="7C93FADC" w14:textId="77777777" w:rsidR="009167AC" w:rsidRDefault="009167AC" w:rsidP="00B94840"/>
    <w:sectPr w:rsidR="009167AC" w:rsidSect="007A720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FD3C4" w14:textId="77777777" w:rsidR="00BB4B41" w:rsidRDefault="00BB4B41" w:rsidP="00271195">
      <w:r>
        <w:separator/>
      </w:r>
    </w:p>
  </w:endnote>
  <w:endnote w:type="continuationSeparator" w:id="0">
    <w:p w14:paraId="1B139EA7" w14:textId="77777777" w:rsidR="00BB4B41" w:rsidRDefault="00BB4B41" w:rsidP="0027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798A" w14:textId="77777777" w:rsidR="00BB4B41" w:rsidRDefault="00BB4B41" w:rsidP="0049776B">
    <w:pPr>
      <w:pStyle w:val="Normal1"/>
      <w:tabs>
        <w:tab w:val="center" w:pos="4320"/>
        <w:tab w:val="right" w:pos="8640"/>
      </w:tabs>
      <w:spacing w:after="72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C129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FC07" w14:textId="77777777" w:rsidR="00BB4B41" w:rsidRDefault="00BB4B41">
    <w:pPr>
      <w:pStyle w:val="Normal1"/>
      <w:tabs>
        <w:tab w:val="center" w:pos="4320"/>
        <w:tab w:val="right" w:pos="864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F416" w14:textId="77777777" w:rsidR="00BB4B41" w:rsidRDefault="00BB4B41" w:rsidP="0049776B">
    <w:pPr>
      <w:pStyle w:val="Normal1"/>
      <w:tabs>
        <w:tab w:val="center" w:pos="4320"/>
        <w:tab w:val="right" w:pos="8640"/>
      </w:tabs>
      <w:spacing w:after="72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C1294">
      <w:rPr>
        <w:rStyle w:val="PageNumber"/>
        <w:noProof/>
      </w:rPr>
      <w:t>15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B988D" w14:textId="77777777" w:rsidR="00BB4B41" w:rsidRDefault="00BB4B41">
    <w:pPr>
      <w:pStyle w:val="Normal1"/>
      <w:tabs>
        <w:tab w:val="center" w:pos="4320"/>
        <w:tab w:val="right" w:pos="8640"/>
      </w:tabs>
      <w:jc w:val="center"/>
    </w:pPr>
    <w:r>
      <w:t xml:space="preserve">Page </w:t>
    </w:r>
    <w:r>
      <w:rPr>
        <w:rStyle w:val="PageNumbe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6F088" w14:textId="77777777" w:rsidR="00BB4B41" w:rsidRDefault="00BB4B41" w:rsidP="00271195">
      <w:r>
        <w:separator/>
      </w:r>
    </w:p>
  </w:footnote>
  <w:footnote w:type="continuationSeparator" w:id="0">
    <w:p w14:paraId="10AA670D" w14:textId="77777777" w:rsidR="00BB4B41" w:rsidRDefault="00BB4B41" w:rsidP="0027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48DE" w14:textId="77777777" w:rsidR="00BB4B41" w:rsidRPr="00616F74" w:rsidRDefault="00BB4B41" w:rsidP="0049776B">
    <w:pPr>
      <w:pStyle w:val="Header"/>
      <w:ind w:right="360"/>
      <w:rPr>
        <w:b/>
        <w:sz w:val="20"/>
        <w:szCs w:val="20"/>
      </w:rPr>
    </w:pPr>
    <w:r w:rsidRPr="00616F74">
      <w:rPr>
        <w:b/>
        <w:sz w:val="20"/>
        <w:szCs w:val="20"/>
      </w:rPr>
      <w:t>The Rho Chi Society</w:t>
    </w:r>
    <w:r>
      <w:rPr>
        <w:b/>
        <w:sz w:val="20"/>
        <w:szCs w:val="20"/>
      </w:rPr>
      <w:t>, Theta Chapter</w:t>
    </w:r>
  </w:p>
  <w:p w14:paraId="376D36C1" w14:textId="77777777" w:rsidR="00BB4B41" w:rsidRDefault="00BB4B41" w:rsidP="0049776B">
    <w:pPr>
      <w:pStyle w:val="Header"/>
      <w:ind w:right="360"/>
      <w:rPr>
        <w:b/>
        <w:sz w:val="20"/>
        <w:szCs w:val="20"/>
      </w:rPr>
    </w:pPr>
    <w:r>
      <w:rPr>
        <w:b/>
        <w:sz w:val="20"/>
        <w:szCs w:val="20"/>
      </w:rPr>
      <w:t>2015–2016 Annual Chapter Report</w:t>
    </w:r>
  </w:p>
  <w:p w14:paraId="73DA563D" w14:textId="77777777" w:rsidR="00BB4B41" w:rsidRPr="0045417B" w:rsidRDefault="00BB4B41" w:rsidP="0049776B">
    <w:pPr>
      <w:pStyle w:val="Header"/>
      <w:tabs>
        <w:tab w:val="clear" w:pos="4320"/>
        <w:tab w:val="left" w:pos="8640"/>
      </w:tabs>
      <w:ind w:right="360"/>
      <w:rPr>
        <w:b/>
        <w:sz w:val="20"/>
        <w:szCs w:val="20"/>
      </w:rPr>
    </w:pPr>
    <w:r>
      <w:rPr>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8A45" w14:textId="77777777" w:rsidR="00BB4B41" w:rsidRPr="00616F74" w:rsidRDefault="00BB4B41" w:rsidP="0049776B">
    <w:pPr>
      <w:pStyle w:val="Header"/>
      <w:ind w:right="360"/>
      <w:rPr>
        <w:b/>
        <w:sz w:val="20"/>
        <w:szCs w:val="20"/>
      </w:rPr>
    </w:pPr>
    <w:r w:rsidRPr="00616F74">
      <w:rPr>
        <w:b/>
        <w:sz w:val="20"/>
        <w:szCs w:val="20"/>
      </w:rPr>
      <w:t>The Rho Chi Society</w:t>
    </w:r>
    <w:r>
      <w:rPr>
        <w:b/>
        <w:sz w:val="20"/>
        <w:szCs w:val="20"/>
      </w:rPr>
      <w:t>, Theta Chapter</w:t>
    </w:r>
  </w:p>
  <w:p w14:paraId="25FC2A39" w14:textId="77777777" w:rsidR="00BB4B41" w:rsidRDefault="00BB4B41" w:rsidP="0049776B">
    <w:pPr>
      <w:pStyle w:val="Header"/>
      <w:ind w:right="360"/>
      <w:rPr>
        <w:b/>
        <w:sz w:val="20"/>
        <w:szCs w:val="20"/>
      </w:rPr>
    </w:pPr>
    <w:r>
      <w:rPr>
        <w:b/>
        <w:sz w:val="20"/>
        <w:szCs w:val="20"/>
      </w:rPr>
      <w:t>2014 – 2015 Annual Chapter Report</w:t>
    </w:r>
  </w:p>
  <w:p w14:paraId="55EC862D" w14:textId="77777777" w:rsidR="00BB4B41" w:rsidRPr="0045417B" w:rsidRDefault="00BB4B41" w:rsidP="0049776B">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0B8A" w14:textId="77777777" w:rsidR="00BB4B41" w:rsidRPr="00616F74" w:rsidRDefault="00BB4B41" w:rsidP="0049776B">
    <w:pPr>
      <w:pStyle w:val="Header"/>
      <w:ind w:right="360"/>
      <w:rPr>
        <w:b/>
        <w:sz w:val="20"/>
        <w:szCs w:val="20"/>
      </w:rPr>
    </w:pPr>
    <w:r w:rsidRPr="00616F74">
      <w:rPr>
        <w:b/>
        <w:sz w:val="20"/>
        <w:szCs w:val="20"/>
      </w:rPr>
      <w:t>The Rho Chi Society</w:t>
    </w:r>
    <w:r>
      <w:rPr>
        <w:b/>
        <w:sz w:val="20"/>
        <w:szCs w:val="20"/>
      </w:rPr>
      <w:t>, Theta Chapter</w:t>
    </w:r>
  </w:p>
  <w:p w14:paraId="34A156CB" w14:textId="47C3E302" w:rsidR="00BB4B41" w:rsidRDefault="00BB4B41" w:rsidP="0049776B">
    <w:pPr>
      <w:pStyle w:val="Header"/>
      <w:ind w:right="360"/>
      <w:rPr>
        <w:b/>
        <w:sz w:val="20"/>
        <w:szCs w:val="20"/>
      </w:rPr>
    </w:pPr>
    <w:r>
      <w:rPr>
        <w:b/>
        <w:sz w:val="20"/>
        <w:szCs w:val="20"/>
      </w:rPr>
      <w:t>2015–2016 Annual Chapter Report</w:t>
    </w:r>
  </w:p>
  <w:p w14:paraId="2C8B8349" w14:textId="77777777" w:rsidR="00BB4B41" w:rsidRPr="0045417B" w:rsidRDefault="00BB4B41" w:rsidP="0049776B">
    <w:pPr>
      <w:pStyle w:val="Header"/>
      <w:tabs>
        <w:tab w:val="clear" w:pos="4320"/>
        <w:tab w:val="left" w:pos="8640"/>
      </w:tabs>
      <w:ind w:right="360"/>
      <w:rPr>
        <w:b/>
        <w:sz w:val="20"/>
        <w:szCs w:val="20"/>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740A2"/>
    <w:multiLevelType w:val="multilevel"/>
    <w:tmpl w:val="6F162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40"/>
    <w:rsid w:val="0004459C"/>
    <w:rsid w:val="00070B14"/>
    <w:rsid w:val="000B7EDE"/>
    <w:rsid w:val="000F206D"/>
    <w:rsid w:val="00100F9C"/>
    <w:rsid w:val="00104CC6"/>
    <w:rsid w:val="00116AC5"/>
    <w:rsid w:val="001171F8"/>
    <w:rsid w:val="00135C9F"/>
    <w:rsid w:val="001545D4"/>
    <w:rsid w:val="00165A52"/>
    <w:rsid w:val="001F4443"/>
    <w:rsid w:val="001F703E"/>
    <w:rsid w:val="0023014B"/>
    <w:rsid w:val="002621AB"/>
    <w:rsid w:val="0026560C"/>
    <w:rsid w:val="00271195"/>
    <w:rsid w:val="002A329E"/>
    <w:rsid w:val="002E2E43"/>
    <w:rsid w:val="002F6023"/>
    <w:rsid w:val="00405F21"/>
    <w:rsid w:val="004370F2"/>
    <w:rsid w:val="00445EB4"/>
    <w:rsid w:val="0046601E"/>
    <w:rsid w:val="00495942"/>
    <w:rsid w:val="0049776B"/>
    <w:rsid w:val="004A32C0"/>
    <w:rsid w:val="004A73EF"/>
    <w:rsid w:val="004D1D4E"/>
    <w:rsid w:val="00520E15"/>
    <w:rsid w:val="005226D0"/>
    <w:rsid w:val="005363CA"/>
    <w:rsid w:val="00546B81"/>
    <w:rsid w:val="00593886"/>
    <w:rsid w:val="005C0301"/>
    <w:rsid w:val="005C203D"/>
    <w:rsid w:val="005D6D07"/>
    <w:rsid w:val="006314BB"/>
    <w:rsid w:val="0065773F"/>
    <w:rsid w:val="0067528E"/>
    <w:rsid w:val="00687744"/>
    <w:rsid w:val="006F3E33"/>
    <w:rsid w:val="00705035"/>
    <w:rsid w:val="00705783"/>
    <w:rsid w:val="00790CED"/>
    <w:rsid w:val="0079425C"/>
    <w:rsid w:val="007A7206"/>
    <w:rsid w:val="00817C59"/>
    <w:rsid w:val="008646D9"/>
    <w:rsid w:val="008B4600"/>
    <w:rsid w:val="008F2911"/>
    <w:rsid w:val="00902318"/>
    <w:rsid w:val="009167AC"/>
    <w:rsid w:val="00A16E1A"/>
    <w:rsid w:val="00A50BE5"/>
    <w:rsid w:val="00AC0D15"/>
    <w:rsid w:val="00B01D56"/>
    <w:rsid w:val="00B1548E"/>
    <w:rsid w:val="00B418F7"/>
    <w:rsid w:val="00B63537"/>
    <w:rsid w:val="00B65801"/>
    <w:rsid w:val="00B94757"/>
    <w:rsid w:val="00B94840"/>
    <w:rsid w:val="00BB4B41"/>
    <w:rsid w:val="00BB6783"/>
    <w:rsid w:val="00BC3B15"/>
    <w:rsid w:val="00C2131A"/>
    <w:rsid w:val="00C40826"/>
    <w:rsid w:val="00C77541"/>
    <w:rsid w:val="00CA3A9A"/>
    <w:rsid w:val="00CB4C79"/>
    <w:rsid w:val="00D03D7D"/>
    <w:rsid w:val="00D06B12"/>
    <w:rsid w:val="00DC7D22"/>
    <w:rsid w:val="00DF11C8"/>
    <w:rsid w:val="00E04228"/>
    <w:rsid w:val="00E05D33"/>
    <w:rsid w:val="00E1620A"/>
    <w:rsid w:val="00E25049"/>
    <w:rsid w:val="00E52EED"/>
    <w:rsid w:val="00EF5C83"/>
    <w:rsid w:val="00F02E90"/>
    <w:rsid w:val="00F03178"/>
    <w:rsid w:val="00F52341"/>
    <w:rsid w:val="00FB4CC5"/>
    <w:rsid w:val="00FC1294"/>
    <w:rsid w:val="00FC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7C179"/>
  <w14:defaultImageDpi w14:val="300"/>
  <w15:docId w15:val="{940BAA62-20F3-4B40-ACA8-22571E7E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40"/>
    <w:rPr>
      <w:rFonts w:ascii="Times New Roman" w:eastAsia="Times New Roman" w:hAnsi="Times New Roman" w:cs="Times New Roman"/>
      <w:color w:val="000000"/>
    </w:rPr>
  </w:style>
  <w:style w:type="paragraph" w:styleId="Heading1">
    <w:name w:val="heading 1"/>
    <w:basedOn w:val="Normal1"/>
    <w:next w:val="Normal1"/>
    <w:link w:val="Heading1Char"/>
    <w:rsid w:val="00B94840"/>
    <w:pPr>
      <w:keepNext/>
      <w:keepLines/>
      <w:jc w:val="center"/>
      <w:outlineLvl w:val="0"/>
    </w:pPr>
    <w:rPr>
      <w:b/>
    </w:rPr>
  </w:style>
  <w:style w:type="paragraph" w:styleId="Heading2">
    <w:name w:val="heading 2"/>
    <w:basedOn w:val="Normal1"/>
    <w:next w:val="Normal1"/>
    <w:link w:val="Heading2Char"/>
    <w:rsid w:val="00B94840"/>
    <w:pPr>
      <w:keepNext/>
      <w:keepLines/>
      <w:outlineLvl w:val="1"/>
    </w:pPr>
    <w:rPr>
      <w:b/>
    </w:rPr>
  </w:style>
  <w:style w:type="paragraph" w:styleId="Heading3">
    <w:name w:val="heading 3"/>
    <w:basedOn w:val="Normal1"/>
    <w:next w:val="Normal1"/>
    <w:link w:val="Heading3Char"/>
    <w:rsid w:val="00B94840"/>
    <w:pPr>
      <w:keepNext/>
      <w:keepLines/>
      <w:spacing w:before="280" w:after="80"/>
      <w:contextualSpacing/>
      <w:outlineLvl w:val="2"/>
    </w:pPr>
    <w:rPr>
      <w:b/>
      <w:sz w:val="28"/>
    </w:rPr>
  </w:style>
  <w:style w:type="paragraph" w:styleId="Heading4">
    <w:name w:val="heading 4"/>
    <w:basedOn w:val="Normal1"/>
    <w:next w:val="Normal1"/>
    <w:link w:val="Heading4Char"/>
    <w:rsid w:val="00B94840"/>
    <w:pPr>
      <w:keepNext/>
      <w:keepLines/>
      <w:spacing w:before="240" w:after="40"/>
      <w:contextualSpacing/>
      <w:outlineLvl w:val="3"/>
    </w:pPr>
    <w:rPr>
      <w:b/>
    </w:rPr>
  </w:style>
  <w:style w:type="paragraph" w:styleId="Heading5">
    <w:name w:val="heading 5"/>
    <w:basedOn w:val="Normal1"/>
    <w:next w:val="Normal1"/>
    <w:link w:val="Heading5Char"/>
    <w:rsid w:val="00B94840"/>
    <w:pPr>
      <w:keepNext/>
      <w:keepLines/>
      <w:spacing w:before="220" w:after="40"/>
      <w:contextualSpacing/>
      <w:outlineLvl w:val="4"/>
    </w:pPr>
    <w:rPr>
      <w:b/>
      <w:sz w:val="22"/>
    </w:rPr>
  </w:style>
  <w:style w:type="paragraph" w:styleId="Heading6">
    <w:name w:val="heading 6"/>
    <w:basedOn w:val="Normal1"/>
    <w:next w:val="Normal1"/>
    <w:link w:val="Heading6Char"/>
    <w:rsid w:val="00B9484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840"/>
    <w:rPr>
      <w:rFonts w:ascii="Times New Roman" w:eastAsia="Times New Roman" w:hAnsi="Times New Roman" w:cs="Times New Roman"/>
      <w:b/>
      <w:color w:val="000000"/>
    </w:rPr>
  </w:style>
  <w:style w:type="character" w:customStyle="1" w:styleId="Heading2Char">
    <w:name w:val="Heading 2 Char"/>
    <w:basedOn w:val="DefaultParagraphFont"/>
    <w:link w:val="Heading2"/>
    <w:rsid w:val="00B94840"/>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B94840"/>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B94840"/>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94840"/>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B94840"/>
    <w:rPr>
      <w:rFonts w:ascii="Times New Roman" w:eastAsia="Times New Roman" w:hAnsi="Times New Roman" w:cs="Times New Roman"/>
      <w:b/>
      <w:color w:val="000000"/>
      <w:sz w:val="20"/>
    </w:rPr>
  </w:style>
  <w:style w:type="paragraph" w:customStyle="1" w:styleId="Normal1">
    <w:name w:val="Normal1"/>
    <w:rsid w:val="00B94840"/>
    <w:rPr>
      <w:rFonts w:ascii="Times New Roman" w:eastAsia="Times New Roman" w:hAnsi="Times New Roman" w:cs="Times New Roman"/>
      <w:color w:val="000000"/>
    </w:rPr>
  </w:style>
  <w:style w:type="paragraph" w:styleId="Title">
    <w:name w:val="Title"/>
    <w:basedOn w:val="Normal1"/>
    <w:next w:val="Normal1"/>
    <w:link w:val="TitleChar"/>
    <w:rsid w:val="00B94840"/>
    <w:pPr>
      <w:keepNext/>
      <w:keepLines/>
      <w:jc w:val="center"/>
    </w:pPr>
    <w:rPr>
      <w:b/>
      <w:sz w:val="28"/>
    </w:rPr>
  </w:style>
  <w:style w:type="character" w:customStyle="1" w:styleId="TitleChar">
    <w:name w:val="Title Char"/>
    <w:basedOn w:val="DefaultParagraphFont"/>
    <w:link w:val="Title"/>
    <w:rsid w:val="00B94840"/>
    <w:rPr>
      <w:rFonts w:ascii="Times New Roman" w:eastAsia="Times New Roman" w:hAnsi="Times New Roman" w:cs="Times New Roman"/>
      <w:b/>
      <w:color w:val="000000"/>
      <w:sz w:val="28"/>
    </w:rPr>
  </w:style>
  <w:style w:type="paragraph" w:styleId="Subtitle">
    <w:name w:val="Subtitle"/>
    <w:basedOn w:val="Normal1"/>
    <w:next w:val="Normal1"/>
    <w:link w:val="SubtitleChar"/>
    <w:rsid w:val="00B94840"/>
    <w:pPr>
      <w:keepNext/>
      <w:keepLines/>
    </w:pPr>
    <w:rPr>
      <w:b/>
      <w:i/>
      <w:color w:val="666666"/>
      <w:sz w:val="28"/>
    </w:rPr>
  </w:style>
  <w:style w:type="character" w:customStyle="1" w:styleId="SubtitleChar">
    <w:name w:val="Subtitle Char"/>
    <w:basedOn w:val="DefaultParagraphFont"/>
    <w:link w:val="Subtitle"/>
    <w:rsid w:val="00B94840"/>
    <w:rPr>
      <w:rFonts w:ascii="Times New Roman" w:eastAsia="Times New Roman" w:hAnsi="Times New Roman" w:cs="Times New Roman"/>
      <w:b/>
      <w:i/>
      <w:color w:val="666666"/>
      <w:sz w:val="28"/>
    </w:rPr>
  </w:style>
  <w:style w:type="paragraph" w:styleId="Header">
    <w:name w:val="header"/>
    <w:basedOn w:val="Normal"/>
    <w:link w:val="HeaderChar"/>
    <w:uiPriority w:val="99"/>
    <w:unhideWhenUsed/>
    <w:rsid w:val="00B94840"/>
    <w:pPr>
      <w:tabs>
        <w:tab w:val="center" w:pos="4320"/>
        <w:tab w:val="right" w:pos="8640"/>
      </w:tabs>
    </w:pPr>
  </w:style>
  <w:style w:type="character" w:customStyle="1" w:styleId="HeaderChar">
    <w:name w:val="Header Char"/>
    <w:basedOn w:val="DefaultParagraphFont"/>
    <w:link w:val="Header"/>
    <w:uiPriority w:val="99"/>
    <w:rsid w:val="00B94840"/>
    <w:rPr>
      <w:rFonts w:ascii="Times New Roman" w:eastAsia="Times New Roman" w:hAnsi="Times New Roman" w:cs="Times New Roman"/>
      <w:color w:val="000000"/>
    </w:rPr>
  </w:style>
  <w:style w:type="paragraph" w:styleId="Footer">
    <w:name w:val="footer"/>
    <w:basedOn w:val="Normal"/>
    <w:link w:val="FooterChar"/>
    <w:uiPriority w:val="99"/>
    <w:unhideWhenUsed/>
    <w:rsid w:val="00B94840"/>
    <w:pPr>
      <w:tabs>
        <w:tab w:val="center" w:pos="4320"/>
        <w:tab w:val="right" w:pos="8640"/>
      </w:tabs>
    </w:pPr>
  </w:style>
  <w:style w:type="character" w:customStyle="1" w:styleId="FooterChar">
    <w:name w:val="Footer Char"/>
    <w:basedOn w:val="DefaultParagraphFont"/>
    <w:link w:val="Footer"/>
    <w:uiPriority w:val="99"/>
    <w:rsid w:val="00B94840"/>
    <w:rPr>
      <w:rFonts w:ascii="Times New Roman" w:eastAsia="Times New Roman" w:hAnsi="Times New Roman" w:cs="Times New Roman"/>
      <w:color w:val="000000"/>
    </w:rPr>
  </w:style>
  <w:style w:type="table" w:customStyle="1" w:styleId="GridTable3-Accent41">
    <w:name w:val="Grid Table 3 - Accent 41"/>
    <w:basedOn w:val="TableNormal"/>
    <w:uiPriority w:val="48"/>
    <w:rsid w:val="00B94840"/>
    <w:rPr>
      <w:sz w:val="22"/>
      <w:szCs w:val="22"/>
      <w:lang w:eastAsia="ko-KR"/>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Grid">
    <w:name w:val="Table Grid"/>
    <w:basedOn w:val="TableNormal"/>
    <w:rsid w:val="00B94840"/>
    <w:rPr>
      <w:rFonts w:ascii="Times New Roman" w:eastAsia="Times New Roman" w:hAnsi="Times New Roman" w:cs="Times New Roman"/>
      <w:color w:val="00000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B94840"/>
  </w:style>
  <w:style w:type="paragraph" w:styleId="BalloonText">
    <w:name w:val="Balloon Text"/>
    <w:basedOn w:val="Normal"/>
    <w:link w:val="BalloonTextChar"/>
    <w:rsid w:val="00B94840"/>
    <w:rPr>
      <w:rFonts w:ascii="Lucida Grande" w:hAnsi="Lucida Grande" w:cs="Lucida Grande"/>
      <w:sz w:val="18"/>
      <w:szCs w:val="18"/>
    </w:rPr>
  </w:style>
  <w:style w:type="character" w:customStyle="1" w:styleId="BalloonTextChar">
    <w:name w:val="Balloon Text Char"/>
    <w:basedOn w:val="DefaultParagraphFont"/>
    <w:link w:val="BalloonText"/>
    <w:rsid w:val="00B94840"/>
    <w:rPr>
      <w:rFonts w:ascii="Lucida Grande" w:eastAsia="Times New Roman" w:hAnsi="Lucida Grande" w:cs="Lucida Grande"/>
      <w:color w:val="000000"/>
      <w:sz w:val="18"/>
      <w:szCs w:val="18"/>
    </w:rPr>
  </w:style>
  <w:style w:type="character" w:styleId="CommentReference">
    <w:name w:val="annotation reference"/>
    <w:basedOn w:val="DefaultParagraphFont"/>
    <w:rsid w:val="00B94840"/>
    <w:rPr>
      <w:sz w:val="18"/>
      <w:szCs w:val="18"/>
    </w:rPr>
  </w:style>
  <w:style w:type="paragraph" w:styleId="CommentText">
    <w:name w:val="annotation text"/>
    <w:basedOn w:val="Normal"/>
    <w:link w:val="CommentTextChar"/>
    <w:rsid w:val="00B94840"/>
  </w:style>
  <w:style w:type="character" w:customStyle="1" w:styleId="CommentTextChar">
    <w:name w:val="Comment Text Char"/>
    <w:basedOn w:val="DefaultParagraphFont"/>
    <w:link w:val="CommentText"/>
    <w:rsid w:val="00B94840"/>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rsid w:val="00B94840"/>
    <w:rPr>
      <w:b/>
      <w:bCs/>
      <w:sz w:val="20"/>
      <w:szCs w:val="20"/>
    </w:rPr>
  </w:style>
  <w:style w:type="character" w:customStyle="1" w:styleId="CommentSubjectChar">
    <w:name w:val="Comment Subject Char"/>
    <w:basedOn w:val="CommentTextChar"/>
    <w:link w:val="CommentSubject"/>
    <w:rsid w:val="00B94840"/>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71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3173">
      <w:bodyDiv w:val="1"/>
      <w:marLeft w:val="0"/>
      <w:marRight w:val="0"/>
      <w:marTop w:val="0"/>
      <w:marBottom w:val="0"/>
      <w:divBdr>
        <w:top w:val="none" w:sz="0" w:space="0" w:color="auto"/>
        <w:left w:val="none" w:sz="0" w:space="0" w:color="auto"/>
        <w:bottom w:val="none" w:sz="0" w:space="0" w:color="auto"/>
        <w:right w:val="none" w:sz="0" w:space="0" w:color="auto"/>
      </w:divBdr>
    </w:div>
    <w:div w:id="523638185">
      <w:bodyDiv w:val="1"/>
      <w:marLeft w:val="0"/>
      <w:marRight w:val="0"/>
      <w:marTop w:val="0"/>
      <w:marBottom w:val="0"/>
      <w:divBdr>
        <w:top w:val="none" w:sz="0" w:space="0" w:color="auto"/>
        <w:left w:val="none" w:sz="0" w:space="0" w:color="auto"/>
        <w:bottom w:val="none" w:sz="0" w:space="0" w:color="auto"/>
        <w:right w:val="none" w:sz="0" w:space="0" w:color="auto"/>
      </w:divBdr>
    </w:div>
    <w:div w:id="627324192">
      <w:bodyDiv w:val="1"/>
      <w:marLeft w:val="0"/>
      <w:marRight w:val="0"/>
      <w:marTop w:val="0"/>
      <w:marBottom w:val="0"/>
      <w:divBdr>
        <w:top w:val="none" w:sz="0" w:space="0" w:color="auto"/>
        <w:left w:val="none" w:sz="0" w:space="0" w:color="auto"/>
        <w:bottom w:val="none" w:sz="0" w:space="0" w:color="auto"/>
        <w:right w:val="none" w:sz="0" w:space="0" w:color="auto"/>
      </w:divBdr>
    </w:div>
    <w:div w:id="144195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vander@usc.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iepar@us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4866</Words>
  <Characters>27740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Moriarty, Gail R</cp:lastModifiedBy>
  <cp:revision>2</cp:revision>
  <cp:lastPrinted>2016-05-13T04:35:00Z</cp:lastPrinted>
  <dcterms:created xsi:type="dcterms:W3CDTF">2016-05-16T14:05:00Z</dcterms:created>
  <dcterms:modified xsi:type="dcterms:W3CDTF">2016-05-16T14:05:00Z</dcterms:modified>
</cp:coreProperties>
</file>