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E3B13" w14:textId="77777777" w:rsidR="0072404F" w:rsidRPr="00765A64" w:rsidRDefault="006F764F">
      <w:pPr>
        <w:pStyle w:val="Title"/>
        <w:rPr>
          <w:rFonts w:ascii="Times" w:hAnsi="Times" w:cs="Arial"/>
          <w:sz w:val="24"/>
        </w:rPr>
      </w:pPr>
      <w:bookmarkStart w:id="0" w:name="_GoBack"/>
      <w:bookmarkEnd w:id="0"/>
      <w:r w:rsidRPr="00765A64">
        <w:rPr>
          <w:rFonts w:ascii="Times" w:hAnsi="Times" w:cs="Arial"/>
          <w:sz w:val="24"/>
        </w:rPr>
        <w:t xml:space="preserve"> </w:t>
      </w:r>
      <w:r w:rsidR="00A228E2" w:rsidRPr="00765A64">
        <w:rPr>
          <w:rFonts w:ascii="Times" w:hAnsi="Times" w:cs="Arial"/>
          <w:sz w:val="24"/>
        </w:rPr>
        <w:t xml:space="preserve">Annual </w:t>
      </w:r>
      <w:r w:rsidR="0072404F" w:rsidRPr="00765A64">
        <w:rPr>
          <w:rFonts w:ascii="Times" w:hAnsi="Times" w:cs="Arial"/>
          <w:sz w:val="24"/>
        </w:rPr>
        <w:t>Chapter Report</w:t>
      </w:r>
      <w:r w:rsidR="00A228E2" w:rsidRPr="00765A64">
        <w:rPr>
          <w:rFonts w:ascii="Times" w:hAnsi="Times" w:cs="Arial"/>
          <w:sz w:val="24"/>
        </w:rPr>
        <w:t xml:space="preserve"> </w:t>
      </w:r>
    </w:p>
    <w:p w14:paraId="733D0C29" w14:textId="77777777" w:rsidR="0072404F" w:rsidRPr="00765A64" w:rsidRDefault="0072404F">
      <w:pPr>
        <w:jc w:val="center"/>
        <w:rPr>
          <w:rFonts w:ascii="Times" w:hAnsi="Times" w:cs="Arial"/>
        </w:rPr>
      </w:pPr>
    </w:p>
    <w:p w14:paraId="08086CF2" w14:textId="77777777" w:rsidR="0072404F" w:rsidRPr="00765A64" w:rsidRDefault="0072404F">
      <w:pPr>
        <w:pStyle w:val="Subtitle"/>
        <w:rPr>
          <w:rFonts w:ascii="Times" w:hAnsi="Times" w:cs="Arial"/>
          <w:b w:val="0"/>
          <w:bCs w:val="0"/>
          <w:sz w:val="24"/>
        </w:rPr>
      </w:pPr>
      <w:r w:rsidRPr="00765A64">
        <w:rPr>
          <w:rFonts w:ascii="Times" w:hAnsi="Times" w:cs="Arial"/>
          <w:b w:val="0"/>
          <w:bCs w:val="0"/>
          <w:sz w:val="24"/>
        </w:rPr>
        <w:t>Please complete your Annual Chapter Report</w:t>
      </w:r>
      <w:r w:rsidR="002E7D43" w:rsidRPr="00765A64">
        <w:rPr>
          <w:rFonts w:ascii="Times" w:hAnsi="Times" w:cs="Arial"/>
          <w:b w:val="0"/>
          <w:bCs w:val="0"/>
          <w:sz w:val="24"/>
        </w:rPr>
        <w:t>,</w:t>
      </w:r>
      <w:r w:rsidRPr="00765A64">
        <w:rPr>
          <w:rFonts w:ascii="Times" w:hAnsi="Times" w:cs="Arial"/>
          <w:b w:val="0"/>
          <w:bCs w:val="0"/>
          <w:sz w:val="24"/>
        </w:rPr>
        <w:t xml:space="preserve"> </w:t>
      </w:r>
      <w:r w:rsidR="002E7D43" w:rsidRPr="00765A64">
        <w:rPr>
          <w:rFonts w:ascii="Times" w:hAnsi="Times" w:cs="Arial"/>
          <w:b w:val="0"/>
          <w:bCs w:val="0"/>
          <w:sz w:val="24"/>
        </w:rPr>
        <w:t xml:space="preserve">adhering strictly to the format below, </w:t>
      </w:r>
      <w:r w:rsidRPr="00765A64">
        <w:rPr>
          <w:rFonts w:ascii="Times" w:hAnsi="Times" w:cs="Arial"/>
          <w:b w:val="0"/>
          <w:bCs w:val="0"/>
          <w:sz w:val="24"/>
        </w:rPr>
        <w:t>and submit</w:t>
      </w:r>
      <w:r w:rsidR="002E7D43" w:rsidRPr="00765A64">
        <w:rPr>
          <w:rFonts w:ascii="Times" w:hAnsi="Times" w:cs="Arial"/>
          <w:b w:val="0"/>
          <w:bCs w:val="0"/>
          <w:sz w:val="24"/>
        </w:rPr>
        <w:t xml:space="preserve"> it</w:t>
      </w:r>
      <w:r w:rsidRPr="00765A64">
        <w:rPr>
          <w:rFonts w:ascii="Times" w:hAnsi="Times" w:cs="Arial"/>
          <w:b w:val="0"/>
          <w:bCs w:val="0"/>
          <w:sz w:val="24"/>
        </w:rPr>
        <w:t xml:space="preserve"> to the National Office via e-mail (</w:t>
      </w:r>
      <w:r w:rsidR="007A1B15" w:rsidRPr="00765A64">
        <w:rPr>
          <w:rFonts w:ascii="Times" w:hAnsi="Times" w:cs="Arial"/>
          <w:b w:val="0"/>
          <w:bCs w:val="0"/>
          <w:sz w:val="24"/>
        </w:rPr>
        <w:t>RhoC</w:t>
      </w:r>
      <w:r w:rsidRPr="00765A64">
        <w:rPr>
          <w:rFonts w:ascii="Times" w:hAnsi="Times" w:cs="Arial"/>
          <w:b w:val="0"/>
          <w:bCs w:val="0"/>
          <w:sz w:val="24"/>
        </w:rPr>
        <w:t>hi@unc.edu) by May 15</w:t>
      </w:r>
      <w:r w:rsidR="002F3714" w:rsidRPr="00765A64">
        <w:rPr>
          <w:rFonts w:ascii="Times" w:hAnsi="Times" w:cs="Arial"/>
          <w:b w:val="0"/>
          <w:bCs w:val="0"/>
          <w:sz w:val="24"/>
        </w:rPr>
        <w:t>.</w:t>
      </w:r>
    </w:p>
    <w:p w14:paraId="464830B1" w14:textId="77777777" w:rsidR="0072404F" w:rsidRPr="00765A64" w:rsidRDefault="0072404F">
      <w:pPr>
        <w:pStyle w:val="Subtitle"/>
        <w:rPr>
          <w:rFonts w:ascii="Times" w:hAnsi="Times" w:cs="Arial"/>
          <w:b w:val="0"/>
          <w:bCs w:val="0"/>
          <w:sz w:val="24"/>
        </w:rPr>
      </w:pPr>
    </w:p>
    <w:p w14:paraId="5A80D9A8" w14:textId="77777777" w:rsidR="0072404F" w:rsidRPr="00765A64" w:rsidRDefault="0072404F">
      <w:pPr>
        <w:pStyle w:val="Subtitle"/>
        <w:rPr>
          <w:rFonts w:ascii="Times" w:hAnsi="Times" w:cs="Arial"/>
          <w:b w:val="0"/>
          <w:bCs w:val="0"/>
          <w:sz w:val="24"/>
        </w:rPr>
      </w:pPr>
      <w:r w:rsidRPr="00765A64">
        <w:rPr>
          <w:rFonts w:ascii="Times" w:hAnsi="Times" w:cs="Arial"/>
          <w:b w:val="0"/>
          <w:bCs w:val="0"/>
          <w:sz w:val="24"/>
        </w:rPr>
        <w:t xml:space="preserve">Date of report submission: </w:t>
      </w:r>
      <w:r w:rsidR="001C5D10" w:rsidRPr="00765A64">
        <w:rPr>
          <w:rFonts w:ascii="Times" w:hAnsi="Times" w:cs="Arial"/>
          <w:b w:val="0"/>
          <w:bCs w:val="0"/>
          <w:sz w:val="24"/>
        </w:rPr>
        <w:t>May 6, 2015</w:t>
      </w:r>
    </w:p>
    <w:p w14:paraId="1C2AD654" w14:textId="006E7BCC" w:rsidR="0072404F" w:rsidRPr="00765A64" w:rsidRDefault="0072404F">
      <w:pPr>
        <w:rPr>
          <w:rFonts w:ascii="Times" w:hAnsi="Times" w:cs="Arial"/>
        </w:rPr>
      </w:pPr>
      <w:r w:rsidRPr="00765A64">
        <w:rPr>
          <w:rFonts w:ascii="Times" w:hAnsi="Times" w:cs="Arial"/>
        </w:rPr>
        <w:t>Name of School/College</w:t>
      </w:r>
      <w:r w:rsidR="001C5D10" w:rsidRPr="00765A64">
        <w:rPr>
          <w:rFonts w:ascii="Times" w:hAnsi="Times" w:cs="Arial"/>
        </w:rPr>
        <w:t xml:space="preserve">: </w:t>
      </w:r>
      <w:r w:rsidR="00C13732" w:rsidRPr="00765A64">
        <w:rPr>
          <w:rFonts w:ascii="Times" w:hAnsi="Times" w:cs="Arial"/>
        </w:rPr>
        <w:t xml:space="preserve">UNC </w:t>
      </w:r>
      <w:r w:rsidR="001C5D10" w:rsidRPr="00765A64">
        <w:rPr>
          <w:rFonts w:ascii="Times" w:hAnsi="Times" w:cs="Arial"/>
        </w:rPr>
        <w:t xml:space="preserve">Eshelman School of Pharmacy </w:t>
      </w:r>
    </w:p>
    <w:p w14:paraId="326D1541" w14:textId="77777777" w:rsidR="0072404F" w:rsidRPr="00765A64" w:rsidRDefault="00C7617B">
      <w:pPr>
        <w:rPr>
          <w:rFonts w:ascii="Times" w:hAnsi="Times" w:cs="Arial"/>
        </w:rPr>
      </w:pPr>
      <w:r w:rsidRPr="00765A64">
        <w:rPr>
          <w:rFonts w:ascii="Times" w:hAnsi="Times" w:cs="Arial"/>
        </w:rPr>
        <w:t>Chapter name and r</w:t>
      </w:r>
      <w:r w:rsidR="0072404F" w:rsidRPr="00765A64">
        <w:rPr>
          <w:rFonts w:ascii="Times" w:hAnsi="Times" w:cs="Arial"/>
        </w:rPr>
        <w:t>egion:</w:t>
      </w:r>
      <w:r w:rsidR="001C5D10" w:rsidRPr="00765A64">
        <w:rPr>
          <w:rFonts w:ascii="Times" w:hAnsi="Times" w:cs="Arial"/>
        </w:rPr>
        <w:t xml:space="preserve"> Xi, Region III-Mid Atlantic</w:t>
      </w:r>
    </w:p>
    <w:p w14:paraId="1DD5360F" w14:textId="77777777" w:rsidR="00DC6700" w:rsidRPr="00765A64" w:rsidRDefault="00DC6700" w:rsidP="00DC6700">
      <w:pPr>
        <w:rPr>
          <w:rFonts w:ascii="Times" w:hAnsi="Times" w:cs="Arial"/>
        </w:rPr>
      </w:pPr>
      <w:r w:rsidRPr="00765A64">
        <w:rPr>
          <w:rFonts w:ascii="Times" w:hAnsi="Times" w:cs="Arial"/>
        </w:rPr>
        <w:t>Chapter advisor’s name and e-mail address:</w:t>
      </w:r>
      <w:r w:rsidR="001C5D10" w:rsidRPr="00765A64">
        <w:rPr>
          <w:rFonts w:ascii="Times" w:hAnsi="Times" w:cs="Arial"/>
        </w:rPr>
        <w:t xml:space="preserve"> Robert Dupuis, re_dupuis@unc.edu</w:t>
      </w:r>
    </w:p>
    <w:p w14:paraId="17878FF4" w14:textId="77777777" w:rsidR="00ED64D7" w:rsidRPr="00765A64" w:rsidRDefault="00ED64D7" w:rsidP="00DC6700">
      <w:pPr>
        <w:rPr>
          <w:rFonts w:ascii="Times" w:hAnsi="Times" w:cs="Arial"/>
        </w:rPr>
      </w:pPr>
    </w:p>
    <w:p w14:paraId="46AA4773" w14:textId="77777777" w:rsidR="00DC6700" w:rsidRPr="00765A64" w:rsidRDefault="00DC6700" w:rsidP="00DC6700">
      <w:pPr>
        <w:ind w:left="1260" w:hanging="540"/>
        <w:rPr>
          <w:rFonts w:ascii="Times" w:hAnsi="Times" w:cs="Arial"/>
          <w:b/>
          <w:bCs/>
        </w:rPr>
      </w:pPr>
    </w:p>
    <w:p w14:paraId="0D83EF61" w14:textId="77777777" w:rsidR="0072404F" w:rsidRPr="00765A64" w:rsidRDefault="0072404F">
      <w:pPr>
        <w:rPr>
          <w:rFonts w:ascii="Times" w:hAnsi="Times" w:cs="Arial"/>
        </w:rPr>
      </w:pPr>
      <w:r w:rsidRPr="00765A64">
        <w:rPr>
          <w:rFonts w:ascii="Times" w:hAnsi="Times" w:cs="Arial"/>
        </w:rPr>
        <w:t xml:space="preserve">Delegate who attended the Rho Chi Annual Meeting: </w:t>
      </w:r>
      <w:r w:rsidR="001C5D10" w:rsidRPr="00765A64">
        <w:rPr>
          <w:rFonts w:ascii="Times" w:hAnsi="Times" w:cs="Arial"/>
        </w:rPr>
        <w:t>N/A</w:t>
      </w:r>
    </w:p>
    <w:p w14:paraId="19832599" w14:textId="77777777" w:rsidR="0072404F" w:rsidRPr="00765A64" w:rsidRDefault="0072404F">
      <w:pPr>
        <w:rPr>
          <w:rFonts w:ascii="Times" w:hAnsi="Times" w:cs="Arial"/>
        </w:rPr>
      </w:pPr>
    </w:p>
    <w:p w14:paraId="57460B63" w14:textId="77777777" w:rsidR="0072404F" w:rsidRPr="00765A64" w:rsidRDefault="00894460">
      <w:pPr>
        <w:rPr>
          <w:rFonts w:ascii="Times" w:hAnsi="Times" w:cs="Arial"/>
        </w:rPr>
      </w:pPr>
      <w:r w:rsidRPr="00765A64">
        <w:rPr>
          <w:rFonts w:ascii="Times" w:hAnsi="Times" w:cs="Arial"/>
        </w:rPr>
        <w:t xml:space="preserve">Date </w:t>
      </w:r>
      <w:r w:rsidR="00DC6700" w:rsidRPr="00765A64">
        <w:rPr>
          <w:rFonts w:ascii="Times" w:hAnsi="Times" w:cs="Arial"/>
        </w:rPr>
        <w:t>d</w:t>
      </w:r>
      <w:r w:rsidR="00D03865" w:rsidRPr="00765A64">
        <w:rPr>
          <w:rFonts w:ascii="Times" w:hAnsi="Times" w:cs="Arial"/>
        </w:rPr>
        <w:t xml:space="preserve">elegate’s name </w:t>
      </w:r>
      <w:r w:rsidR="001C5D10" w:rsidRPr="00765A64">
        <w:rPr>
          <w:rFonts w:ascii="Times" w:hAnsi="Times" w:cs="Arial"/>
        </w:rPr>
        <w:t>submitted to Rho Chi. N/A</w:t>
      </w:r>
    </w:p>
    <w:p w14:paraId="352FC6A2" w14:textId="77777777" w:rsidR="0072404F" w:rsidRPr="00765A64" w:rsidRDefault="0072404F">
      <w:pPr>
        <w:rPr>
          <w:rFonts w:ascii="Times" w:hAnsi="Times" w:cs="Arial"/>
        </w:rPr>
      </w:pPr>
    </w:p>
    <w:p w14:paraId="04E3FD63" w14:textId="77777777" w:rsidR="0072404F" w:rsidRPr="00765A64" w:rsidRDefault="00C7617B">
      <w:pPr>
        <w:rPr>
          <w:rFonts w:ascii="Times" w:hAnsi="Times" w:cs="Arial"/>
        </w:rPr>
      </w:pPr>
      <w:r w:rsidRPr="00765A64">
        <w:rPr>
          <w:rFonts w:ascii="Times" w:hAnsi="Times" w:cs="Arial"/>
        </w:rPr>
        <w:t>Past year’s o</w:t>
      </w:r>
      <w:r w:rsidR="0072404F" w:rsidRPr="00765A64">
        <w:rPr>
          <w:rFonts w:ascii="Times" w:hAnsi="Times" w:cs="Arial"/>
        </w:rPr>
        <w:t>fficers and e-mail addresses:</w:t>
      </w:r>
    </w:p>
    <w:p w14:paraId="397C6BD9" w14:textId="77777777" w:rsidR="001C5D10" w:rsidRPr="00765A64" w:rsidRDefault="001C5D10">
      <w:pPr>
        <w:rPr>
          <w:rFonts w:ascii="Times" w:hAnsi="Times" w:cs="Arial"/>
        </w:rPr>
      </w:pPr>
    </w:p>
    <w:p w14:paraId="7542361A" w14:textId="77777777" w:rsidR="0072404F" w:rsidRPr="00765A64" w:rsidRDefault="00DC6700">
      <w:pPr>
        <w:rPr>
          <w:rFonts w:ascii="Times" w:hAnsi="Times" w:cs="Arial"/>
        </w:rPr>
      </w:pPr>
      <w:r w:rsidRPr="00765A64">
        <w:rPr>
          <w:rFonts w:ascii="Times" w:hAnsi="Times" w:cs="Arial"/>
        </w:rPr>
        <w:t>President:</w:t>
      </w:r>
      <w:r w:rsidR="001C5D10" w:rsidRPr="00765A64">
        <w:rPr>
          <w:rFonts w:ascii="Times" w:hAnsi="Times" w:cs="Arial"/>
        </w:rPr>
        <w:t xml:space="preserve"> Anna Cosnahan, anna_cosnahan@unc.edu</w:t>
      </w:r>
    </w:p>
    <w:p w14:paraId="08226E39" w14:textId="77777777" w:rsidR="00DC6700" w:rsidRPr="00765A64" w:rsidRDefault="00DC6700">
      <w:pPr>
        <w:rPr>
          <w:rFonts w:ascii="Times" w:hAnsi="Times" w:cs="Arial"/>
        </w:rPr>
      </w:pPr>
      <w:r w:rsidRPr="00765A64">
        <w:rPr>
          <w:rFonts w:ascii="Times" w:hAnsi="Times" w:cs="Arial"/>
        </w:rPr>
        <w:t>Vice President:</w:t>
      </w:r>
      <w:r w:rsidR="001C5D10" w:rsidRPr="00765A64">
        <w:rPr>
          <w:rFonts w:ascii="Times" w:hAnsi="Times" w:cs="Arial"/>
        </w:rPr>
        <w:t xml:space="preserve"> Frank Fanizza, frank_fanizza@unc.edu</w:t>
      </w:r>
    </w:p>
    <w:p w14:paraId="2BEB2E0A" w14:textId="77777777" w:rsidR="00DC6700" w:rsidRPr="00765A64" w:rsidRDefault="00DC6700">
      <w:pPr>
        <w:rPr>
          <w:rFonts w:ascii="Times" w:hAnsi="Times" w:cs="Arial"/>
        </w:rPr>
      </w:pPr>
      <w:r w:rsidRPr="00765A64">
        <w:rPr>
          <w:rFonts w:ascii="Times" w:hAnsi="Times" w:cs="Arial"/>
        </w:rPr>
        <w:t>Secretary:</w:t>
      </w:r>
      <w:r w:rsidR="001C5D10" w:rsidRPr="00765A64">
        <w:rPr>
          <w:rFonts w:ascii="Times" w:hAnsi="Times" w:cs="Arial"/>
        </w:rPr>
        <w:t xml:space="preserve"> Natalie Pearce, nfletche@email.unc.edu</w:t>
      </w:r>
    </w:p>
    <w:p w14:paraId="78520B59" w14:textId="77777777" w:rsidR="00DC6700" w:rsidRPr="00765A64" w:rsidRDefault="00DC6700">
      <w:pPr>
        <w:rPr>
          <w:rFonts w:ascii="Times" w:hAnsi="Times" w:cs="Arial"/>
        </w:rPr>
      </w:pPr>
      <w:r w:rsidRPr="00765A64">
        <w:rPr>
          <w:rFonts w:ascii="Times" w:hAnsi="Times" w:cs="Arial"/>
        </w:rPr>
        <w:t>Treasurer:</w:t>
      </w:r>
      <w:r w:rsidR="001C5D10" w:rsidRPr="00765A64">
        <w:rPr>
          <w:rFonts w:ascii="Times" w:hAnsi="Times" w:cs="Arial"/>
        </w:rPr>
        <w:t xml:space="preserve"> Candice Sherwood, csherwoo@email.unc.edu</w:t>
      </w:r>
    </w:p>
    <w:p w14:paraId="7E8A4DBD" w14:textId="77777777" w:rsidR="0072404F" w:rsidRPr="00765A64" w:rsidRDefault="001C5D10">
      <w:pPr>
        <w:rPr>
          <w:rFonts w:ascii="Times" w:hAnsi="Times" w:cs="Arial"/>
        </w:rPr>
      </w:pPr>
      <w:r w:rsidRPr="00765A64">
        <w:rPr>
          <w:rFonts w:ascii="Times" w:hAnsi="Times" w:cs="Arial"/>
        </w:rPr>
        <w:t>Historian: N/A</w:t>
      </w:r>
    </w:p>
    <w:p w14:paraId="1AD547F8" w14:textId="77777777" w:rsidR="001C5D10" w:rsidRPr="00765A64" w:rsidRDefault="001C5D10">
      <w:pPr>
        <w:rPr>
          <w:rFonts w:ascii="Times" w:hAnsi="Times" w:cs="Arial"/>
        </w:rPr>
      </w:pPr>
    </w:p>
    <w:p w14:paraId="0336B5C3" w14:textId="77777777" w:rsidR="0072404F" w:rsidRPr="00765A64" w:rsidRDefault="00C7617B">
      <w:pPr>
        <w:rPr>
          <w:rFonts w:ascii="Times" w:hAnsi="Times" w:cs="Arial"/>
        </w:rPr>
      </w:pPr>
      <w:r w:rsidRPr="00765A64">
        <w:rPr>
          <w:rFonts w:ascii="Times" w:hAnsi="Times" w:cs="Arial"/>
        </w:rPr>
        <w:t>New o</w:t>
      </w:r>
      <w:r w:rsidR="0072404F" w:rsidRPr="00765A64">
        <w:rPr>
          <w:rFonts w:ascii="Times" w:hAnsi="Times" w:cs="Arial"/>
        </w:rPr>
        <w:t>ff</w:t>
      </w:r>
      <w:r w:rsidRPr="00765A64">
        <w:rPr>
          <w:rFonts w:ascii="Times" w:hAnsi="Times" w:cs="Arial"/>
        </w:rPr>
        <w:t>icers and e-mail addresses for next academic y</w:t>
      </w:r>
      <w:r w:rsidR="0072404F" w:rsidRPr="00765A64">
        <w:rPr>
          <w:rFonts w:ascii="Times" w:hAnsi="Times" w:cs="Arial"/>
        </w:rPr>
        <w:t>ear:</w:t>
      </w:r>
    </w:p>
    <w:p w14:paraId="64E7A3F3" w14:textId="77777777" w:rsidR="0072404F" w:rsidRPr="00765A64" w:rsidRDefault="0072404F">
      <w:pPr>
        <w:rPr>
          <w:rFonts w:ascii="Times" w:hAnsi="Times" w:cs="Arial"/>
        </w:rPr>
      </w:pPr>
    </w:p>
    <w:p w14:paraId="25897E45" w14:textId="77777777" w:rsidR="00DC6700" w:rsidRPr="00765A64" w:rsidRDefault="00DC6700" w:rsidP="00DC6700">
      <w:pPr>
        <w:rPr>
          <w:rFonts w:ascii="Times" w:hAnsi="Times" w:cs="Arial"/>
        </w:rPr>
      </w:pPr>
      <w:r w:rsidRPr="00765A64">
        <w:rPr>
          <w:rFonts w:ascii="Times" w:hAnsi="Times" w:cs="Arial"/>
        </w:rPr>
        <w:t>President:</w:t>
      </w:r>
      <w:r w:rsidR="001C5D10" w:rsidRPr="00765A64">
        <w:rPr>
          <w:rFonts w:ascii="Times" w:hAnsi="Times" w:cs="Arial"/>
        </w:rPr>
        <w:t xml:space="preserve"> Eric Shen</w:t>
      </w:r>
      <w:r w:rsidR="000E1550" w:rsidRPr="00765A64">
        <w:rPr>
          <w:rFonts w:ascii="Times" w:hAnsi="Times" w:cs="Arial"/>
        </w:rPr>
        <w:t>, ericshen@email.unc.edu</w:t>
      </w:r>
    </w:p>
    <w:p w14:paraId="26BDD125" w14:textId="77777777" w:rsidR="00DC6700" w:rsidRPr="00765A64" w:rsidRDefault="00DC6700" w:rsidP="00DC6700">
      <w:pPr>
        <w:rPr>
          <w:rFonts w:ascii="Times" w:hAnsi="Times" w:cs="Arial"/>
        </w:rPr>
      </w:pPr>
      <w:r w:rsidRPr="00765A64">
        <w:rPr>
          <w:rFonts w:ascii="Times" w:hAnsi="Times" w:cs="Arial"/>
        </w:rPr>
        <w:t>Vice President:</w:t>
      </w:r>
      <w:r w:rsidR="001C5D10" w:rsidRPr="00765A64">
        <w:rPr>
          <w:rFonts w:ascii="Times" w:hAnsi="Times" w:cs="Arial"/>
        </w:rPr>
        <w:t xml:space="preserve"> </w:t>
      </w:r>
      <w:r w:rsidR="000E1550" w:rsidRPr="00765A64">
        <w:rPr>
          <w:rFonts w:ascii="Times" w:hAnsi="Times" w:cs="Arial"/>
        </w:rPr>
        <w:t>Tanner Hedrick, tanner_hedrick@unc.edu</w:t>
      </w:r>
    </w:p>
    <w:p w14:paraId="5B0D3522" w14:textId="77777777" w:rsidR="00DC6700" w:rsidRPr="00765A64" w:rsidRDefault="00DC6700" w:rsidP="00DC6700">
      <w:pPr>
        <w:rPr>
          <w:rFonts w:ascii="Times" w:hAnsi="Times" w:cs="Arial"/>
        </w:rPr>
      </w:pPr>
      <w:r w:rsidRPr="00765A64">
        <w:rPr>
          <w:rFonts w:ascii="Times" w:hAnsi="Times" w:cs="Arial"/>
        </w:rPr>
        <w:t>Secretary:</w:t>
      </w:r>
      <w:r w:rsidR="000E1550" w:rsidRPr="00765A64">
        <w:rPr>
          <w:rFonts w:ascii="Times" w:hAnsi="Times" w:cs="Arial"/>
        </w:rPr>
        <w:t xml:space="preserve"> Jill Zaccardelli, jill_zaccardelli@unc.edu</w:t>
      </w:r>
    </w:p>
    <w:p w14:paraId="24BC3823" w14:textId="77777777" w:rsidR="00DC6700" w:rsidRPr="00765A64" w:rsidRDefault="00DC6700" w:rsidP="00DC6700">
      <w:pPr>
        <w:rPr>
          <w:rFonts w:ascii="Times" w:hAnsi="Times" w:cs="Arial"/>
        </w:rPr>
      </w:pPr>
      <w:r w:rsidRPr="00765A64">
        <w:rPr>
          <w:rFonts w:ascii="Times" w:hAnsi="Times" w:cs="Arial"/>
        </w:rPr>
        <w:t>Treasurer:</w:t>
      </w:r>
      <w:r w:rsidR="000E1550" w:rsidRPr="00765A64">
        <w:rPr>
          <w:rFonts w:ascii="Times" w:hAnsi="Times" w:cs="Arial"/>
        </w:rPr>
        <w:t xml:space="preserve"> Steven Kiss, skis@email.unc.edu</w:t>
      </w:r>
    </w:p>
    <w:p w14:paraId="63C267EF" w14:textId="77777777" w:rsidR="00DC6700" w:rsidRPr="00765A64" w:rsidRDefault="00DC6700" w:rsidP="00DC6700">
      <w:pPr>
        <w:rPr>
          <w:rFonts w:ascii="Times" w:hAnsi="Times" w:cs="Arial"/>
        </w:rPr>
      </w:pPr>
      <w:r w:rsidRPr="00765A64">
        <w:rPr>
          <w:rFonts w:ascii="Times" w:hAnsi="Times" w:cs="Arial"/>
        </w:rPr>
        <w:t>Historian:</w:t>
      </w:r>
      <w:r w:rsidR="000E1550" w:rsidRPr="00765A64">
        <w:rPr>
          <w:rFonts w:ascii="Times" w:hAnsi="Times" w:cs="Arial"/>
        </w:rPr>
        <w:t xml:space="preserve"> N/A</w:t>
      </w:r>
    </w:p>
    <w:p w14:paraId="341A3822" w14:textId="77777777" w:rsidR="0072404F" w:rsidRPr="00765A64" w:rsidRDefault="0072404F">
      <w:pPr>
        <w:rPr>
          <w:rFonts w:ascii="Times" w:hAnsi="Times" w:cs="Arial"/>
          <w:b/>
          <w:bCs/>
        </w:rPr>
      </w:pPr>
    </w:p>
    <w:p w14:paraId="6CE830F0" w14:textId="77777777" w:rsidR="00D03865" w:rsidRPr="00765A64" w:rsidRDefault="00D03865" w:rsidP="00D03865">
      <w:pPr>
        <w:rPr>
          <w:rFonts w:ascii="Times" w:hAnsi="Times" w:cs="Arial"/>
          <w:bCs/>
        </w:rPr>
      </w:pPr>
      <w:r w:rsidRPr="00765A64">
        <w:rPr>
          <w:rFonts w:ascii="Times" w:hAnsi="Times" w:cs="Arial"/>
          <w:bCs/>
        </w:rPr>
        <w:t>Number of Rho Chi student members at college or school, listed by class year and program (and by campus if more than one campus):</w:t>
      </w:r>
      <w:r w:rsidR="000E1550" w:rsidRPr="00765A64">
        <w:rPr>
          <w:rFonts w:ascii="Times" w:hAnsi="Times" w:cs="Arial"/>
          <w:bCs/>
        </w:rPr>
        <w:t xml:space="preserve"> 62</w:t>
      </w:r>
    </w:p>
    <w:p w14:paraId="22AA570F" w14:textId="77777777" w:rsidR="00D03865" w:rsidRPr="00765A64" w:rsidRDefault="00D03865" w:rsidP="005F3A28">
      <w:pPr>
        <w:pStyle w:val="BodyTextIndent"/>
        <w:ind w:left="0"/>
        <w:rPr>
          <w:rFonts w:ascii="Times" w:hAnsi="Times" w:cs="Arial"/>
          <w:b/>
        </w:rPr>
      </w:pPr>
    </w:p>
    <w:p w14:paraId="7BDA9544" w14:textId="77777777" w:rsidR="00D03865" w:rsidRPr="00765A64" w:rsidRDefault="00D03865" w:rsidP="005F3A28">
      <w:pPr>
        <w:pStyle w:val="BodyTextIndent"/>
        <w:ind w:left="0"/>
        <w:rPr>
          <w:rFonts w:ascii="Times" w:hAnsi="Times" w:cs="Arial"/>
          <w:b/>
        </w:rPr>
      </w:pPr>
    </w:p>
    <w:p w14:paraId="0B9D4219" w14:textId="77777777" w:rsidR="000E1550" w:rsidRPr="00765A64" w:rsidRDefault="000E1550" w:rsidP="005F3A28">
      <w:pPr>
        <w:pStyle w:val="BodyTextIndent"/>
        <w:ind w:left="0"/>
        <w:rPr>
          <w:rFonts w:ascii="Times" w:hAnsi="Times" w:cs="Arial"/>
          <w:b/>
        </w:rPr>
      </w:pPr>
    </w:p>
    <w:p w14:paraId="2AFD7E3E" w14:textId="77777777" w:rsidR="000E1550" w:rsidRPr="00765A64" w:rsidRDefault="000E1550" w:rsidP="005F3A28">
      <w:pPr>
        <w:pStyle w:val="BodyTextIndent"/>
        <w:ind w:left="0"/>
        <w:rPr>
          <w:rFonts w:ascii="Times" w:hAnsi="Times" w:cs="Arial"/>
          <w:b/>
        </w:rPr>
      </w:pPr>
    </w:p>
    <w:p w14:paraId="59E0DD19" w14:textId="77777777" w:rsidR="000E1550" w:rsidRPr="00765A64" w:rsidRDefault="000E1550" w:rsidP="005F3A28">
      <w:pPr>
        <w:pStyle w:val="BodyTextIndent"/>
        <w:ind w:left="0"/>
        <w:rPr>
          <w:rFonts w:ascii="Times" w:hAnsi="Times" w:cs="Arial"/>
          <w:b/>
        </w:rPr>
      </w:pPr>
    </w:p>
    <w:p w14:paraId="228EFA5A" w14:textId="77777777" w:rsidR="000E1550" w:rsidRPr="00765A64" w:rsidRDefault="000E1550" w:rsidP="005F3A28">
      <w:pPr>
        <w:pStyle w:val="BodyTextIndent"/>
        <w:ind w:left="0"/>
        <w:rPr>
          <w:rFonts w:ascii="Times" w:hAnsi="Times" w:cs="Arial"/>
          <w:b/>
        </w:rPr>
      </w:pPr>
    </w:p>
    <w:p w14:paraId="6227023F" w14:textId="77777777" w:rsidR="000E1550" w:rsidRPr="00765A64" w:rsidRDefault="000E1550" w:rsidP="005F3A28">
      <w:pPr>
        <w:pStyle w:val="BodyTextIndent"/>
        <w:ind w:left="0"/>
        <w:rPr>
          <w:rFonts w:ascii="Times" w:hAnsi="Times" w:cs="Arial"/>
          <w:b/>
        </w:rPr>
      </w:pPr>
    </w:p>
    <w:p w14:paraId="0D8E0388" w14:textId="77777777" w:rsidR="0072404F" w:rsidRPr="00765A64" w:rsidRDefault="00EB3609" w:rsidP="00E60E82">
      <w:pPr>
        <w:pStyle w:val="BodyTextIndent"/>
        <w:ind w:left="1170" w:hanging="1170"/>
        <w:rPr>
          <w:rFonts w:ascii="Times" w:hAnsi="Times" w:cs="Arial"/>
        </w:rPr>
      </w:pPr>
      <w:r w:rsidRPr="00765A64">
        <w:rPr>
          <w:rFonts w:ascii="Times" w:hAnsi="Times" w:cs="Arial"/>
          <w:b/>
        </w:rPr>
        <w:t>Meetings</w:t>
      </w:r>
      <w:r w:rsidRPr="00765A64">
        <w:rPr>
          <w:rFonts w:ascii="Times" w:hAnsi="Times" w:cs="Arial"/>
        </w:rPr>
        <w:t xml:space="preserve">: </w:t>
      </w:r>
      <w:r w:rsidR="00DC6700" w:rsidRPr="00765A64">
        <w:rPr>
          <w:rFonts w:ascii="Times" w:hAnsi="Times" w:cs="Arial"/>
        </w:rPr>
        <w:t>P</w:t>
      </w:r>
      <w:r w:rsidRPr="00765A64">
        <w:rPr>
          <w:rFonts w:ascii="Times" w:hAnsi="Times" w:cs="Arial"/>
        </w:rPr>
        <w:t>rovide i</w:t>
      </w:r>
      <w:r w:rsidR="0072404F" w:rsidRPr="00765A64">
        <w:rPr>
          <w:rFonts w:ascii="Times" w:hAnsi="Times" w:cs="Arial"/>
        </w:rPr>
        <w:t xml:space="preserve">nformation on meetings held </w:t>
      </w:r>
      <w:r w:rsidR="005F3A28" w:rsidRPr="00765A64">
        <w:rPr>
          <w:rFonts w:ascii="Times" w:hAnsi="Times" w:cs="Arial"/>
        </w:rPr>
        <w:t>in the following tabular format</w:t>
      </w:r>
      <w:r w:rsidR="00B34FD4" w:rsidRPr="00765A64">
        <w:rPr>
          <w:rFonts w:ascii="Times" w:hAnsi="Times" w:cs="Arial"/>
        </w:rPr>
        <w:t xml:space="preserve"> (Limit 1</w:t>
      </w:r>
      <w:r w:rsidR="00541FC9" w:rsidRPr="00765A64">
        <w:rPr>
          <w:rFonts w:ascii="Times" w:hAnsi="Times" w:cs="Arial"/>
        </w:rPr>
        <w:t>.5</w:t>
      </w:r>
      <w:r w:rsidR="00B34FD4" w:rsidRPr="00765A64">
        <w:rPr>
          <w:rFonts w:ascii="Times" w:hAnsi="Times" w:cs="Arial"/>
        </w:rPr>
        <w:t xml:space="preserve"> page)</w:t>
      </w:r>
    </w:p>
    <w:p w14:paraId="1C2A2750" w14:textId="77777777" w:rsidR="00A228E2" w:rsidRPr="00765A64" w:rsidRDefault="00A228E2">
      <w:pPr>
        <w:pStyle w:val="BodyTextIndent"/>
        <w:ind w:left="900" w:hanging="900"/>
        <w:rPr>
          <w:rFonts w:ascii="Times" w:hAnsi="Time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94"/>
        <w:gridCol w:w="2394"/>
        <w:gridCol w:w="2286"/>
      </w:tblGrid>
      <w:tr w:rsidR="005F3A28" w:rsidRPr="00765A64" w14:paraId="5DE17BCF" w14:textId="77777777" w:rsidTr="003E1E95">
        <w:tc>
          <w:tcPr>
            <w:tcW w:w="2286" w:type="dxa"/>
          </w:tcPr>
          <w:p w14:paraId="1832F6AA" w14:textId="77777777" w:rsidR="005F3A28" w:rsidRPr="00765A64" w:rsidRDefault="005F3A28" w:rsidP="003E1E95">
            <w:pPr>
              <w:pStyle w:val="BodyTextIndent"/>
              <w:ind w:left="0"/>
              <w:rPr>
                <w:rFonts w:ascii="Times" w:hAnsi="Times" w:cs="Arial"/>
              </w:rPr>
            </w:pPr>
            <w:r w:rsidRPr="00765A64">
              <w:rPr>
                <w:rFonts w:ascii="Times" w:hAnsi="Times" w:cs="Arial"/>
              </w:rPr>
              <w:t>Date</w:t>
            </w:r>
          </w:p>
        </w:tc>
        <w:tc>
          <w:tcPr>
            <w:tcW w:w="2394" w:type="dxa"/>
          </w:tcPr>
          <w:p w14:paraId="762D9FFC" w14:textId="77777777" w:rsidR="005F3A28" w:rsidRPr="00765A64" w:rsidRDefault="005F3A28" w:rsidP="003E1E95">
            <w:pPr>
              <w:pStyle w:val="BodyTextIndent"/>
              <w:ind w:left="0"/>
              <w:rPr>
                <w:rFonts w:ascii="Times" w:hAnsi="Times" w:cs="Arial"/>
              </w:rPr>
            </w:pPr>
            <w:r w:rsidRPr="00765A64">
              <w:rPr>
                <w:rFonts w:ascii="Times" w:hAnsi="Times" w:cs="Arial"/>
              </w:rPr>
              <w:t>Attendance</w:t>
            </w:r>
          </w:p>
        </w:tc>
        <w:tc>
          <w:tcPr>
            <w:tcW w:w="2394" w:type="dxa"/>
          </w:tcPr>
          <w:p w14:paraId="4F5F8AA5" w14:textId="77777777" w:rsidR="005F3A28" w:rsidRPr="00765A64" w:rsidRDefault="005F3A28" w:rsidP="003E1E95">
            <w:pPr>
              <w:pStyle w:val="BodyTextIndent"/>
              <w:ind w:left="0"/>
              <w:rPr>
                <w:rFonts w:ascii="Times" w:hAnsi="Times" w:cs="Arial"/>
              </w:rPr>
            </w:pPr>
            <w:r w:rsidRPr="00765A64">
              <w:rPr>
                <w:rFonts w:ascii="Times" w:hAnsi="Times" w:cs="Arial"/>
              </w:rPr>
              <w:t>Agenda</w:t>
            </w:r>
          </w:p>
        </w:tc>
        <w:tc>
          <w:tcPr>
            <w:tcW w:w="2286" w:type="dxa"/>
          </w:tcPr>
          <w:p w14:paraId="1F56BEC6" w14:textId="77777777" w:rsidR="005F3A28" w:rsidRPr="00765A64" w:rsidRDefault="005F3A28" w:rsidP="003E1E95">
            <w:pPr>
              <w:pStyle w:val="BodyTextIndent"/>
              <w:ind w:left="0"/>
              <w:rPr>
                <w:rFonts w:ascii="Times" w:hAnsi="Times" w:cs="Arial"/>
              </w:rPr>
            </w:pPr>
            <w:r w:rsidRPr="00765A64">
              <w:rPr>
                <w:rFonts w:ascii="Times" w:hAnsi="Times" w:cs="Arial"/>
              </w:rPr>
              <w:t>Action Steps</w:t>
            </w:r>
          </w:p>
        </w:tc>
      </w:tr>
      <w:tr w:rsidR="005F3A28" w:rsidRPr="00765A64" w14:paraId="31A23B2F" w14:textId="77777777" w:rsidTr="003E1E95">
        <w:tc>
          <w:tcPr>
            <w:tcW w:w="2286" w:type="dxa"/>
          </w:tcPr>
          <w:p w14:paraId="2E5791C9" w14:textId="77777777" w:rsidR="005F3A28" w:rsidRPr="00765A64" w:rsidRDefault="008A2074" w:rsidP="003E1E95">
            <w:pPr>
              <w:pStyle w:val="BodyTextIndent"/>
              <w:ind w:left="0"/>
              <w:rPr>
                <w:rFonts w:ascii="Times" w:hAnsi="Times" w:cs="Arial"/>
              </w:rPr>
            </w:pPr>
            <w:r w:rsidRPr="00765A64">
              <w:rPr>
                <w:rFonts w:ascii="Times" w:hAnsi="Times" w:cs="Arial"/>
              </w:rPr>
              <w:t>9/17/2014</w:t>
            </w:r>
          </w:p>
        </w:tc>
        <w:tc>
          <w:tcPr>
            <w:tcW w:w="2394" w:type="dxa"/>
          </w:tcPr>
          <w:p w14:paraId="7080A0D6" w14:textId="77777777" w:rsidR="005F3A28" w:rsidRPr="00765A64" w:rsidRDefault="008A2074" w:rsidP="003E1E95">
            <w:pPr>
              <w:pStyle w:val="BodyTextIndent"/>
              <w:ind w:left="0"/>
              <w:rPr>
                <w:rFonts w:ascii="Times" w:hAnsi="Times" w:cs="Arial"/>
              </w:rPr>
            </w:pPr>
            <w:r w:rsidRPr="00765A64">
              <w:rPr>
                <w:rFonts w:ascii="Times" w:hAnsi="Times" w:cs="Arial"/>
              </w:rPr>
              <w:t>20</w:t>
            </w:r>
          </w:p>
        </w:tc>
        <w:tc>
          <w:tcPr>
            <w:tcW w:w="2394" w:type="dxa"/>
          </w:tcPr>
          <w:p w14:paraId="11A72343" w14:textId="77777777" w:rsidR="005F3A28" w:rsidRPr="00765A64" w:rsidRDefault="008A2074" w:rsidP="003E1E95">
            <w:pPr>
              <w:pStyle w:val="BodyTextIndent"/>
              <w:ind w:left="0"/>
              <w:rPr>
                <w:rFonts w:ascii="Times" w:hAnsi="Times" w:cs="Arial"/>
              </w:rPr>
            </w:pPr>
            <w:r w:rsidRPr="00765A64">
              <w:rPr>
                <w:rFonts w:ascii="Times" w:hAnsi="Times" w:cs="Arial"/>
                <w:lang w:eastAsia="ko-KR"/>
              </w:rPr>
              <w:t>Find more volunteers for tutoring for PY1s</w:t>
            </w:r>
          </w:p>
        </w:tc>
        <w:tc>
          <w:tcPr>
            <w:tcW w:w="2286" w:type="dxa"/>
          </w:tcPr>
          <w:p w14:paraId="54007C02" w14:textId="77777777" w:rsidR="005F3A28" w:rsidRPr="00765A64" w:rsidRDefault="008A2074" w:rsidP="003E1E95">
            <w:pPr>
              <w:pStyle w:val="BodyTextIndent"/>
              <w:ind w:left="0"/>
              <w:rPr>
                <w:rFonts w:ascii="Times" w:hAnsi="Times" w:cs="Arial"/>
              </w:rPr>
            </w:pPr>
            <w:r w:rsidRPr="00765A64">
              <w:rPr>
                <w:rFonts w:ascii="Times" w:hAnsi="Times" w:cs="Arial"/>
                <w:lang w:eastAsia="ko-KR"/>
              </w:rPr>
              <w:t>Had interested individuals contact Natalie and Candice for further information.</w:t>
            </w:r>
          </w:p>
        </w:tc>
      </w:tr>
      <w:tr w:rsidR="005F3A28" w:rsidRPr="00765A64" w14:paraId="23254FA3" w14:textId="77777777" w:rsidTr="003E1E95">
        <w:tc>
          <w:tcPr>
            <w:tcW w:w="2286" w:type="dxa"/>
          </w:tcPr>
          <w:p w14:paraId="37C5477A" w14:textId="77777777" w:rsidR="005F3A28" w:rsidRPr="00765A64" w:rsidRDefault="005F3A28" w:rsidP="003E1E95">
            <w:pPr>
              <w:pStyle w:val="BodyTextIndent"/>
              <w:ind w:left="0"/>
              <w:rPr>
                <w:rFonts w:ascii="Times" w:hAnsi="Times" w:cs="Arial"/>
              </w:rPr>
            </w:pPr>
          </w:p>
        </w:tc>
        <w:tc>
          <w:tcPr>
            <w:tcW w:w="2394" w:type="dxa"/>
          </w:tcPr>
          <w:p w14:paraId="2653DF26" w14:textId="77777777" w:rsidR="005F3A28" w:rsidRPr="00765A64" w:rsidRDefault="005F3A28" w:rsidP="003E1E95">
            <w:pPr>
              <w:pStyle w:val="BodyTextIndent"/>
              <w:ind w:left="0"/>
              <w:rPr>
                <w:rFonts w:ascii="Times" w:hAnsi="Times" w:cs="Arial"/>
              </w:rPr>
            </w:pPr>
          </w:p>
        </w:tc>
        <w:tc>
          <w:tcPr>
            <w:tcW w:w="2394" w:type="dxa"/>
          </w:tcPr>
          <w:p w14:paraId="7AA487BF" w14:textId="77777777" w:rsidR="005F3A28" w:rsidRPr="00765A64" w:rsidRDefault="008A2074" w:rsidP="003E1E95">
            <w:pPr>
              <w:pStyle w:val="BodyTextIndent"/>
              <w:ind w:left="0"/>
              <w:rPr>
                <w:rFonts w:ascii="Times" w:hAnsi="Times" w:cs="Arial"/>
              </w:rPr>
            </w:pPr>
            <w:r w:rsidRPr="00765A64">
              <w:rPr>
                <w:rFonts w:ascii="Times" w:hAnsi="Times" w:cs="Arial"/>
                <w:lang w:eastAsia="ko-KR"/>
              </w:rPr>
              <w:t>Create calculations tutoring videos for lab</w:t>
            </w:r>
          </w:p>
        </w:tc>
        <w:tc>
          <w:tcPr>
            <w:tcW w:w="2286" w:type="dxa"/>
          </w:tcPr>
          <w:p w14:paraId="14F8AD84" w14:textId="77777777" w:rsidR="005F3A28" w:rsidRPr="00765A64" w:rsidRDefault="008A2074" w:rsidP="008A2074">
            <w:pPr>
              <w:pStyle w:val="BodyTextIndent"/>
              <w:ind w:left="0"/>
              <w:rPr>
                <w:rFonts w:ascii="Times" w:hAnsi="Times" w:cs="Arial"/>
              </w:rPr>
            </w:pPr>
            <w:r w:rsidRPr="00765A64">
              <w:rPr>
                <w:rFonts w:ascii="Times" w:hAnsi="Times" w:cs="Arial"/>
                <w:lang w:eastAsia="ko-KR"/>
              </w:rPr>
              <w:t>Had interested individuals email officers and send information along to Dr. Anksorus who set up initial meeting with everyone.</w:t>
            </w:r>
          </w:p>
        </w:tc>
      </w:tr>
      <w:tr w:rsidR="005F3A28" w:rsidRPr="00765A64" w14:paraId="081F2CD5" w14:textId="77777777" w:rsidTr="003E1E95">
        <w:tc>
          <w:tcPr>
            <w:tcW w:w="2286" w:type="dxa"/>
          </w:tcPr>
          <w:p w14:paraId="696CD9E8" w14:textId="77777777" w:rsidR="005F3A28" w:rsidRPr="00765A64" w:rsidRDefault="005F3A28" w:rsidP="003E1E95">
            <w:pPr>
              <w:pStyle w:val="BodyTextIndent"/>
              <w:ind w:left="0"/>
              <w:rPr>
                <w:rFonts w:ascii="Times" w:hAnsi="Times" w:cs="Arial"/>
              </w:rPr>
            </w:pPr>
          </w:p>
        </w:tc>
        <w:tc>
          <w:tcPr>
            <w:tcW w:w="2394" w:type="dxa"/>
          </w:tcPr>
          <w:p w14:paraId="0FF0943E" w14:textId="77777777" w:rsidR="005F3A28" w:rsidRPr="00765A64" w:rsidRDefault="005F3A28" w:rsidP="003E1E95">
            <w:pPr>
              <w:pStyle w:val="BodyTextIndent"/>
              <w:ind w:left="0"/>
              <w:rPr>
                <w:rFonts w:ascii="Times" w:hAnsi="Times" w:cs="Arial"/>
              </w:rPr>
            </w:pPr>
          </w:p>
        </w:tc>
        <w:tc>
          <w:tcPr>
            <w:tcW w:w="2394" w:type="dxa"/>
          </w:tcPr>
          <w:p w14:paraId="1B73C4C6" w14:textId="77777777" w:rsidR="005F3A28" w:rsidRPr="00765A64" w:rsidRDefault="008A2074" w:rsidP="003E1E95">
            <w:pPr>
              <w:pStyle w:val="BodyTextIndent"/>
              <w:ind w:left="0"/>
              <w:rPr>
                <w:rFonts w:ascii="Times" w:hAnsi="Times" w:cs="Arial"/>
              </w:rPr>
            </w:pPr>
            <w:r w:rsidRPr="00765A64">
              <w:rPr>
                <w:rFonts w:ascii="Times" w:hAnsi="Times" w:cs="Arial"/>
              </w:rPr>
              <w:t>Secure donations for faculty appreciation breakfast</w:t>
            </w:r>
          </w:p>
        </w:tc>
        <w:tc>
          <w:tcPr>
            <w:tcW w:w="2286" w:type="dxa"/>
          </w:tcPr>
          <w:p w14:paraId="4350A6E3" w14:textId="77777777" w:rsidR="005F3A28" w:rsidRPr="00765A64" w:rsidRDefault="008A2074" w:rsidP="003E1E95">
            <w:pPr>
              <w:pStyle w:val="BodyTextIndent"/>
              <w:ind w:left="0"/>
              <w:rPr>
                <w:rFonts w:ascii="Times" w:hAnsi="Times" w:cs="Arial"/>
              </w:rPr>
            </w:pPr>
            <w:r w:rsidRPr="00765A64">
              <w:rPr>
                <w:rFonts w:ascii="Times" w:hAnsi="Times" w:cs="Arial"/>
              </w:rPr>
              <w:t>Created a GoogleDoc for individuals to sign up what they could bring.</w:t>
            </w:r>
          </w:p>
        </w:tc>
      </w:tr>
      <w:tr w:rsidR="005F3A28" w:rsidRPr="00765A64" w14:paraId="2C911590" w14:textId="77777777" w:rsidTr="003E1E95">
        <w:tc>
          <w:tcPr>
            <w:tcW w:w="2286" w:type="dxa"/>
          </w:tcPr>
          <w:p w14:paraId="2F079D1B" w14:textId="77777777" w:rsidR="005F3A28" w:rsidRPr="00765A64" w:rsidRDefault="005F3A28" w:rsidP="003E1E95">
            <w:pPr>
              <w:pStyle w:val="BodyTextIndent"/>
              <w:ind w:left="0"/>
              <w:rPr>
                <w:rFonts w:ascii="Times" w:hAnsi="Times" w:cs="Arial"/>
              </w:rPr>
            </w:pPr>
          </w:p>
        </w:tc>
        <w:tc>
          <w:tcPr>
            <w:tcW w:w="2394" w:type="dxa"/>
          </w:tcPr>
          <w:p w14:paraId="5222D15A" w14:textId="77777777" w:rsidR="005F3A28" w:rsidRPr="00765A64" w:rsidRDefault="005F3A28" w:rsidP="003E1E95">
            <w:pPr>
              <w:pStyle w:val="BodyTextIndent"/>
              <w:ind w:left="0"/>
              <w:rPr>
                <w:rFonts w:ascii="Times" w:hAnsi="Times" w:cs="Arial"/>
              </w:rPr>
            </w:pPr>
          </w:p>
        </w:tc>
        <w:tc>
          <w:tcPr>
            <w:tcW w:w="2394" w:type="dxa"/>
          </w:tcPr>
          <w:p w14:paraId="1CC63A8C" w14:textId="77777777" w:rsidR="005F3A28" w:rsidRPr="00765A64" w:rsidRDefault="008A2074" w:rsidP="003E1E95">
            <w:pPr>
              <w:pStyle w:val="BodyTextIndent"/>
              <w:ind w:left="0"/>
              <w:rPr>
                <w:rFonts w:ascii="Times" w:hAnsi="Times" w:cs="Arial"/>
              </w:rPr>
            </w:pPr>
            <w:r w:rsidRPr="00765A64">
              <w:rPr>
                <w:rFonts w:ascii="Times" w:hAnsi="Times" w:cs="Arial"/>
              </w:rPr>
              <w:t xml:space="preserve">Tutoring logistics and information required for the school payroll. </w:t>
            </w:r>
          </w:p>
        </w:tc>
        <w:tc>
          <w:tcPr>
            <w:tcW w:w="2286" w:type="dxa"/>
          </w:tcPr>
          <w:p w14:paraId="7BC0BFF5" w14:textId="77777777" w:rsidR="005F3A28" w:rsidRPr="00765A64" w:rsidRDefault="008A2074" w:rsidP="003E1E95">
            <w:pPr>
              <w:pStyle w:val="BodyTextIndent"/>
              <w:ind w:left="0"/>
              <w:rPr>
                <w:rFonts w:ascii="Times" w:hAnsi="Times" w:cs="Arial"/>
              </w:rPr>
            </w:pPr>
            <w:r w:rsidRPr="00765A64">
              <w:rPr>
                <w:rFonts w:ascii="Times" w:hAnsi="Times" w:cs="Arial"/>
              </w:rPr>
              <w:t xml:space="preserve">Brad Wingo came and spoke to the group along with someone from payroll to discuss requirements. </w:t>
            </w:r>
          </w:p>
        </w:tc>
      </w:tr>
    </w:tbl>
    <w:p w14:paraId="54F4FD05" w14:textId="77777777" w:rsidR="005F3A28" w:rsidRPr="00765A64" w:rsidRDefault="005F3A28">
      <w:pPr>
        <w:pStyle w:val="BodyTextIndent"/>
        <w:ind w:left="900" w:hanging="900"/>
        <w:rPr>
          <w:rFonts w:ascii="Times" w:hAnsi="Times" w:cs="Arial"/>
        </w:rPr>
      </w:pPr>
    </w:p>
    <w:p w14:paraId="559B7C23" w14:textId="77777777" w:rsidR="00A228E2" w:rsidRPr="00765A64" w:rsidRDefault="00A228E2">
      <w:pPr>
        <w:pStyle w:val="BodyTextIndent"/>
        <w:ind w:left="900" w:hanging="900"/>
        <w:rPr>
          <w:rFonts w:ascii="Times" w:hAnsi="Times" w:cs="Arial"/>
        </w:rPr>
      </w:pPr>
    </w:p>
    <w:p w14:paraId="48F623F4" w14:textId="77777777" w:rsidR="0072404F" w:rsidRPr="00765A64" w:rsidRDefault="0072404F">
      <w:pPr>
        <w:pStyle w:val="BodyTextIndent"/>
        <w:ind w:left="900" w:hanging="900"/>
        <w:rPr>
          <w:rFonts w:ascii="Times" w:hAnsi="Times" w:cs="Arial"/>
        </w:rPr>
      </w:pPr>
    </w:p>
    <w:p w14:paraId="25CE2E4B" w14:textId="77777777" w:rsidR="0072404F" w:rsidRPr="00765A64" w:rsidRDefault="0072404F" w:rsidP="00E60E82">
      <w:pPr>
        <w:pStyle w:val="BodyTextIndent"/>
        <w:ind w:left="2250" w:hanging="2250"/>
        <w:rPr>
          <w:rFonts w:ascii="Times" w:hAnsi="Times" w:cs="Arial"/>
        </w:rPr>
      </w:pPr>
      <w:r w:rsidRPr="00765A64">
        <w:rPr>
          <w:rFonts w:ascii="Times" w:hAnsi="Times" w:cs="Arial"/>
          <w:b/>
        </w:rPr>
        <w:t>Strategic Planning</w:t>
      </w:r>
      <w:r w:rsidRPr="00765A64">
        <w:rPr>
          <w:rFonts w:ascii="Times" w:hAnsi="Times" w:cs="Arial"/>
        </w:rPr>
        <w:t>: What goals were set tha</w:t>
      </w:r>
      <w:r w:rsidR="00C7617B" w:rsidRPr="00765A64">
        <w:rPr>
          <w:rFonts w:ascii="Times" w:hAnsi="Times" w:cs="Arial"/>
        </w:rPr>
        <w:t>t relate to the Rho Chi mission?</w:t>
      </w:r>
      <w:r w:rsidR="00B34FD4" w:rsidRPr="00765A64">
        <w:rPr>
          <w:rFonts w:ascii="Times" w:hAnsi="Times" w:cs="Arial"/>
        </w:rPr>
        <w:t xml:space="preserve"> (Limit 0.5 </w:t>
      </w:r>
      <w:r w:rsidR="00E60E82" w:rsidRPr="00765A64">
        <w:rPr>
          <w:rFonts w:ascii="Times" w:hAnsi="Times" w:cs="Arial"/>
        </w:rPr>
        <w:t xml:space="preserve"> </w:t>
      </w:r>
      <w:r w:rsidR="00B34FD4" w:rsidRPr="00765A64">
        <w:rPr>
          <w:rFonts w:ascii="Times" w:hAnsi="Times" w:cs="Arial"/>
        </w:rPr>
        <w:t>page)</w:t>
      </w:r>
    </w:p>
    <w:p w14:paraId="71D2C73D" w14:textId="77777777" w:rsidR="0072404F" w:rsidRPr="00765A64" w:rsidRDefault="0072404F">
      <w:pPr>
        <w:pStyle w:val="BodyTextIndent"/>
        <w:ind w:left="900" w:hanging="900"/>
        <w:rPr>
          <w:rFonts w:ascii="Times" w:hAnsi="Times" w:cs="Arial"/>
        </w:rPr>
      </w:pPr>
    </w:p>
    <w:p w14:paraId="6B032AE6" w14:textId="0AEA5CFF" w:rsidR="008A2074" w:rsidRPr="00765A64" w:rsidRDefault="008A2074" w:rsidP="00765A64">
      <w:pPr>
        <w:pStyle w:val="BodyTextIndent"/>
        <w:tabs>
          <w:tab w:val="left" w:pos="0"/>
        </w:tabs>
        <w:ind w:left="270"/>
        <w:rPr>
          <w:rFonts w:ascii="Times" w:hAnsi="Times" w:cs="Arial"/>
        </w:rPr>
      </w:pPr>
      <w:r w:rsidRPr="00765A64">
        <w:rPr>
          <w:rFonts w:ascii="Times" w:hAnsi="Times" w:cs="Arial"/>
        </w:rPr>
        <w:t>Our goals for this year were to encourage active participation by members in our chapter, either through events within the school or outside, at least once each semester.</w:t>
      </w:r>
    </w:p>
    <w:p w14:paraId="7391A560" w14:textId="77777777" w:rsidR="008A2074" w:rsidRPr="00765A64" w:rsidRDefault="008A2074">
      <w:pPr>
        <w:pStyle w:val="BodyTextIndent"/>
        <w:ind w:left="900" w:hanging="900"/>
        <w:rPr>
          <w:rFonts w:ascii="Times" w:hAnsi="Times" w:cs="Arial"/>
        </w:rPr>
      </w:pPr>
    </w:p>
    <w:p w14:paraId="35823C67" w14:textId="77777777" w:rsidR="00A228E2" w:rsidRPr="00765A64" w:rsidRDefault="00A228E2">
      <w:pPr>
        <w:pStyle w:val="BodyTextIndent"/>
        <w:ind w:left="900" w:hanging="900"/>
        <w:rPr>
          <w:rFonts w:ascii="Times" w:hAnsi="Times" w:cs="Arial"/>
        </w:rPr>
      </w:pPr>
    </w:p>
    <w:p w14:paraId="6053FDE1" w14:textId="77777777" w:rsidR="0072404F" w:rsidRPr="00765A64" w:rsidRDefault="0072404F">
      <w:pPr>
        <w:pStyle w:val="BodyTextIndent"/>
        <w:ind w:left="0"/>
        <w:rPr>
          <w:rFonts w:ascii="Times" w:hAnsi="Times" w:cs="Arial"/>
        </w:rPr>
      </w:pPr>
      <w:r w:rsidRPr="00765A64">
        <w:rPr>
          <w:rFonts w:ascii="Times" w:hAnsi="Times" w:cs="Arial"/>
          <w:b/>
        </w:rPr>
        <w:t>Activities</w:t>
      </w:r>
      <w:r w:rsidRPr="00765A64">
        <w:rPr>
          <w:rFonts w:ascii="Times" w:hAnsi="Times" w:cs="Arial"/>
        </w:rPr>
        <w:t xml:space="preserve">: </w:t>
      </w:r>
      <w:r w:rsidR="00826FB4" w:rsidRPr="00765A64">
        <w:rPr>
          <w:rFonts w:ascii="Times" w:hAnsi="Times" w:cs="Arial"/>
        </w:rPr>
        <w:t>(Limit 1500 words</w:t>
      </w:r>
      <w:r w:rsidR="00B34FD4" w:rsidRPr="00765A64">
        <w:rPr>
          <w:rFonts w:ascii="Times" w:hAnsi="Times" w:cs="Arial"/>
        </w:rPr>
        <w:t>)</w:t>
      </w:r>
    </w:p>
    <w:p w14:paraId="113F7F00" w14:textId="77777777" w:rsidR="0072404F" w:rsidRPr="00765A64" w:rsidRDefault="0072404F">
      <w:pPr>
        <w:pStyle w:val="BodyTextIndent"/>
        <w:ind w:left="0"/>
        <w:rPr>
          <w:rFonts w:ascii="Times" w:hAnsi="Times" w:cs="Arial"/>
        </w:rPr>
      </w:pPr>
    </w:p>
    <w:p w14:paraId="4BF7E9CF" w14:textId="77777777" w:rsidR="008A2074" w:rsidRPr="00765A64" w:rsidRDefault="008A2074" w:rsidP="008A2074">
      <w:pPr>
        <w:pStyle w:val="NormalWeb"/>
        <w:spacing w:before="0" w:beforeAutospacing="0" w:after="0" w:afterAutospacing="0"/>
        <w:rPr>
          <w:rFonts w:ascii="Times" w:hAnsi="Times" w:cs="Arial"/>
          <w:b/>
          <w:bCs/>
          <w:color w:val="000000"/>
        </w:rPr>
      </w:pPr>
      <w:r w:rsidRPr="00765A64">
        <w:rPr>
          <w:rFonts w:ascii="Times" w:hAnsi="Times" w:cs="Arial"/>
          <w:b/>
          <w:bCs/>
          <w:color w:val="000000"/>
        </w:rPr>
        <w:t>Fall semester:</w:t>
      </w:r>
    </w:p>
    <w:p w14:paraId="00D176A1" w14:textId="77777777" w:rsidR="008A2074" w:rsidRPr="00765A64" w:rsidRDefault="008A2074" w:rsidP="008A2074">
      <w:pPr>
        <w:rPr>
          <w:rFonts w:ascii="Times" w:hAnsi="Times" w:cs="Arial"/>
        </w:rPr>
      </w:pPr>
    </w:p>
    <w:p w14:paraId="7EC0BC73" w14:textId="413C7CBD" w:rsidR="008A2074" w:rsidRPr="00765A64" w:rsidRDefault="008A2074" w:rsidP="008A2074">
      <w:pPr>
        <w:pStyle w:val="NormalWeb"/>
        <w:spacing w:before="0" w:beforeAutospacing="0" w:after="0" w:afterAutospacing="0"/>
        <w:rPr>
          <w:rFonts w:ascii="Times" w:hAnsi="Times" w:cs="Arial"/>
          <w:color w:val="000000"/>
        </w:rPr>
      </w:pPr>
      <w:r w:rsidRPr="00765A64">
        <w:rPr>
          <w:rFonts w:ascii="Times" w:hAnsi="Times" w:cs="Arial"/>
          <w:b/>
          <w:bCs/>
          <w:color w:val="000000"/>
        </w:rPr>
        <w:t>1-on-1 tutoring</w:t>
      </w:r>
      <w:r w:rsidRPr="00765A64">
        <w:rPr>
          <w:rFonts w:ascii="Times" w:hAnsi="Times" w:cs="Arial"/>
          <w:color w:val="000000"/>
        </w:rPr>
        <w:t xml:space="preserve"> - Rho Chi members are invited and strongly encouraged to participate in the 1-on-1 tutoring program. </w:t>
      </w:r>
      <w:r w:rsidR="002570B2" w:rsidRPr="00A53CD7">
        <w:rPr>
          <w:rFonts w:ascii="Times" w:hAnsi="Times" w:cs="Arial"/>
          <w:color w:val="000000"/>
        </w:rPr>
        <w:t>This year we had 11</w:t>
      </w:r>
      <w:r w:rsidRPr="00A53CD7">
        <w:rPr>
          <w:rFonts w:ascii="Times" w:hAnsi="Times" w:cs="Arial"/>
          <w:color w:val="000000"/>
        </w:rPr>
        <w:t xml:space="preserve"> members participate.</w:t>
      </w:r>
      <w:r w:rsidRPr="00765A64">
        <w:rPr>
          <w:rFonts w:ascii="Times" w:hAnsi="Times" w:cs="Arial"/>
          <w:color w:val="000000"/>
        </w:rPr>
        <w:t xml:space="preserve"> Members are paid to tutor pharmacy students who are struggling with their school work. There is a fund setup for this, so the students are not charged for the service.</w:t>
      </w:r>
    </w:p>
    <w:p w14:paraId="430A904C" w14:textId="77777777" w:rsidR="00160F24" w:rsidRPr="00765A64" w:rsidRDefault="00160F24" w:rsidP="008A2074">
      <w:pPr>
        <w:pStyle w:val="NormalWeb"/>
        <w:spacing w:before="0" w:beforeAutospacing="0" w:after="0" w:afterAutospacing="0"/>
        <w:rPr>
          <w:rFonts w:ascii="Times" w:hAnsi="Times" w:cs="Arial"/>
          <w:color w:val="000000"/>
        </w:rPr>
      </w:pPr>
    </w:p>
    <w:p w14:paraId="074E970B" w14:textId="77777777" w:rsidR="00160F24" w:rsidRPr="00765A64" w:rsidRDefault="00160F24" w:rsidP="008A2074">
      <w:pPr>
        <w:pStyle w:val="NormalWeb"/>
        <w:spacing w:before="0" w:beforeAutospacing="0" w:after="0" w:afterAutospacing="0"/>
        <w:rPr>
          <w:rFonts w:ascii="Times" w:hAnsi="Times" w:cs="Arial"/>
        </w:rPr>
      </w:pPr>
      <w:r w:rsidRPr="00765A64">
        <w:rPr>
          <w:rFonts w:ascii="Times" w:hAnsi="Times" w:cs="Arial"/>
          <w:b/>
          <w:color w:val="000000"/>
        </w:rPr>
        <w:t>Calculations Videos</w:t>
      </w:r>
      <w:r w:rsidRPr="00765A64">
        <w:rPr>
          <w:rFonts w:ascii="Times" w:hAnsi="Times" w:cs="Arial"/>
          <w:color w:val="000000"/>
        </w:rPr>
        <w:t xml:space="preserve">: Students were recruited during the summer to help Dr. Anksorus with calculations videos for the PY1 class. While more volunteers are always helpful, a sufficient number of students were recruited for the task. </w:t>
      </w:r>
    </w:p>
    <w:p w14:paraId="6D0535E5" w14:textId="77777777" w:rsidR="008A2074" w:rsidRPr="00765A64" w:rsidRDefault="008A2074" w:rsidP="008A2074">
      <w:pPr>
        <w:rPr>
          <w:rFonts w:ascii="Times" w:hAnsi="Times" w:cs="Arial"/>
        </w:rPr>
      </w:pPr>
    </w:p>
    <w:p w14:paraId="7BF1752B" w14:textId="77777777" w:rsidR="008A2074" w:rsidRPr="00765A64" w:rsidRDefault="008A2074" w:rsidP="008A2074">
      <w:pPr>
        <w:rPr>
          <w:rFonts w:ascii="Times" w:hAnsi="Times" w:cs="Arial"/>
        </w:rPr>
      </w:pPr>
      <w:r w:rsidRPr="00765A64">
        <w:rPr>
          <w:rFonts w:ascii="Times" w:hAnsi="Times" w:cs="Arial"/>
          <w:b/>
        </w:rPr>
        <w:t xml:space="preserve">Faculty </w:t>
      </w:r>
      <w:r w:rsidR="00160F24" w:rsidRPr="00765A64">
        <w:rPr>
          <w:rFonts w:ascii="Times" w:hAnsi="Times" w:cs="Arial"/>
          <w:b/>
        </w:rPr>
        <w:t xml:space="preserve">&amp; Staff </w:t>
      </w:r>
      <w:r w:rsidRPr="00765A64">
        <w:rPr>
          <w:rFonts w:ascii="Times" w:hAnsi="Times" w:cs="Arial"/>
          <w:b/>
        </w:rPr>
        <w:t>Appreciation Breakfast:</w:t>
      </w:r>
      <w:r w:rsidRPr="00765A64">
        <w:rPr>
          <w:rFonts w:ascii="Times" w:hAnsi="Times" w:cs="Arial"/>
        </w:rPr>
        <w:t xml:space="preserve"> Rho Chi members with CPFI organized a breakfast towards the end of the semester to show faculty and staff how much we appreciate everything they do for the student body. Members were asked to donate breakfast foods as well as utensils, etc and whatever was not procured through donations was purchased through money allocated from Student Senate. Members then were encouraged to socialize with faculty while the breakfast was going on.</w:t>
      </w:r>
      <w:r w:rsidR="00160F24" w:rsidRPr="00765A64">
        <w:rPr>
          <w:rFonts w:ascii="Times" w:hAnsi="Times" w:cs="Arial"/>
        </w:rPr>
        <w:t xml:space="preserve"> This event took place on November 24</w:t>
      </w:r>
      <w:r w:rsidR="00160F24" w:rsidRPr="00765A64">
        <w:rPr>
          <w:rFonts w:ascii="Times" w:hAnsi="Times" w:cs="Arial"/>
          <w:vertAlign w:val="superscript"/>
        </w:rPr>
        <w:t>th</w:t>
      </w:r>
      <w:r w:rsidR="00160F24" w:rsidRPr="00765A64">
        <w:rPr>
          <w:rFonts w:ascii="Times" w:hAnsi="Times" w:cs="Arial"/>
        </w:rPr>
        <w:t xml:space="preserve">. </w:t>
      </w:r>
    </w:p>
    <w:p w14:paraId="7928F0DF" w14:textId="77777777" w:rsidR="008A2074" w:rsidRPr="00765A64" w:rsidRDefault="008A2074" w:rsidP="008A2074">
      <w:pPr>
        <w:rPr>
          <w:rFonts w:ascii="Times" w:hAnsi="Times" w:cs="Arial"/>
        </w:rPr>
      </w:pPr>
    </w:p>
    <w:p w14:paraId="32AD9DC3" w14:textId="77777777" w:rsidR="008A2074" w:rsidRPr="00765A64" w:rsidRDefault="008A2074" w:rsidP="008A2074">
      <w:pPr>
        <w:pStyle w:val="NormalWeb"/>
        <w:spacing w:before="0" w:beforeAutospacing="0" w:after="0" w:afterAutospacing="0"/>
        <w:rPr>
          <w:rFonts w:ascii="Times" w:hAnsi="Times" w:cs="Arial"/>
          <w:b/>
          <w:bCs/>
          <w:color w:val="000000"/>
        </w:rPr>
      </w:pPr>
      <w:r w:rsidRPr="00765A64">
        <w:rPr>
          <w:rFonts w:ascii="Times" w:hAnsi="Times" w:cs="Arial"/>
          <w:b/>
          <w:bCs/>
          <w:color w:val="000000"/>
        </w:rPr>
        <w:t>Spring semester:</w:t>
      </w:r>
    </w:p>
    <w:p w14:paraId="498A1A54" w14:textId="77777777" w:rsidR="008A2074" w:rsidRPr="00765A64" w:rsidRDefault="008A2074" w:rsidP="008A2074">
      <w:pPr>
        <w:pStyle w:val="NormalWeb"/>
        <w:spacing w:before="0" w:beforeAutospacing="0" w:after="0" w:afterAutospacing="0"/>
        <w:rPr>
          <w:rFonts w:ascii="Times" w:hAnsi="Times" w:cs="Arial"/>
        </w:rPr>
      </w:pPr>
    </w:p>
    <w:p w14:paraId="5220F636" w14:textId="77777777" w:rsidR="008A2074" w:rsidRPr="00765A64" w:rsidRDefault="008A2074" w:rsidP="008A2074">
      <w:pPr>
        <w:pStyle w:val="NormalWeb"/>
        <w:spacing w:before="0" w:beforeAutospacing="0" w:after="0" w:afterAutospacing="0"/>
        <w:rPr>
          <w:rFonts w:ascii="Times" w:hAnsi="Times" w:cs="Arial"/>
        </w:rPr>
      </w:pPr>
      <w:r w:rsidRPr="00765A64">
        <w:rPr>
          <w:rFonts w:ascii="Times" w:hAnsi="Times" w:cs="Arial"/>
          <w:b/>
          <w:bCs/>
          <w:color w:val="000000"/>
        </w:rPr>
        <w:t>Induction ceremony</w:t>
      </w:r>
      <w:r w:rsidR="00160F24" w:rsidRPr="00765A64">
        <w:rPr>
          <w:rFonts w:ascii="Times" w:hAnsi="Times" w:cs="Arial"/>
          <w:b/>
          <w:bCs/>
          <w:color w:val="000000"/>
        </w:rPr>
        <w:t xml:space="preserve">: </w:t>
      </w:r>
      <w:r w:rsidRPr="00765A64">
        <w:rPr>
          <w:rFonts w:ascii="Times" w:hAnsi="Times" w:cs="Arial"/>
          <w:color w:val="000000"/>
        </w:rPr>
        <w:t xml:space="preserve"> We </w:t>
      </w:r>
      <w:r w:rsidR="00160F24" w:rsidRPr="00765A64">
        <w:rPr>
          <w:rFonts w:ascii="Times" w:hAnsi="Times" w:cs="Arial"/>
          <w:color w:val="000000"/>
        </w:rPr>
        <w:t>meet</w:t>
      </w:r>
      <w:r w:rsidRPr="00765A64">
        <w:rPr>
          <w:rFonts w:ascii="Times" w:hAnsi="Times" w:cs="Arial"/>
          <w:color w:val="000000"/>
        </w:rPr>
        <w:t xml:space="preserve"> once a week to organize the induction ceremony during the spring semester. Andrew Clapper does a great deal of organizing within the Office of Student Affairs.</w:t>
      </w:r>
    </w:p>
    <w:p w14:paraId="55924C75" w14:textId="77777777" w:rsidR="008A2074" w:rsidRPr="00765A64" w:rsidRDefault="008A2074" w:rsidP="008A2074">
      <w:pPr>
        <w:rPr>
          <w:rFonts w:ascii="Times" w:hAnsi="Times" w:cs="Arial"/>
        </w:rPr>
      </w:pPr>
    </w:p>
    <w:p w14:paraId="688C1259" w14:textId="77777777" w:rsidR="00160F24" w:rsidRPr="00765A64" w:rsidRDefault="00160F24" w:rsidP="00160F24">
      <w:pPr>
        <w:rPr>
          <w:rFonts w:ascii="Times" w:hAnsi="Times" w:cs="Arial"/>
        </w:rPr>
      </w:pPr>
      <w:r w:rsidRPr="00765A64">
        <w:rPr>
          <w:rFonts w:ascii="Times" w:hAnsi="Times" w:cs="Arial"/>
          <w:b/>
          <w:bCs/>
          <w:color w:val="000000"/>
        </w:rPr>
        <w:t>Faculty &amp; Staff Appreciation Breakfast</w:t>
      </w:r>
      <w:r w:rsidRPr="00765A64">
        <w:rPr>
          <w:rFonts w:ascii="Times" w:hAnsi="Times" w:cs="Arial"/>
          <w:color w:val="000000"/>
        </w:rPr>
        <w:t>:</w:t>
      </w:r>
      <w:r w:rsidR="008A2074" w:rsidRPr="00765A64">
        <w:rPr>
          <w:rFonts w:ascii="Times" w:hAnsi="Times" w:cs="Arial"/>
          <w:color w:val="000000"/>
        </w:rPr>
        <w:t xml:space="preserve"> </w:t>
      </w:r>
      <w:r w:rsidRPr="00765A64">
        <w:rPr>
          <w:rFonts w:ascii="Times" w:hAnsi="Times" w:cs="Arial"/>
        </w:rPr>
        <w:t>Rho Chi repeated this successful event from the fall semester but independently rather than partnering with CPFI. This event took place on April 22</w:t>
      </w:r>
      <w:r w:rsidRPr="00765A64">
        <w:rPr>
          <w:rFonts w:ascii="Times" w:hAnsi="Times" w:cs="Arial"/>
          <w:vertAlign w:val="superscript"/>
        </w:rPr>
        <w:t>nd</w:t>
      </w:r>
      <w:r w:rsidRPr="00765A64">
        <w:rPr>
          <w:rFonts w:ascii="Times" w:hAnsi="Times" w:cs="Arial"/>
        </w:rPr>
        <w:t xml:space="preserve">. </w:t>
      </w:r>
    </w:p>
    <w:p w14:paraId="60A8C51C" w14:textId="77777777" w:rsidR="008A2074" w:rsidRPr="00765A64" w:rsidRDefault="008A2074" w:rsidP="00160F24">
      <w:pPr>
        <w:pStyle w:val="NormalWeb"/>
        <w:spacing w:before="0" w:beforeAutospacing="0" w:after="0" w:afterAutospacing="0"/>
        <w:rPr>
          <w:rFonts w:ascii="Times" w:hAnsi="Times" w:cs="Arial"/>
        </w:rPr>
      </w:pPr>
    </w:p>
    <w:p w14:paraId="459EA8C6" w14:textId="77777777" w:rsidR="008A2074" w:rsidRPr="00765A64" w:rsidRDefault="00160F24" w:rsidP="008A2074">
      <w:pPr>
        <w:pStyle w:val="NormalWeb"/>
        <w:spacing w:before="0" w:beforeAutospacing="0" w:after="0" w:afterAutospacing="0"/>
        <w:rPr>
          <w:rFonts w:ascii="Times" w:hAnsi="Times" w:cs="Arial"/>
          <w:bCs/>
          <w:color w:val="000000"/>
        </w:rPr>
      </w:pPr>
      <w:r w:rsidRPr="00765A64">
        <w:rPr>
          <w:rFonts w:ascii="Times" w:hAnsi="Times" w:cs="Arial"/>
          <w:b/>
          <w:bCs/>
          <w:color w:val="000000"/>
        </w:rPr>
        <w:t>Donate Life Carnival</w:t>
      </w:r>
      <w:r w:rsidRPr="00765A64">
        <w:rPr>
          <w:rFonts w:ascii="Times" w:hAnsi="Times" w:cs="Arial"/>
          <w:bCs/>
          <w:color w:val="000000"/>
        </w:rPr>
        <w:t xml:space="preserve">: Rho Chi partnered with Donate Life for an event on the undergraduate campus of UNC to encourage students, faculty and staff to sign up to be an organ and/or tissue donor. Games and prizes were set up to coordinate with the carnival theme and give-aways included t-shirts through Donate Life. Pizza was purchased and was given out for signing up to be a donor, along with popcorn and drinks. This was a very successful event in which 172 donors were registered. </w:t>
      </w:r>
    </w:p>
    <w:p w14:paraId="72BD9974" w14:textId="77777777" w:rsidR="00D74BCA" w:rsidRPr="00765A64" w:rsidRDefault="00D74BCA" w:rsidP="008A2074">
      <w:pPr>
        <w:pStyle w:val="NormalWeb"/>
        <w:spacing w:before="0" w:beforeAutospacing="0" w:after="0" w:afterAutospacing="0"/>
        <w:rPr>
          <w:rFonts w:ascii="Times" w:hAnsi="Times" w:cs="Arial"/>
          <w:bCs/>
          <w:color w:val="000000"/>
        </w:rPr>
      </w:pPr>
    </w:p>
    <w:p w14:paraId="6EB4FC10" w14:textId="77777777" w:rsidR="00D74BCA" w:rsidRPr="00765A64" w:rsidRDefault="00D74BCA" w:rsidP="008A2074">
      <w:pPr>
        <w:pStyle w:val="NormalWeb"/>
        <w:spacing w:before="0" w:beforeAutospacing="0" w:after="0" w:afterAutospacing="0"/>
        <w:rPr>
          <w:rFonts w:ascii="Times" w:hAnsi="Times" w:cs="Arial"/>
        </w:rPr>
      </w:pPr>
      <w:r w:rsidRPr="00765A64">
        <w:rPr>
          <w:rFonts w:ascii="Times" w:hAnsi="Times" w:cs="Arial"/>
          <w:b/>
          <w:bCs/>
          <w:color w:val="000000"/>
        </w:rPr>
        <w:t>White Coat Embroidery</w:t>
      </w:r>
      <w:r w:rsidRPr="00765A64">
        <w:rPr>
          <w:rFonts w:ascii="Times" w:hAnsi="Times" w:cs="Arial"/>
          <w:bCs/>
          <w:color w:val="000000"/>
        </w:rPr>
        <w:t xml:space="preserve">: Rho Chi offered white coat embroidery, after White Coat Ceremony for third year students, for $10 each, with proceeds going towards the Jason K. Ray Memorial Trust Fund. 40 coats were embroidered. </w:t>
      </w:r>
    </w:p>
    <w:p w14:paraId="3036D4A5" w14:textId="77777777" w:rsidR="008A2074" w:rsidRPr="00765A64" w:rsidRDefault="008A2074" w:rsidP="008A2074">
      <w:pPr>
        <w:rPr>
          <w:rFonts w:ascii="Times" w:hAnsi="Times" w:cs="Arial"/>
        </w:rPr>
      </w:pPr>
    </w:p>
    <w:p w14:paraId="428887E5" w14:textId="77777777" w:rsidR="008A2074" w:rsidRPr="00765A64" w:rsidRDefault="008A2074" w:rsidP="008A2074">
      <w:pPr>
        <w:pStyle w:val="NormalWeb"/>
        <w:spacing w:before="0" w:beforeAutospacing="0" w:after="0" w:afterAutospacing="0"/>
        <w:rPr>
          <w:rFonts w:ascii="Times" w:hAnsi="Times" w:cs="Arial"/>
        </w:rPr>
      </w:pPr>
      <w:r w:rsidRPr="00765A64">
        <w:rPr>
          <w:rFonts w:ascii="Times" w:hAnsi="Times" w:cs="Arial"/>
          <w:b/>
          <w:bCs/>
          <w:color w:val="000000"/>
        </w:rPr>
        <w:t>Areas to improve</w:t>
      </w:r>
    </w:p>
    <w:p w14:paraId="0AD240C0" w14:textId="77777777" w:rsidR="008A2074" w:rsidRPr="00765A64" w:rsidRDefault="008A2074" w:rsidP="008A2074">
      <w:pPr>
        <w:pStyle w:val="NormalWeb"/>
        <w:spacing w:before="0" w:beforeAutospacing="0" w:after="0" w:afterAutospacing="0"/>
        <w:rPr>
          <w:rFonts w:ascii="Times" w:hAnsi="Times" w:cs="Arial"/>
        </w:rPr>
      </w:pPr>
      <w:r w:rsidRPr="00765A64">
        <w:rPr>
          <w:rFonts w:ascii="Times" w:hAnsi="Times" w:cs="Arial"/>
          <w:color w:val="000000"/>
        </w:rPr>
        <w:t xml:space="preserve">One of the areas that could really use improvement is </w:t>
      </w:r>
      <w:r w:rsidR="00160F24" w:rsidRPr="00765A64">
        <w:rPr>
          <w:rFonts w:ascii="Times" w:hAnsi="Times" w:cs="Arial"/>
          <w:color w:val="000000"/>
        </w:rPr>
        <w:t xml:space="preserve">in participation. While encouragement is provided, it is essential that all members see their value in the organization as a whole and are motivated to participate and volunteer more in activities like the faculty appreciation breakfast or Donate Life. This year we were able to get some volunteers for these events and many volunteers for tutoring. </w:t>
      </w:r>
    </w:p>
    <w:p w14:paraId="3F0AB016" w14:textId="77777777" w:rsidR="008A2074" w:rsidRPr="00765A64" w:rsidRDefault="008A2074" w:rsidP="008A2074">
      <w:pPr>
        <w:pStyle w:val="BodyTextIndent"/>
        <w:ind w:left="0"/>
        <w:rPr>
          <w:rFonts w:ascii="Times" w:hAnsi="Times" w:cs="Arial"/>
        </w:rPr>
      </w:pPr>
    </w:p>
    <w:p w14:paraId="18120786" w14:textId="77777777" w:rsidR="008A2074" w:rsidRPr="00765A64" w:rsidRDefault="008A2074" w:rsidP="008A2074">
      <w:pPr>
        <w:pStyle w:val="BodyTextIndent"/>
        <w:ind w:left="0"/>
        <w:rPr>
          <w:rFonts w:ascii="Times" w:hAnsi="Times" w:cs="Arial"/>
        </w:rPr>
      </w:pPr>
    </w:p>
    <w:p w14:paraId="06B756C1" w14:textId="77777777" w:rsidR="008A2074" w:rsidRPr="00765A64" w:rsidRDefault="008A2074" w:rsidP="008A2074">
      <w:pPr>
        <w:pStyle w:val="BodyTextIndent"/>
        <w:ind w:left="0"/>
        <w:rPr>
          <w:rFonts w:ascii="Times" w:eastAsia="Batang" w:hAnsi="Times" w:cs="Arial"/>
          <w:color w:val="C00000"/>
          <w:lang w:eastAsia="ko-KR"/>
        </w:rPr>
      </w:pPr>
      <w:r w:rsidRPr="00765A64">
        <w:rPr>
          <w:rFonts w:ascii="Times" w:hAnsi="Times" w:cs="Arial"/>
          <w:b/>
        </w:rPr>
        <w:t>Financial/ Budgeting</w:t>
      </w:r>
      <w:r w:rsidRPr="00765A64">
        <w:rPr>
          <w:rFonts w:ascii="Times" w:hAnsi="Times" w:cs="Arial"/>
        </w:rPr>
        <w:t xml:space="preserve">: </w:t>
      </w:r>
    </w:p>
    <w:p w14:paraId="4287F0FF" w14:textId="77777777" w:rsidR="00D74BCA" w:rsidRPr="00765A64" w:rsidRDefault="00D74BCA" w:rsidP="00D74BCA">
      <w:pPr>
        <w:rPr>
          <w:rFonts w:ascii="Times" w:hAnsi="Times"/>
        </w:rPr>
      </w:pPr>
    </w:p>
    <w:p w14:paraId="03303617" w14:textId="77777777" w:rsidR="00A53CD7" w:rsidRPr="00765A64" w:rsidRDefault="00A53CD7" w:rsidP="00A53CD7">
      <w:pPr>
        <w:spacing w:line="276" w:lineRule="auto"/>
        <w:rPr>
          <w:rFonts w:ascii="Times" w:hAnsi="Times" w:cs="Arial"/>
        </w:rPr>
      </w:pPr>
      <w:r w:rsidRPr="00765A64">
        <w:rPr>
          <w:rFonts w:ascii="Times" w:hAnsi="Times" w:cs="Arial"/>
        </w:rPr>
        <w:t>At the start of the 2014-2015 school y</w:t>
      </w:r>
      <w:r>
        <w:rPr>
          <w:rFonts w:ascii="Times" w:hAnsi="Times" w:cs="Arial"/>
        </w:rPr>
        <w:t xml:space="preserve">ear, Rho Chi Xi Chapter had </w:t>
      </w:r>
      <w:r w:rsidRPr="00A53CD7">
        <w:rPr>
          <w:rFonts w:ascii="Times" w:hAnsi="Times" w:cs="Arial"/>
        </w:rPr>
        <w:t>$5,118.78</w:t>
      </w:r>
      <w:r w:rsidRPr="00765A64">
        <w:rPr>
          <w:rFonts w:ascii="Times" w:hAnsi="Times" w:cs="Arial"/>
        </w:rPr>
        <w:t xml:space="preserve"> in chapter funds. During the fall semester, our faculty appreciation breakfast was funded by student donations and a $50 allocation from the UNC Eshelman School of Pharmacy Student Senate. In the spring, 28 new members were inducted, adding $560 to the budget. The induction ceremony, which was held on March 21, 2015, was co-sponsored by Office of Student Affairs and Xi Chapter. Our chapter contributed $954.51 in order to cover the travel expenses of the guest speaker. Funds </w:t>
      </w:r>
      <w:r w:rsidRPr="00765A64">
        <w:rPr>
          <w:rFonts w:ascii="Times" w:hAnsi="Times" w:cs="Arial"/>
        </w:rPr>
        <w:lastRenderedPageBreak/>
        <w:t>were secured from Pharmacy Student Senate ($250) and the Graduate and Professional Student Federation ($700) for the Donate Life Carnival that was held on April 6, 2015. The funds were used to purchase raffle prizes, food, and materials to supplement the supplies that were purchased last year for the event. We did lab coat embroidery as a fundraiser in the spring, and a total of 40 white coats were embroidered. Our profit of $200 was donated to the Jason K. Ray Memorial Trust Fund (</w:t>
      </w:r>
      <w:hyperlink r:id="rId7" w:history="1">
        <w:r w:rsidRPr="00765A64">
          <w:rPr>
            <w:rStyle w:val="Hyperlink"/>
            <w:rFonts w:ascii="Times" w:hAnsi="Times" w:cs="Arial"/>
          </w:rPr>
          <w:t>http://jasonray.org</w:t>
        </w:r>
      </w:hyperlink>
      <w:r w:rsidRPr="00765A64">
        <w:rPr>
          <w:rFonts w:ascii="Times" w:hAnsi="Times" w:cs="Arial"/>
        </w:rPr>
        <w:t xml:space="preserve">). The spring semester was concluded with another faculty appreciation breakfast, which was also funded by student donations and an $80 allocation from Pharmacy Student Senate. Future fundraising for the organization can occur through the selling of latte mugs (51) that were purchased last year. Rho Chi Xi Chapter appreciates all of the support we have received for each of our events during the 2014-2015 school year, and we aim to maintain financial sustainability in the years to come. </w:t>
      </w:r>
    </w:p>
    <w:p w14:paraId="3900251D" w14:textId="77777777" w:rsidR="008A2074" w:rsidRPr="00765A64" w:rsidRDefault="008A2074" w:rsidP="008A2074">
      <w:pPr>
        <w:pStyle w:val="BodyTextIndent"/>
        <w:ind w:left="0"/>
        <w:rPr>
          <w:rFonts w:ascii="Times" w:hAnsi="Times" w:cs="Arial"/>
        </w:rPr>
      </w:pPr>
    </w:p>
    <w:p w14:paraId="559CAC11" w14:textId="77777777" w:rsidR="008A2074" w:rsidRPr="00765A64" w:rsidRDefault="008A2074" w:rsidP="008A2074">
      <w:pPr>
        <w:pStyle w:val="BodyTextIndent"/>
        <w:ind w:left="0"/>
        <w:rPr>
          <w:rFonts w:ascii="Times" w:eastAsia="Batang" w:hAnsi="Times" w:cs="Arial"/>
          <w:color w:val="C00000"/>
          <w:lang w:eastAsia="ko-KR"/>
        </w:rPr>
      </w:pPr>
      <w:r w:rsidRPr="00765A64">
        <w:rPr>
          <w:rFonts w:ascii="Times" w:hAnsi="Times" w:cs="Arial"/>
          <w:b/>
        </w:rPr>
        <w:t>Initiation Function</w:t>
      </w:r>
      <w:r w:rsidRPr="00765A64">
        <w:rPr>
          <w:rFonts w:ascii="Times" w:hAnsi="Times" w:cs="Arial"/>
        </w:rPr>
        <w:t xml:space="preserve">: </w:t>
      </w:r>
    </w:p>
    <w:p w14:paraId="7681DC8B" w14:textId="482726A0" w:rsidR="008A2074" w:rsidRPr="00765A64" w:rsidRDefault="008A2074" w:rsidP="008A2074">
      <w:pPr>
        <w:pStyle w:val="BodyTextIndent"/>
        <w:ind w:left="0"/>
        <w:rPr>
          <w:rFonts w:ascii="Times" w:hAnsi="Times" w:cs="Arial"/>
          <w:lang w:eastAsia="ko-KR"/>
        </w:rPr>
      </w:pPr>
      <w:r w:rsidRPr="00765A64">
        <w:rPr>
          <w:rFonts w:ascii="Times" w:hAnsi="Times" w:cs="Arial"/>
          <w:lang w:eastAsia="ko-KR"/>
        </w:rPr>
        <w:t>The induction ceremony was held at the Rizzo Conference Center on March 2</w:t>
      </w:r>
      <w:r w:rsidR="00D74BCA" w:rsidRPr="00765A64">
        <w:rPr>
          <w:rFonts w:ascii="Times" w:hAnsi="Times" w:cs="Arial"/>
          <w:lang w:eastAsia="ko-KR"/>
        </w:rPr>
        <w:t>1</w:t>
      </w:r>
      <w:r w:rsidR="00D74BCA" w:rsidRPr="00765A64">
        <w:rPr>
          <w:rFonts w:ascii="Times" w:hAnsi="Times" w:cs="Arial"/>
          <w:vertAlign w:val="superscript"/>
          <w:lang w:eastAsia="ko-KR"/>
        </w:rPr>
        <w:t>st</w:t>
      </w:r>
      <w:r w:rsidR="00D74BCA" w:rsidRPr="00765A64">
        <w:rPr>
          <w:rFonts w:ascii="Times" w:hAnsi="Times" w:cs="Arial"/>
          <w:lang w:eastAsia="ko-KR"/>
        </w:rPr>
        <w:t xml:space="preserve"> of 2015</w:t>
      </w:r>
      <w:r w:rsidRPr="00765A64">
        <w:rPr>
          <w:rFonts w:ascii="Times" w:hAnsi="Times" w:cs="Arial"/>
          <w:lang w:eastAsia="ko-KR"/>
        </w:rPr>
        <w:t>. (</w:t>
      </w:r>
      <w:hyperlink r:id="rId8" w:history="1">
        <w:r w:rsidRPr="00765A64">
          <w:rPr>
            <w:rStyle w:val="Hyperlink"/>
            <w:rFonts w:ascii="Times" w:hAnsi="Times"/>
          </w:rPr>
          <w:t>www.rizzoconferencecenter.com</w:t>
        </w:r>
      </w:hyperlink>
      <w:r w:rsidRPr="00765A64">
        <w:rPr>
          <w:rFonts w:ascii="Times" w:hAnsi="Times" w:cs="Arial"/>
          <w:lang w:eastAsia="ko-KR"/>
        </w:rPr>
        <w:t xml:space="preserve">) Many of the deans and some professors joined friends and families in celebrating the achievements of the incoming members. For our speaker we invited </w:t>
      </w:r>
      <w:r w:rsidR="00C13732" w:rsidRPr="00765A64">
        <w:rPr>
          <w:rFonts w:ascii="Times" w:hAnsi="Times" w:cs="Arial"/>
          <w:lang w:eastAsia="ko-KR"/>
        </w:rPr>
        <w:t>Bruce Canaday, PharmD and D</w:t>
      </w:r>
      <w:r w:rsidR="00D74BCA" w:rsidRPr="00765A64">
        <w:rPr>
          <w:rFonts w:ascii="Times" w:hAnsi="Times" w:cs="Arial"/>
          <w:lang w:eastAsia="ko-KR"/>
        </w:rPr>
        <w:t>ean at St. Louis College of Pharmacy</w:t>
      </w:r>
      <w:r w:rsidRPr="00765A64">
        <w:rPr>
          <w:rFonts w:ascii="Times" w:hAnsi="Times" w:cs="Arial"/>
          <w:lang w:eastAsia="ko-KR"/>
        </w:rPr>
        <w:t xml:space="preserve">. We had over </w:t>
      </w:r>
      <w:r w:rsidR="00D74BCA" w:rsidRPr="00765A64">
        <w:rPr>
          <w:rFonts w:ascii="Times" w:hAnsi="Times" w:cs="Arial"/>
          <w:lang w:eastAsia="ko-KR"/>
        </w:rPr>
        <w:t>75</w:t>
      </w:r>
      <w:r w:rsidRPr="00765A64">
        <w:rPr>
          <w:rFonts w:ascii="Times" w:hAnsi="Times" w:cs="Arial"/>
          <w:lang w:eastAsia="ko-KR"/>
        </w:rPr>
        <w:t xml:space="preserve"> people atte</w:t>
      </w:r>
      <w:r w:rsidR="00D74BCA" w:rsidRPr="00765A64">
        <w:rPr>
          <w:rFonts w:ascii="Times" w:hAnsi="Times" w:cs="Arial"/>
          <w:lang w:eastAsia="ko-KR"/>
        </w:rPr>
        <w:t>nd</w:t>
      </w:r>
      <w:r w:rsidRPr="00765A64">
        <w:rPr>
          <w:rFonts w:ascii="Times" w:hAnsi="Times" w:cs="Arial"/>
          <w:lang w:eastAsia="ko-KR"/>
        </w:rPr>
        <w:t xml:space="preserve"> the event</w:t>
      </w:r>
      <w:r w:rsidR="00D74BCA" w:rsidRPr="00765A64">
        <w:rPr>
          <w:rFonts w:ascii="Times" w:hAnsi="Times" w:cs="Arial"/>
          <w:lang w:eastAsia="ko-KR"/>
        </w:rPr>
        <w:t xml:space="preserve"> and </w:t>
      </w:r>
      <w:r w:rsidR="00C13732" w:rsidRPr="00765A64">
        <w:rPr>
          <w:rFonts w:ascii="Times" w:hAnsi="Times" w:cs="Arial"/>
          <w:lang w:eastAsia="ko-KR"/>
        </w:rPr>
        <w:t>students, their families, and faculty overall perceived the event very positively</w:t>
      </w:r>
      <w:r w:rsidR="00D74BCA" w:rsidRPr="00765A64">
        <w:rPr>
          <w:rFonts w:ascii="Times" w:hAnsi="Times" w:cs="Arial"/>
          <w:lang w:eastAsia="ko-KR"/>
        </w:rPr>
        <w:t>.</w:t>
      </w:r>
    </w:p>
    <w:p w14:paraId="6EF6AE90" w14:textId="77777777" w:rsidR="008A2074" w:rsidRPr="00765A64" w:rsidRDefault="008A2074" w:rsidP="008A2074">
      <w:pPr>
        <w:pStyle w:val="BodyTextIndent"/>
        <w:ind w:left="0"/>
        <w:rPr>
          <w:rFonts w:ascii="Times" w:hAnsi="Times" w:cs="Arial"/>
          <w:lang w:eastAsia="ko-KR"/>
        </w:rPr>
      </w:pPr>
    </w:p>
    <w:p w14:paraId="0893C413" w14:textId="77777777" w:rsidR="008A2074" w:rsidRPr="00765A64" w:rsidRDefault="008A2074" w:rsidP="008A2074">
      <w:pPr>
        <w:pStyle w:val="BodyTextIndent"/>
        <w:ind w:left="0"/>
        <w:rPr>
          <w:rFonts w:ascii="Times" w:hAnsi="Times" w:cs="Arial"/>
          <w:lang w:eastAsia="ko-KR"/>
        </w:rPr>
      </w:pPr>
      <w:r w:rsidRPr="00765A64">
        <w:rPr>
          <w:rFonts w:ascii="Times" w:hAnsi="Times" w:cs="Arial"/>
          <w:b/>
        </w:rPr>
        <w:t>Evaluation/Reflection</w:t>
      </w:r>
      <w:r w:rsidRPr="00765A64">
        <w:rPr>
          <w:rFonts w:ascii="Times" w:hAnsi="Times" w:cs="Arial"/>
        </w:rPr>
        <w:t xml:space="preserve">: </w:t>
      </w:r>
    </w:p>
    <w:p w14:paraId="27D5C6D3" w14:textId="488A3E92" w:rsidR="008A2074" w:rsidRPr="00765A64" w:rsidRDefault="002570B2" w:rsidP="008A2074">
      <w:pPr>
        <w:pStyle w:val="BodyTextIndent"/>
        <w:ind w:left="0"/>
        <w:rPr>
          <w:rFonts w:ascii="Times" w:hAnsi="Times" w:cs="Arial"/>
          <w:lang w:eastAsia="ko-KR"/>
        </w:rPr>
      </w:pPr>
      <w:r>
        <w:rPr>
          <w:rFonts w:ascii="Times" w:hAnsi="Times" w:cs="Arial"/>
          <w:lang w:eastAsia="ko-KR"/>
        </w:rPr>
        <w:t xml:space="preserve">The </w:t>
      </w:r>
      <w:r w:rsidR="008A2074" w:rsidRPr="00765A64">
        <w:rPr>
          <w:rFonts w:ascii="Times" w:hAnsi="Times" w:cs="Arial"/>
          <w:lang w:eastAsia="ko-KR"/>
        </w:rPr>
        <w:t xml:space="preserve">1:1 tutoring service we offered for the PY1 and PY2 class was a huge success. </w:t>
      </w:r>
      <w:r w:rsidR="00D74BCA" w:rsidRPr="00765A64">
        <w:rPr>
          <w:rFonts w:ascii="Times" w:hAnsi="Times" w:cs="Arial"/>
          <w:lang w:eastAsia="ko-KR"/>
        </w:rPr>
        <w:t>M</w:t>
      </w:r>
      <w:r w:rsidR="008A2074" w:rsidRPr="00765A64">
        <w:rPr>
          <w:rFonts w:ascii="Times" w:hAnsi="Times" w:cs="Arial"/>
          <w:lang w:eastAsia="ko-KR"/>
        </w:rPr>
        <w:t xml:space="preserve">any students benefited from this program. </w:t>
      </w:r>
      <w:r w:rsidR="00D74BCA" w:rsidRPr="00765A64">
        <w:rPr>
          <w:rFonts w:ascii="Times" w:hAnsi="Times" w:cs="Arial"/>
          <w:lang w:eastAsia="ko-KR"/>
        </w:rPr>
        <w:t xml:space="preserve">The White Coat embroidery was also a popular choice. The Donate Life carnival was very successful with many donors being registered. </w:t>
      </w:r>
    </w:p>
    <w:p w14:paraId="4F394FCA" w14:textId="77777777" w:rsidR="008A2074" w:rsidRPr="00765A64" w:rsidRDefault="008A2074" w:rsidP="008A2074">
      <w:pPr>
        <w:pStyle w:val="BodyTextIndent"/>
        <w:ind w:left="0"/>
        <w:rPr>
          <w:rFonts w:ascii="Times" w:hAnsi="Times" w:cs="Arial"/>
          <w:lang w:eastAsia="ko-KR"/>
        </w:rPr>
      </w:pPr>
    </w:p>
    <w:p w14:paraId="64B6C8A1" w14:textId="77777777" w:rsidR="008A2074" w:rsidRPr="00765A64" w:rsidRDefault="008A2074" w:rsidP="008A2074">
      <w:pPr>
        <w:rPr>
          <w:rFonts w:ascii="Times" w:hAnsi="Times" w:cs="Arial"/>
          <w:lang w:eastAsia="ko-KR"/>
        </w:rPr>
      </w:pPr>
      <w:r w:rsidRPr="00765A64">
        <w:rPr>
          <w:rFonts w:ascii="Times" w:hAnsi="Times" w:cs="Arial"/>
          <w:b/>
        </w:rPr>
        <w:t>Other information</w:t>
      </w:r>
      <w:r w:rsidRPr="00765A64">
        <w:rPr>
          <w:rFonts w:ascii="Times" w:hAnsi="Times" w:cs="Arial"/>
        </w:rPr>
        <w:t xml:space="preserve">:  </w:t>
      </w:r>
      <w:r w:rsidR="00D74BCA" w:rsidRPr="00765A64">
        <w:rPr>
          <w:rFonts w:ascii="Times" w:hAnsi="Times" w:cs="Arial"/>
        </w:rPr>
        <w:t>N/A</w:t>
      </w:r>
    </w:p>
    <w:p w14:paraId="533BB6EF" w14:textId="77777777" w:rsidR="008A2074" w:rsidRPr="00765A64" w:rsidRDefault="008A2074" w:rsidP="008A2074">
      <w:pPr>
        <w:rPr>
          <w:rFonts w:ascii="Times" w:hAnsi="Times" w:cs="Arial"/>
        </w:rPr>
      </w:pPr>
    </w:p>
    <w:p w14:paraId="34E5BEA0" w14:textId="77777777" w:rsidR="0072404F" w:rsidRPr="00765A64" w:rsidRDefault="008A2074" w:rsidP="00D74BCA">
      <w:pPr>
        <w:pStyle w:val="BodyTextIndent"/>
        <w:ind w:left="0"/>
        <w:rPr>
          <w:rFonts w:ascii="Times" w:hAnsi="Times" w:cs="Arial"/>
        </w:rPr>
      </w:pPr>
      <w:r w:rsidRPr="00765A64">
        <w:rPr>
          <w:rFonts w:ascii="Times" w:hAnsi="Times" w:cs="Arial"/>
        </w:rPr>
        <w:br w:type="page"/>
      </w:r>
    </w:p>
    <w:p w14:paraId="6CCEC4C2" w14:textId="77777777" w:rsidR="00F34B42" w:rsidRPr="00765A64" w:rsidRDefault="00F34B42">
      <w:pPr>
        <w:rPr>
          <w:rFonts w:ascii="Times" w:hAnsi="Times" w:cs="Arial"/>
        </w:rPr>
      </w:pPr>
    </w:p>
    <w:p w14:paraId="535F2F00" w14:textId="77777777" w:rsidR="005D74BA" w:rsidRPr="00765A64" w:rsidRDefault="005D74BA">
      <w:pPr>
        <w:rPr>
          <w:rFonts w:ascii="Times" w:hAnsi="Times" w:cs="Arial"/>
          <w:b/>
          <w:sz w:val="32"/>
          <w:szCs w:val="32"/>
        </w:rPr>
      </w:pPr>
      <w:r w:rsidRPr="00765A64">
        <w:rPr>
          <w:rFonts w:ascii="Times" w:hAnsi="Times" w:cs="Arial"/>
          <w:b/>
          <w:sz w:val="32"/>
          <w:szCs w:val="32"/>
        </w:rPr>
        <w:t>If you</w:t>
      </w:r>
      <w:r w:rsidR="00FA4E46" w:rsidRPr="00765A64">
        <w:rPr>
          <w:rFonts w:ascii="Times" w:hAnsi="Times" w:cs="Arial"/>
          <w:b/>
          <w:sz w:val="32"/>
          <w:szCs w:val="32"/>
        </w:rPr>
        <w:t>r</w:t>
      </w:r>
      <w:r w:rsidRPr="00765A64">
        <w:rPr>
          <w:rFonts w:ascii="Times" w:hAnsi="Times" w:cs="Arial"/>
          <w:b/>
          <w:sz w:val="32"/>
          <w:szCs w:val="32"/>
        </w:rPr>
        <w:t xml:space="preserve"> chapter would like to be considered for the Most Improved Chapter Award, please complete the </w:t>
      </w:r>
      <w:r w:rsidR="00C706C2" w:rsidRPr="00765A64">
        <w:rPr>
          <w:rFonts w:ascii="Times" w:hAnsi="Times" w:cs="Arial"/>
          <w:b/>
          <w:sz w:val="32"/>
          <w:szCs w:val="32"/>
        </w:rPr>
        <w:t xml:space="preserve">following </w:t>
      </w:r>
      <w:r w:rsidRPr="00765A64">
        <w:rPr>
          <w:rFonts w:ascii="Times" w:hAnsi="Times" w:cs="Arial"/>
          <w:b/>
          <w:sz w:val="32"/>
          <w:szCs w:val="32"/>
        </w:rPr>
        <w:t>form</w:t>
      </w:r>
      <w:r w:rsidR="00E94C64" w:rsidRPr="00765A64">
        <w:rPr>
          <w:rFonts w:ascii="Times" w:hAnsi="Times" w:cs="Arial"/>
          <w:b/>
          <w:sz w:val="32"/>
          <w:szCs w:val="32"/>
        </w:rPr>
        <w:t xml:space="preserve"> </w:t>
      </w:r>
      <w:r w:rsidR="00C706C2" w:rsidRPr="00765A64">
        <w:rPr>
          <w:rFonts w:ascii="Times" w:hAnsi="Times" w:cs="Arial"/>
          <w:b/>
          <w:sz w:val="32"/>
          <w:szCs w:val="32"/>
        </w:rPr>
        <w:t>on a separate page</w:t>
      </w:r>
      <w:r w:rsidRPr="00765A64">
        <w:rPr>
          <w:rFonts w:ascii="Times" w:hAnsi="Times" w:cs="Arial"/>
          <w:b/>
          <w:sz w:val="32"/>
          <w:szCs w:val="32"/>
        </w:rPr>
        <w:t>.</w:t>
      </w:r>
    </w:p>
    <w:p w14:paraId="059AFBD4" w14:textId="77777777" w:rsidR="00F34B42" w:rsidRPr="00765A64" w:rsidRDefault="00FA4E46" w:rsidP="00FA4E46">
      <w:pPr>
        <w:rPr>
          <w:rFonts w:ascii="Times" w:hAnsi="Times" w:cs="Arial"/>
          <w:b/>
          <w:bCs/>
        </w:rPr>
      </w:pPr>
      <w:r w:rsidRPr="00765A64">
        <w:rPr>
          <w:rFonts w:ascii="Times" w:hAnsi="Times" w:cs="Arial"/>
        </w:rPr>
        <w:br w:type="page"/>
      </w:r>
    </w:p>
    <w:p w14:paraId="25BBABEA" w14:textId="77777777" w:rsidR="00F34B42" w:rsidRPr="00765A64" w:rsidRDefault="00F34B42" w:rsidP="00FA4E46">
      <w:pPr>
        <w:pStyle w:val="Subtitle"/>
        <w:jc w:val="center"/>
        <w:rPr>
          <w:rFonts w:ascii="Times" w:hAnsi="Times" w:cs="Arial"/>
          <w:bCs w:val="0"/>
          <w:sz w:val="32"/>
          <w:szCs w:val="32"/>
        </w:rPr>
      </w:pPr>
      <w:r w:rsidRPr="00765A64">
        <w:rPr>
          <w:rFonts w:ascii="Times" w:hAnsi="Times" w:cs="Arial"/>
          <w:bCs w:val="0"/>
          <w:sz w:val="32"/>
          <w:szCs w:val="32"/>
        </w:rPr>
        <w:lastRenderedPageBreak/>
        <w:t>Most Improved Chapter Award</w:t>
      </w:r>
    </w:p>
    <w:p w14:paraId="2BBEF6D1" w14:textId="77777777" w:rsidR="00FA4E46" w:rsidRPr="00765A64" w:rsidRDefault="00FA4E46" w:rsidP="00FA4E46">
      <w:pPr>
        <w:pStyle w:val="Subtitle"/>
        <w:jc w:val="center"/>
        <w:rPr>
          <w:rFonts w:ascii="Times" w:hAnsi="Times" w:cs="Arial"/>
          <w:bCs w:val="0"/>
          <w:sz w:val="32"/>
          <w:szCs w:val="32"/>
        </w:rPr>
      </w:pPr>
    </w:p>
    <w:p w14:paraId="580F7C5A" w14:textId="77777777" w:rsidR="00A11178" w:rsidRPr="00765A64" w:rsidRDefault="00F34B42" w:rsidP="00F34B42">
      <w:pPr>
        <w:pStyle w:val="Subtitle"/>
        <w:rPr>
          <w:rFonts w:ascii="Times" w:hAnsi="Times" w:cs="Arial"/>
          <w:b w:val="0"/>
          <w:bCs w:val="0"/>
          <w:sz w:val="24"/>
        </w:rPr>
      </w:pPr>
      <w:r w:rsidRPr="00765A64">
        <w:rPr>
          <w:rFonts w:ascii="Times" w:hAnsi="Times" w:cs="Arial"/>
          <w:b w:val="0"/>
          <w:bCs w:val="0"/>
          <w:sz w:val="24"/>
        </w:rPr>
        <w:t>Some chapters have been relatively inactive in past years, but current students/advisors have made great strides to increase the activities/projects of their chapter</w:t>
      </w:r>
      <w:r w:rsidR="00E94C64" w:rsidRPr="00765A64">
        <w:rPr>
          <w:rFonts w:ascii="Times" w:hAnsi="Times" w:cs="Arial"/>
          <w:b w:val="0"/>
          <w:bCs w:val="0"/>
          <w:sz w:val="24"/>
        </w:rPr>
        <w:t>s</w:t>
      </w:r>
      <w:r w:rsidRPr="00765A64">
        <w:rPr>
          <w:rFonts w:ascii="Times" w:hAnsi="Times" w:cs="Arial"/>
          <w:b w:val="0"/>
          <w:bCs w:val="0"/>
          <w:sz w:val="24"/>
        </w:rPr>
        <w:t>.  Rho Chi has instituted a designation for the “Most Improved Chapter Award”</w:t>
      </w:r>
      <w:r w:rsidR="00C706C2" w:rsidRPr="00765A64">
        <w:rPr>
          <w:rFonts w:ascii="Times" w:hAnsi="Times" w:cs="Arial"/>
          <w:b w:val="0"/>
          <w:bCs w:val="0"/>
          <w:sz w:val="24"/>
        </w:rPr>
        <w:t xml:space="preserve"> to recognize such strides.</w:t>
      </w:r>
      <w:r w:rsidRPr="00765A64">
        <w:rPr>
          <w:rFonts w:ascii="Times" w:hAnsi="Times" w:cs="Arial"/>
          <w:b w:val="0"/>
          <w:bCs w:val="0"/>
          <w:sz w:val="24"/>
        </w:rPr>
        <w:t xml:space="preserve">  </w:t>
      </w:r>
      <w:r w:rsidR="00A11178" w:rsidRPr="00765A64">
        <w:rPr>
          <w:rFonts w:ascii="Times" w:hAnsi="Times" w:cs="Arial"/>
          <w:b w:val="0"/>
          <w:bCs w:val="0"/>
          <w:sz w:val="24"/>
        </w:rPr>
        <w:t xml:space="preserve">In order to be eligible for this award, a chapter must meet all </w:t>
      </w:r>
      <w:r w:rsidR="00741034" w:rsidRPr="00765A64">
        <w:rPr>
          <w:rFonts w:ascii="Times" w:hAnsi="Times" w:cs="Arial"/>
          <w:b w:val="0"/>
          <w:bCs w:val="0"/>
          <w:sz w:val="24"/>
        </w:rPr>
        <w:t xml:space="preserve">the </w:t>
      </w:r>
      <w:r w:rsidR="00A11178" w:rsidRPr="00765A64">
        <w:rPr>
          <w:rFonts w:ascii="Times" w:hAnsi="Times" w:cs="Arial"/>
          <w:b w:val="0"/>
          <w:bCs w:val="0"/>
          <w:sz w:val="24"/>
        </w:rPr>
        <w:t xml:space="preserve">basic chapter requirements </w:t>
      </w:r>
      <w:r w:rsidR="00741034" w:rsidRPr="00765A64">
        <w:rPr>
          <w:rFonts w:ascii="Times" w:hAnsi="Times" w:cs="Arial"/>
          <w:b w:val="0"/>
          <w:bCs w:val="0"/>
          <w:sz w:val="24"/>
        </w:rPr>
        <w:t xml:space="preserve">requested </w:t>
      </w:r>
      <w:r w:rsidR="00A11178" w:rsidRPr="00765A64">
        <w:rPr>
          <w:rFonts w:ascii="Times" w:hAnsi="Times" w:cs="Arial"/>
          <w:b w:val="0"/>
          <w:bCs w:val="0"/>
          <w:sz w:val="24"/>
        </w:rPr>
        <w:t>with</w:t>
      </w:r>
      <w:r w:rsidR="00741034" w:rsidRPr="00765A64">
        <w:rPr>
          <w:rFonts w:ascii="Times" w:hAnsi="Times" w:cs="Arial"/>
          <w:b w:val="0"/>
          <w:bCs w:val="0"/>
          <w:sz w:val="24"/>
        </w:rPr>
        <w:t>in</w:t>
      </w:r>
      <w:r w:rsidR="00A11178" w:rsidRPr="00765A64">
        <w:rPr>
          <w:rFonts w:ascii="Times" w:hAnsi="Times" w:cs="Arial"/>
          <w:b w:val="0"/>
          <w:bCs w:val="0"/>
          <w:sz w:val="24"/>
        </w:rPr>
        <w:t xml:space="preserve"> </w:t>
      </w:r>
      <w:r w:rsidR="00741034" w:rsidRPr="00765A64">
        <w:rPr>
          <w:rFonts w:ascii="Times" w:hAnsi="Times" w:cs="Arial"/>
          <w:b w:val="0"/>
          <w:bCs w:val="0"/>
          <w:sz w:val="24"/>
        </w:rPr>
        <w:t>the chapter</w:t>
      </w:r>
      <w:r w:rsidR="00A11178" w:rsidRPr="00765A64">
        <w:rPr>
          <w:rFonts w:ascii="Times" w:hAnsi="Times" w:cs="Arial"/>
          <w:b w:val="0"/>
          <w:bCs w:val="0"/>
          <w:sz w:val="24"/>
        </w:rPr>
        <w:t xml:space="preserve"> annual </w:t>
      </w:r>
      <w:r w:rsidR="00741034" w:rsidRPr="00765A64">
        <w:rPr>
          <w:rFonts w:ascii="Times" w:hAnsi="Times" w:cs="Arial"/>
          <w:b w:val="0"/>
          <w:bCs w:val="0"/>
          <w:sz w:val="24"/>
        </w:rPr>
        <w:t xml:space="preserve">report.  Furthermore, </w:t>
      </w:r>
      <w:r w:rsidR="00A11178" w:rsidRPr="00765A64">
        <w:rPr>
          <w:rFonts w:ascii="Times" w:hAnsi="Times" w:cs="Arial"/>
          <w:b w:val="0"/>
          <w:bCs w:val="0"/>
          <w:sz w:val="24"/>
        </w:rPr>
        <w:t>the chapter annual report, names of elected officers</w:t>
      </w:r>
      <w:r w:rsidR="00741034" w:rsidRPr="00765A64">
        <w:rPr>
          <w:rFonts w:ascii="Times" w:hAnsi="Times" w:cs="Arial"/>
          <w:b w:val="0"/>
          <w:bCs w:val="0"/>
          <w:sz w:val="24"/>
        </w:rPr>
        <w:t>,</w:t>
      </w:r>
      <w:r w:rsidR="00A11178" w:rsidRPr="00765A64">
        <w:rPr>
          <w:rFonts w:ascii="Times" w:hAnsi="Times" w:cs="Arial"/>
          <w:b w:val="0"/>
          <w:bCs w:val="0"/>
          <w:sz w:val="24"/>
        </w:rPr>
        <w:t xml:space="preserve"> and </w:t>
      </w:r>
      <w:r w:rsidR="00741034" w:rsidRPr="00765A64">
        <w:rPr>
          <w:rFonts w:ascii="Times" w:hAnsi="Times" w:cs="Arial"/>
          <w:b w:val="0"/>
          <w:bCs w:val="0"/>
          <w:sz w:val="24"/>
        </w:rPr>
        <w:t xml:space="preserve">the </w:t>
      </w:r>
      <w:r w:rsidR="00A11178" w:rsidRPr="00765A64">
        <w:rPr>
          <w:rFonts w:ascii="Times" w:hAnsi="Times" w:cs="Arial"/>
          <w:b w:val="0"/>
          <w:bCs w:val="0"/>
          <w:sz w:val="24"/>
        </w:rPr>
        <w:t xml:space="preserve">name of the chapter delegate to the Rho Chi Society National Office </w:t>
      </w:r>
      <w:r w:rsidR="00741034" w:rsidRPr="00765A64">
        <w:rPr>
          <w:rFonts w:ascii="Times" w:hAnsi="Times" w:cs="Arial"/>
          <w:b w:val="0"/>
          <w:bCs w:val="0"/>
          <w:sz w:val="24"/>
        </w:rPr>
        <w:t xml:space="preserve">must be submitted to the Rho Chi National Office </w:t>
      </w:r>
      <w:r w:rsidR="00A11178" w:rsidRPr="00765A64">
        <w:rPr>
          <w:rFonts w:ascii="Times" w:hAnsi="Times" w:cs="Arial"/>
          <w:b w:val="0"/>
          <w:bCs w:val="0"/>
          <w:sz w:val="24"/>
        </w:rPr>
        <w:t>by the respective deadlines</w:t>
      </w:r>
      <w:r w:rsidR="00741034" w:rsidRPr="00765A64">
        <w:rPr>
          <w:rFonts w:ascii="Times" w:hAnsi="Times" w:cs="Arial"/>
          <w:b w:val="0"/>
          <w:bCs w:val="0"/>
          <w:sz w:val="24"/>
        </w:rPr>
        <w:t xml:space="preserve"> for each of these items</w:t>
      </w:r>
      <w:r w:rsidR="00C0192C" w:rsidRPr="00765A64">
        <w:rPr>
          <w:rFonts w:ascii="Times" w:hAnsi="Times" w:cs="Arial"/>
          <w:b w:val="0"/>
          <w:bCs w:val="0"/>
          <w:sz w:val="24"/>
        </w:rPr>
        <w:t>.</w:t>
      </w:r>
      <w:r w:rsidR="00741034" w:rsidRPr="00765A64">
        <w:rPr>
          <w:rFonts w:ascii="Times" w:hAnsi="Times" w:cs="Arial"/>
          <w:b w:val="0"/>
          <w:bCs w:val="0"/>
          <w:sz w:val="24"/>
        </w:rPr>
        <w:t xml:space="preserve"> </w:t>
      </w:r>
      <w:r w:rsidR="00C0192C" w:rsidRPr="00765A64">
        <w:rPr>
          <w:rFonts w:ascii="Times" w:hAnsi="Times" w:cs="Arial"/>
          <w:b w:val="0"/>
          <w:bCs w:val="0"/>
          <w:sz w:val="24"/>
        </w:rPr>
        <w:t>T</w:t>
      </w:r>
      <w:r w:rsidR="00741034" w:rsidRPr="00765A64">
        <w:rPr>
          <w:rFonts w:ascii="Times" w:hAnsi="Times" w:cs="Arial"/>
          <w:b w:val="0"/>
          <w:bCs w:val="0"/>
          <w:sz w:val="24"/>
        </w:rPr>
        <w:t>he chapter must send a representative</w:t>
      </w:r>
      <w:r w:rsidR="00A11178" w:rsidRPr="00765A64">
        <w:rPr>
          <w:rFonts w:ascii="Times" w:hAnsi="Times" w:cs="Arial"/>
          <w:b w:val="0"/>
          <w:bCs w:val="0"/>
          <w:sz w:val="24"/>
        </w:rPr>
        <w:t xml:space="preserve"> to the Rho Chi Society Annual Meeting.  In addition</w:t>
      </w:r>
      <w:r w:rsidR="00C0192C" w:rsidRPr="00765A64">
        <w:rPr>
          <w:rFonts w:ascii="Times" w:hAnsi="Times" w:cs="Arial"/>
          <w:b w:val="0"/>
          <w:bCs w:val="0"/>
          <w:sz w:val="24"/>
        </w:rPr>
        <w:t>,</w:t>
      </w:r>
      <w:r w:rsidR="00A11178" w:rsidRPr="00765A64">
        <w:rPr>
          <w:rFonts w:ascii="Times" w:hAnsi="Times" w:cs="Arial"/>
          <w:b w:val="0"/>
          <w:bCs w:val="0"/>
          <w:sz w:val="24"/>
        </w:rPr>
        <w:t xml:space="preserve"> chapters must have “active” chapter status for at least 2 consecutive years (e.g., new schools must be in at least the third year of chapter activity).  </w:t>
      </w:r>
      <w:r w:rsidR="00741034" w:rsidRPr="00765A64">
        <w:rPr>
          <w:rFonts w:ascii="Times" w:hAnsi="Times" w:cs="Arial"/>
          <w:b w:val="0"/>
          <w:bCs w:val="0"/>
          <w:sz w:val="24"/>
        </w:rPr>
        <w:t xml:space="preserve"> </w:t>
      </w:r>
    </w:p>
    <w:p w14:paraId="65226D06" w14:textId="77777777" w:rsidR="00A11178" w:rsidRPr="00765A64" w:rsidRDefault="00A11178" w:rsidP="00F34B42">
      <w:pPr>
        <w:pStyle w:val="Subtitle"/>
        <w:rPr>
          <w:rFonts w:ascii="Times" w:hAnsi="Times" w:cs="Arial"/>
          <w:b w:val="0"/>
          <w:bCs w:val="0"/>
          <w:sz w:val="24"/>
        </w:rPr>
      </w:pPr>
    </w:p>
    <w:p w14:paraId="74BD6155" w14:textId="77777777" w:rsidR="00F34B42" w:rsidRPr="00765A64" w:rsidRDefault="00F34B42" w:rsidP="00F34B42">
      <w:pPr>
        <w:pStyle w:val="Subtitle"/>
        <w:rPr>
          <w:rFonts w:ascii="Times" w:hAnsi="Times" w:cs="Arial"/>
          <w:b w:val="0"/>
          <w:bCs w:val="0"/>
          <w:sz w:val="24"/>
        </w:rPr>
      </w:pPr>
      <w:r w:rsidRPr="00765A64">
        <w:rPr>
          <w:rFonts w:ascii="Times" w:hAnsi="Times" w:cs="Arial"/>
          <w:b w:val="0"/>
          <w:bCs w:val="0"/>
          <w:sz w:val="24"/>
        </w:rPr>
        <w:t>If you</w:t>
      </w:r>
      <w:r w:rsidR="00E94C64" w:rsidRPr="00765A64">
        <w:rPr>
          <w:rFonts w:ascii="Times" w:hAnsi="Times" w:cs="Arial"/>
          <w:b w:val="0"/>
          <w:bCs w:val="0"/>
          <w:sz w:val="24"/>
        </w:rPr>
        <w:t>r chapter</w:t>
      </w:r>
      <w:r w:rsidRPr="00765A64">
        <w:rPr>
          <w:rFonts w:ascii="Times" w:hAnsi="Times" w:cs="Arial"/>
          <w:b w:val="0"/>
          <w:bCs w:val="0"/>
          <w:sz w:val="24"/>
        </w:rPr>
        <w:t xml:space="preserve"> would like to be considered for </w:t>
      </w:r>
      <w:r w:rsidR="002E7D43" w:rsidRPr="00765A64">
        <w:rPr>
          <w:rFonts w:ascii="Times" w:hAnsi="Times" w:cs="Arial"/>
          <w:b w:val="0"/>
          <w:bCs w:val="0"/>
          <w:sz w:val="24"/>
        </w:rPr>
        <w:t>the</w:t>
      </w:r>
      <w:r w:rsidRPr="00765A64">
        <w:rPr>
          <w:rFonts w:ascii="Times" w:hAnsi="Times" w:cs="Arial"/>
          <w:b w:val="0"/>
          <w:bCs w:val="0"/>
          <w:sz w:val="24"/>
        </w:rPr>
        <w:t xml:space="preserve"> “Most Improved Chapter Award,” indicate </w:t>
      </w:r>
      <w:r w:rsidR="00C706C2" w:rsidRPr="00765A64">
        <w:rPr>
          <w:rFonts w:ascii="Times" w:hAnsi="Times" w:cs="Arial"/>
          <w:b w:val="0"/>
          <w:bCs w:val="0"/>
          <w:sz w:val="24"/>
        </w:rPr>
        <w:t xml:space="preserve">the </w:t>
      </w:r>
      <w:r w:rsidRPr="00765A64">
        <w:rPr>
          <w:rFonts w:ascii="Times" w:hAnsi="Times" w:cs="Arial"/>
          <w:b w:val="0"/>
          <w:bCs w:val="0"/>
          <w:sz w:val="24"/>
        </w:rPr>
        <w:t xml:space="preserve">significant improvement(s) </w:t>
      </w:r>
      <w:r w:rsidR="00C706C2" w:rsidRPr="00765A64">
        <w:rPr>
          <w:rFonts w:ascii="Times" w:hAnsi="Times" w:cs="Arial"/>
          <w:b w:val="0"/>
          <w:bCs w:val="0"/>
          <w:sz w:val="24"/>
        </w:rPr>
        <w:t xml:space="preserve">of your chapter </w:t>
      </w:r>
      <w:r w:rsidRPr="00765A64">
        <w:rPr>
          <w:rFonts w:ascii="Times" w:hAnsi="Times" w:cs="Arial"/>
          <w:b w:val="0"/>
          <w:bCs w:val="0"/>
          <w:sz w:val="24"/>
        </w:rPr>
        <w:t>below.</w:t>
      </w:r>
      <w:r w:rsidR="002E7D43" w:rsidRPr="00765A64">
        <w:rPr>
          <w:rFonts w:ascii="Times" w:hAnsi="Times" w:cs="Arial"/>
          <w:b w:val="0"/>
          <w:bCs w:val="0"/>
          <w:sz w:val="24"/>
        </w:rPr>
        <w:t xml:space="preserve">  Limit to one page.</w:t>
      </w:r>
    </w:p>
    <w:p w14:paraId="204BF823" w14:textId="77777777" w:rsidR="000327D6" w:rsidRPr="00765A64" w:rsidRDefault="000327D6">
      <w:pPr>
        <w:rPr>
          <w:rFonts w:ascii="Times" w:hAnsi="Times" w:cs="Arial"/>
        </w:rPr>
      </w:pPr>
    </w:p>
    <w:p w14:paraId="1D7B0CBE" w14:textId="77777777" w:rsidR="00FA4E46" w:rsidRPr="00765A64" w:rsidRDefault="00FA4E46" w:rsidP="00FA4E46">
      <w:pPr>
        <w:rPr>
          <w:rFonts w:ascii="Times" w:hAnsi="Times" w:cs="Arial"/>
        </w:rPr>
      </w:pPr>
      <w:r w:rsidRPr="00765A64">
        <w:rPr>
          <w:rFonts w:ascii="Times" w:hAnsi="Times" w:cs="Arial"/>
        </w:rPr>
        <w:t>Name of School/College:</w:t>
      </w:r>
    </w:p>
    <w:p w14:paraId="14A48714" w14:textId="77777777" w:rsidR="00FA4E46" w:rsidRPr="00765A64" w:rsidRDefault="00FA4E46" w:rsidP="00FA4E46">
      <w:pPr>
        <w:rPr>
          <w:rFonts w:ascii="Times" w:hAnsi="Times" w:cs="Arial"/>
        </w:rPr>
      </w:pPr>
    </w:p>
    <w:p w14:paraId="06DECAA2" w14:textId="77777777" w:rsidR="00FA4E46" w:rsidRPr="00765A64" w:rsidRDefault="00FA4E46" w:rsidP="00FA4E46">
      <w:pPr>
        <w:rPr>
          <w:rFonts w:ascii="Times" w:hAnsi="Times" w:cs="Arial"/>
        </w:rPr>
      </w:pPr>
      <w:r w:rsidRPr="00765A64">
        <w:rPr>
          <w:rFonts w:ascii="Times" w:hAnsi="Times" w:cs="Arial"/>
        </w:rPr>
        <w:t>Chapter name and region:</w:t>
      </w:r>
    </w:p>
    <w:p w14:paraId="2C105D74" w14:textId="77777777" w:rsidR="000327D6" w:rsidRPr="00765A64" w:rsidRDefault="000327D6">
      <w:pPr>
        <w:rPr>
          <w:rFonts w:ascii="Times" w:hAnsi="Times" w:cs="Arial"/>
        </w:rPr>
      </w:pPr>
    </w:p>
    <w:p w14:paraId="0ADDF240" w14:textId="77777777" w:rsidR="002E7D43" w:rsidRPr="00765A64" w:rsidRDefault="002E7D43">
      <w:pPr>
        <w:rPr>
          <w:rFonts w:ascii="Times" w:hAnsi="Times" w:cs="Arial"/>
        </w:rPr>
      </w:pPr>
      <w:r w:rsidRPr="00765A64">
        <w:rPr>
          <w:rFonts w:ascii="Times" w:hAnsi="Times" w:cs="Arial"/>
        </w:rPr>
        <w:t>Name of member submitting statement:</w:t>
      </w:r>
    </w:p>
    <w:p w14:paraId="7FA3432F" w14:textId="77777777" w:rsidR="002E7D43" w:rsidRPr="00765A64" w:rsidRDefault="002E7D43">
      <w:pPr>
        <w:rPr>
          <w:rFonts w:ascii="Times" w:hAnsi="Times" w:cs="Arial"/>
        </w:rPr>
      </w:pPr>
    </w:p>
    <w:p w14:paraId="35555C49" w14:textId="77777777" w:rsidR="00B40439" w:rsidRPr="00765A64" w:rsidRDefault="00FA4E46" w:rsidP="00E81C01">
      <w:pPr>
        <w:rPr>
          <w:rFonts w:ascii="Times" w:hAnsi="Times" w:cs="Arial"/>
        </w:rPr>
      </w:pPr>
      <w:r w:rsidRPr="00765A64">
        <w:rPr>
          <w:rFonts w:ascii="Times" w:hAnsi="Times" w:cs="Arial"/>
        </w:rPr>
        <w:t>Name of Chapter Advisor:</w:t>
      </w:r>
    </w:p>
    <w:p w14:paraId="26C219E3" w14:textId="77777777" w:rsidR="00F749FB" w:rsidRPr="00765A64" w:rsidRDefault="00F749FB" w:rsidP="00E81C01">
      <w:pPr>
        <w:jc w:val="center"/>
        <w:rPr>
          <w:rFonts w:ascii="Times" w:hAnsi="Times" w:cs="Arial"/>
          <w:b/>
        </w:rPr>
        <w:sectPr w:rsidR="00F749FB" w:rsidRPr="00765A64" w:rsidSect="00045BF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7F67EA3C" w14:textId="77777777" w:rsidR="00B40439" w:rsidRPr="00765A64" w:rsidRDefault="00B40439" w:rsidP="00E81C01">
      <w:pPr>
        <w:jc w:val="center"/>
        <w:rPr>
          <w:rFonts w:ascii="Times" w:hAnsi="Times" w:cs="Arial"/>
          <w:b/>
        </w:rPr>
      </w:pPr>
      <w:r w:rsidRPr="00765A64">
        <w:rPr>
          <w:rFonts w:ascii="Times" w:hAnsi="Times" w:cs="Arial"/>
          <w:b/>
        </w:rPr>
        <w:lastRenderedPageBreak/>
        <w:t>Appen</w:t>
      </w:r>
      <w:r w:rsidR="00E81C01" w:rsidRPr="00765A64">
        <w:rPr>
          <w:rFonts w:ascii="Times" w:hAnsi="Times" w:cs="Arial"/>
          <w:b/>
        </w:rPr>
        <w:t>d</w:t>
      </w:r>
      <w:r w:rsidRPr="00765A64">
        <w:rPr>
          <w:rFonts w:ascii="Times" w:hAnsi="Times" w:cs="Arial"/>
          <w:b/>
        </w:rPr>
        <w:t>ix 1</w:t>
      </w:r>
    </w:p>
    <w:p w14:paraId="5091F8A8" w14:textId="77777777" w:rsidR="00B40439" w:rsidRPr="00765A64" w:rsidRDefault="00B40439" w:rsidP="00E81C01">
      <w:pPr>
        <w:jc w:val="center"/>
        <w:rPr>
          <w:rFonts w:ascii="Times" w:hAnsi="Times" w:cs="Arial"/>
          <w:b/>
        </w:rPr>
      </w:pPr>
    </w:p>
    <w:p w14:paraId="0AFD1E6D" w14:textId="77777777" w:rsidR="00B40439" w:rsidRPr="00765A64" w:rsidRDefault="00B40439" w:rsidP="00E81C01">
      <w:pPr>
        <w:jc w:val="center"/>
        <w:rPr>
          <w:rFonts w:ascii="Times" w:hAnsi="Times" w:cs="Arial"/>
          <w:b/>
        </w:rPr>
      </w:pPr>
      <w:r w:rsidRPr="00765A64">
        <w:rPr>
          <w:rFonts w:ascii="Times" w:hAnsi="Times" w:cs="Arial"/>
          <w:b/>
        </w:rPr>
        <w:t>Chapter Activities Report Template</w:t>
      </w: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365"/>
        <w:gridCol w:w="1401"/>
        <w:gridCol w:w="1394"/>
        <w:gridCol w:w="1670"/>
        <w:gridCol w:w="1920"/>
        <w:gridCol w:w="1427"/>
        <w:gridCol w:w="1700"/>
        <w:gridCol w:w="2381"/>
      </w:tblGrid>
      <w:tr w:rsidR="00B40439" w:rsidRPr="00765A64" w14:paraId="1F402CBE" w14:textId="77777777" w:rsidTr="00F749FB">
        <w:tc>
          <w:tcPr>
            <w:tcW w:w="12247" w:type="dxa"/>
            <w:gridSpan w:val="8"/>
            <w:shd w:val="clear" w:color="auto" w:fill="auto"/>
          </w:tcPr>
          <w:p w14:paraId="2B84E376" w14:textId="77777777" w:rsidR="00B40439" w:rsidRPr="00765A64" w:rsidRDefault="00B40439" w:rsidP="00B40439">
            <w:pPr>
              <w:rPr>
                <w:rFonts w:ascii="Times" w:eastAsia="Calibri" w:hAnsi="Times"/>
                <w:sz w:val="22"/>
                <w:szCs w:val="22"/>
                <w:u w:val="single"/>
              </w:rPr>
            </w:pPr>
            <w:r w:rsidRPr="00765A64">
              <w:rPr>
                <w:rFonts w:ascii="Times" w:eastAsia="Calibri" w:hAnsi="Times"/>
                <w:sz w:val="22"/>
                <w:szCs w:val="22"/>
                <w:u w:val="single"/>
              </w:rPr>
              <w:t>[Chapter Name, School Name] Activity Table</w:t>
            </w:r>
          </w:p>
        </w:tc>
        <w:tc>
          <w:tcPr>
            <w:tcW w:w="2513" w:type="dxa"/>
            <w:shd w:val="clear" w:color="auto" w:fill="auto"/>
          </w:tcPr>
          <w:p w14:paraId="2416F19F" w14:textId="77777777" w:rsidR="00B40439" w:rsidRPr="00765A64" w:rsidRDefault="00B40439" w:rsidP="00B40439">
            <w:pPr>
              <w:rPr>
                <w:rFonts w:ascii="Times" w:eastAsia="Calibri" w:hAnsi="Times"/>
                <w:sz w:val="22"/>
                <w:szCs w:val="22"/>
                <w:u w:val="single"/>
              </w:rPr>
            </w:pPr>
          </w:p>
        </w:tc>
      </w:tr>
      <w:tr w:rsidR="00C13732" w:rsidRPr="00765A64" w14:paraId="32F5EF9B" w14:textId="77777777" w:rsidTr="00F749FB">
        <w:tc>
          <w:tcPr>
            <w:tcW w:w="1530" w:type="dxa"/>
            <w:shd w:val="clear" w:color="auto" w:fill="F2F2F2"/>
          </w:tcPr>
          <w:p w14:paraId="7C012F8A" w14:textId="77777777" w:rsidR="00B40439" w:rsidRPr="00765A64" w:rsidRDefault="00B40439" w:rsidP="00B40439">
            <w:pPr>
              <w:rPr>
                <w:rFonts w:ascii="Times" w:eastAsia="Calibri" w:hAnsi="Times"/>
                <w:sz w:val="22"/>
                <w:szCs w:val="22"/>
                <w:vertAlign w:val="superscript"/>
              </w:rPr>
            </w:pPr>
            <w:r w:rsidRPr="00765A64">
              <w:rPr>
                <w:rFonts w:ascii="Times" w:eastAsia="Calibri" w:hAnsi="Times"/>
                <w:sz w:val="22"/>
                <w:szCs w:val="22"/>
              </w:rPr>
              <w:t>Category of Activity</w:t>
            </w:r>
            <w:r w:rsidR="000D40B6" w:rsidRPr="00765A64">
              <w:rPr>
                <w:rFonts w:ascii="Times" w:eastAsia="Calibri" w:hAnsi="Times"/>
                <w:sz w:val="22"/>
                <w:szCs w:val="22"/>
                <w:vertAlign w:val="superscript"/>
              </w:rPr>
              <w:t>1</w:t>
            </w:r>
          </w:p>
        </w:tc>
        <w:tc>
          <w:tcPr>
            <w:tcW w:w="1033" w:type="dxa"/>
            <w:shd w:val="clear" w:color="auto" w:fill="F2F2F2"/>
          </w:tcPr>
          <w:p w14:paraId="5489BC04" w14:textId="77777777" w:rsidR="00B40439" w:rsidRPr="00765A64" w:rsidRDefault="00B40439" w:rsidP="00B40439">
            <w:pPr>
              <w:rPr>
                <w:rFonts w:ascii="Times" w:eastAsia="Calibri" w:hAnsi="Times"/>
                <w:sz w:val="22"/>
                <w:szCs w:val="22"/>
              </w:rPr>
            </w:pPr>
            <w:r w:rsidRPr="00765A64">
              <w:rPr>
                <w:rFonts w:ascii="Times" w:eastAsia="Calibri" w:hAnsi="Times"/>
                <w:sz w:val="22"/>
                <w:szCs w:val="22"/>
              </w:rPr>
              <w:t>Title of Activity</w:t>
            </w:r>
          </w:p>
        </w:tc>
        <w:tc>
          <w:tcPr>
            <w:tcW w:w="1410" w:type="dxa"/>
            <w:shd w:val="clear" w:color="auto" w:fill="F2F2F2"/>
          </w:tcPr>
          <w:p w14:paraId="42FEBB19" w14:textId="77777777" w:rsidR="00B40439" w:rsidRPr="00765A64" w:rsidRDefault="00B40439" w:rsidP="00B40439">
            <w:pPr>
              <w:rPr>
                <w:rFonts w:ascii="Times" w:eastAsia="Calibri" w:hAnsi="Times"/>
                <w:sz w:val="22"/>
                <w:szCs w:val="22"/>
                <w:vertAlign w:val="superscript"/>
              </w:rPr>
            </w:pPr>
            <w:r w:rsidRPr="00765A64">
              <w:rPr>
                <w:rFonts w:ascii="Times" w:eastAsia="Calibri" w:hAnsi="Times"/>
                <w:sz w:val="22"/>
                <w:szCs w:val="22"/>
              </w:rPr>
              <w:t>Brief Description</w:t>
            </w:r>
            <w:r w:rsidR="000D40B6" w:rsidRPr="00765A64">
              <w:rPr>
                <w:rFonts w:ascii="Times" w:eastAsia="Calibri" w:hAnsi="Times"/>
                <w:sz w:val="22"/>
                <w:szCs w:val="22"/>
                <w:vertAlign w:val="superscript"/>
              </w:rPr>
              <w:t>2</w:t>
            </w:r>
          </w:p>
        </w:tc>
        <w:tc>
          <w:tcPr>
            <w:tcW w:w="1396" w:type="dxa"/>
            <w:shd w:val="clear" w:color="auto" w:fill="F2F2F2"/>
          </w:tcPr>
          <w:p w14:paraId="415C7929" w14:textId="77777777" w:rsidR="00B40439" w:rsidRPr="00765A64" w:rsidRDefault="00B40439" w:rsidP="00B40439">
            <w:pPr>
              <w:rPr>
                <w:rFonts w:ascii="Times" w:eastAsia="Calibri" w:hAnsi="Times"/>
                <w:sz w:val="22"/>
                <w:szCs w:val="22"/>
              </w:rPr>
            </w:pPr>
            <w:r w:rsidRPr="00765A64">
              <w:rPr>
                <w:rFonts w:ascii="Times" w:eastAsia="Calibri" w:hAnsi="Times"/>
                <w:sz w:val="22"/>
                <w:szCs w:val="22"/>
              </w:rPr>
              <w:t>How Does This Activity Align With the Rho Chi Mission Statement?</w:t>
            </w:r>
          </w:p>
        </w:tc>
        <w:tc>
          <w:tcPr>
            <w:tcW w:w="1741" w:type="dxa"/>
            <w:shd w:val="clear" w:color="auto" w:fill="F2F2F2"/>
          </w:tcPr>
          <w:p w14:paraId="13A0F3E3" w14:textId="77777777" w:rsidR="00B40439" w:rsidRPr="00765A64" w:rsidRDefault="00B40439" w:rsidP="00B40439">
            <w:pPr>
              <w:rPr>
                <w:rFonts w:ascii="Times" w:eastAsia="Calibri" w:hAnsi="Times"/>
                <w:sz w:val="22"/>
                <w:szCs w:val="22"/>
              </w:rPr>
            </w:pPr>
            <w:r w:rsidRPr="00765A64">
              <w:rPr>
                <w:rFonts w:ascii="Times" w:eastAsia="Calibri" w:hAnsi="Times"/>
                <w:sz w:val="22"/>
                <w:szCs w:val="22"/>
              </w:rPr>
              <w:t>Years the Activity has Been Ongoing?</w:t>
            </w:r>
          </w:p>
        </w:tc>
        <w:tc>
          <w:tcPr>
            <w:tcW w:w="1973" w:type="dxa"/>
            <w:shd w:val="clear" w:color="auto" w:fill="F2F2F2"/>
          </w:tcPr>
          <w:p w14:paraId="20B904B6" w14:textId="77777777" w:rsidR="00B40439" w:rsidRPr="00765A64" w:rsidRDefault="00B40439" w:rsidP="00B40439">
            <w:pPr>
              <w:rPr>
                <w:rFonts w:ascii="Times" w:eastAsia="Calibri" w:hAnsi="Times"/>
                <w:sz w:val="22"/>
                <w:szCs w:val="22"/>
              </w:rPr>
            </w:pPr>
            <w:r w:rsidRPr="00765A64">
              <w:rPr>
                <w:rFonts w:ascii="Times" w:eastAsia="Calibri" w:hAnsi="Times"/>
                <w:sz w:val="22"/>
                <w:szCs w:val="22"/>
              </w:rPr>
              <w:t>If Activity has Been Ongoing for &gt;1 Year, What Evaluations Have Been Done to Assess the Success of the Activity and What Improvements Have Been Done Over the Past Year?</w:t>
            </w:r>
          </w:p>
        </w:tc>
        <w:tc>
          <w:tcPr>
            <w:tcW w:w="1447" w:type="dxa"/>
            <w:shd w:val="clear" w:color="auto" w:fill="F2F2F2"/>
          </w:tcPr>
          <w:p w14:paraId="74F68B43" w14:textId="77777777" w:rsidR="00B40439" w:rsidRPr="00765A64" w:rsidRDefault="00B40439" w:rsidP="00B40439">
            <w:pPr>
              <w:rPr>
                <w:rFonts w:ascii="Times" w:eastAsia="Calibri" w:hAnsi="Times"/>
                <w:sz w:val="22"/>
                <w:szCs w:val="22"/>
              </w:rPr>
            </w:pPr>
            <w:r w:rsidRPr="00765A64">
              <w:rPr>
                <w:rFonts w:ascii="Times" w:eastAsia="Calibri" w:hAnsi="Times"/>
                <w:sz w:val="22"/>
                <w:szCs w:val="22"/>
              </w:rPr>
              <w:t>How Many Members Participated in the Activity?</w:t>
            </w:r>
          </w:p>
        </w:tc>
        <w:tc>
          <w:tcPr>
            <w:tcW w:w="1717" w:type="dxa"/>
            <w:shd w:val="clear" w:color="auto" w:fill="F2F2F2"/>
          </w:tcPr>
          <w:p w14:paraId="31497EAE" w14:textId="77777777" w:rsidR="00B40439" w:rsidRPr="00765A64" w:rsidRDefault="00B40439" w:rsidP="00B40439">
            <w:pPr>
              <w:rPr>
                <w:rFonts w:ascii="Times" w:eastAsia="Calibri" w:hAnsi="Times"/>
                <w:sz w:val="22"/>
                <w:szCs w:val="22"/>
              </w:rPr>
            </w:pPr>
            <w:r w:rsidRPr="00765A64">
              <w:rPr>
                <w:rFonts w:ascii="Times" w:eastAsia="Calibri" w:hAnsi="Times"/>
                <w:sz w:val="22"/>
                <w:szCs w:val="22"/>
              </w:rPr>
              <w:t>How Many Students (non-members) and/or Patients were impacted by the Activity?</w:t>
            </w:r>
          </w:p>
        </w:tc>
        <w:tc>
          <w:tcPr>
            <w:tcW w:w="2513" w:type="dxa"/>
            <w:shd w:val="clear" w:color="auto" w:fill="F2F2F2"/>
          </w:tcPr>
          <w:p w14:paraId="6B8D9E11" w14:textId="77777777" w:rsidR="00B40439" w:rsidRPr="00765A64" w:rsidRDefault="00B40439" w:rsidP="00B40439">
            <w:pPr>
              <w:rPr>
                <w:rFonts w:ascii="Times" w:eastAsia="Calibri" w:hAnsi="Times"/>
                <w:sz w:val="22"/>
                <w:szCs w:val="22"/>
              </w:rPr>
            </w:pPr>
            <w:r w:rsidRPr="00765A64">
              <w:rPr>
                <w:rFonts w:ascii="Times" w:eastAsia="Calibri" w:hAnsi="Times"/>
                <w:sz w:val="22"/>
                <w:szCs w:val="22"/>
              </w:rPr>
              <w:t>Financial Information for the Activity [Budget Required, Fundraising Amount]</w:t>
            </w:r>
          </w:p>
        </w:tc>
      </w:tr>
      <w:tr w:rsidR="00C13732" w:rsidRPr="00765A64" w14:paraId="04BFED3D" w14:textId="77777777" w:rsidTr="00F749FB">
        <w:trPr>
          <w:trHeight w:val="2024"/>
        </w:trPr>
        <w:tc>
          <w:tcPr>
            <w:tcW w:w="1530" w:type="dxa"/>
            <w:shd w:val="clear" w:color="auto" w:fill="FFC000"/>
          </w:tcPr>
          <w:p w14:paraId="1FF5E9D9" w14:textId="77777777" w:rsidR="00EE1C47" w:rsidRPr="00765A64" w:rsidRDefault="00EE1C47" w:rsidP="00B40439">
            <w:pPr>
              <w:rPr>
                <w:rFonts w:ascii="Times" w:eastAsia="Calibri" w:hAnsi="Times"/>
                <w:sz w:val="22"/>
                <w:szCs w:val="22"/>
              </w:rPr>
            </w:pPr>
            <w:r w:rsidRPr="00765A64">
              <w:rPr>
                <w:rFonts w:ascii="Times" w:eastAsia="Calibri" w:hAnsi="Times"/>
                <w:sz w:val="22"/>
                <w:szCs w:val="22"/>
              </w:rPr>
              <w:t>Intellectual Leadership Activities (i.e., tutoring, sponsored lectures, poster sessions, etc.)</w:t>
            </w:r>
          </w:p>
        </w:tc>
        <w:tc>
          <w:tcPr>
            <w:tcW w:w="1033" w:type="dxa"/>
            <w:shd w:val="clear" w:color="auto" w:fill="FFC000"/>
          </w:tcPr>
          <w:p w14:paraId="622C685E" w14:textId="77777777" w:rsidR="00EE1C47" w:rsidRPr="00765A64" w:rsidRDefault="00C13732" w:rsidP="00B40439">
            <w:pPr>
              <w:rPr>
                <w:rFonts w:ascii="Times" w:eastAsia="Calibri" w:hAnsi="Times"/>
                <w:sz w:val="22"/>
                <w:szCs w:val="22"/>
              </w:rPr>
            </w:pPr>
            <w:r w:rsidRPr="00765A64">
              <w:rPr>
                <w:rFonts w:ascii="Times" w:eastAsia="Calibri" w:hAnsi="Times"/>
                <w:sz w:val="22"/>
                <w:szCs w:val="22"/>
              </w:rPr>
              <w:t>Pharmacy student tutoring</w:t>
            </w:r>
          </w:p>
          <w:p w14:paraId="5CACBBCF" w14:textId="77777777" w:rsidR="00C6531A" w:rsidRPr="00765A64" w:rsidRDefault="00C6531A" w:rsidP="00B40439">
            <w:pPr>
              <w:rPr>
                <w:rFonts w:ascii="Times" w:eastAsia="Calibri" w:hAnsi="Times"/>
                <w:sz w:val="22"/>
                <w:szCs w:val="22"/>
              </w:rPr>
            </w:pPr>
          </w:p>
          <w:p w14:paraId="3818E9D2" w14:textId="757782C1" w:rsidR="00C6531A" w:rsidRPr="00765A64" w:rsidRDefault="00C6531A" w:rsidP="00B40439">
            <w:pPr>
              <w:rPr>
                <w:rFonts w:ascii="Times" w:eastAsia="Calibri" w:hAnsi="Times"/>
                <w:sz w:val="22"/>
                <w:szCs w:val="22"/>
              </w:rPr>
            </w:pPr>
          </w:p>
        </w:tc>
        <w:tc>
          <w:tcPr>
            <w:tcW w:w="1410" w:type="dxa"/>
            <w:shd w:val="clear" w:color="auto" w:fill="FFC000"/>
          </w:tcPr>
          <w:p w14:paraId="2ECEFBC6" w14:textId="04E00C8B" w:rsidR="00EE1C47" w:rsidRPr="00765A64" w:rsidRDefault="00C13732" w:rsidP="00B40439">
            <w:pPr>
              <w:rPr>
                <w:rFonts w:ascii="Times" w:eastAsia="Calibri" w:hAnsi="Times"/>
                <w:sz w:val="22"/>
                <w:szCs w:val="22"/>
              </w:rPr>
            </w:pPr>
            <w:r w:rsidRPr="00765A64">
              <w:rPr>
                <w:rFonts w:ascii="Times" w:eastAsia="Calibri" w:hAnsi="Times"/>
                <w:sz w:val="22"/>
                <w:szCs w:val="22"/>
              </w:rPr>
              <w:t xml:space="preserve">Tutoring for students struggling with current coursework, per referral from Brad Wingo. </w:t>
            </w:r>
          </w:p>
        </w:tc>
        <w:tc>
          <w:tcPr>
            <w:tcW w:w="1396" w:type="dxa"/>
            <w:shd w:val="clear" w:color="auto" w:fill="FFC000"/>
          </w:tcPr>
          <w:p w14:paraId="559DB6A4" w14:textId="224DEFAA" w:rsidR="00EE1C47" w:rsidRPr="00765A64" w:rsidRDefault="00C13732" w:rsidP="00B40439">
            <w:pPr>
              <w:rPr>
                <w:rFonts w:ascii="Times" w:eastAsia="Calibri" w:hAnsi="Times"/>
                <w:sz w:val="22"/>
                <w:szCs w:val="22"/>
              </w:rPr>
            </w:pPr>
            <w:r w:rsidRPr="00765A64">
              <w:rPr>
                <w:rFonts w:ascii="Times" w:eastAsia="Calibri" w:hAnsi="Times"/>
                <w:sz w:val="22"/>
                <w:szCs w:val="22"/>
              </w:rPr>
              <w:t>Students serving as intellectual leaders.</w:t>
            </w:r>
          </w:p>
        </w:tc>
        <w:tc>
          <w:tcPr>
            <w:tcW w:w="1741" w:type="dxa"/>
            <w:shd w:val="clear" w:color="auto" w:fill="FFC000"/>
          </w:tcPr>
          <w:p w14:paraId="1E749802" w14:textId="22F004F5" w:rsidR="00EE1C47" w:rsidRPr="00765A64" w:rsidRDefault="00C13732" w:rsidP="00B40439">
            <w:pPr>
              <w:rPr>
                <w:rFonts w:ascii="Times" w:eastAsia="Calibri" w:hAnsi="Times"/>
                <w:sz w:val="22"/>
                <w:szCs w:val="22"/>
              </w:rPr>
            </w:pPr>
            <w:r w:rsidRPr="00765A64">
              <w:rPr>
                <w:rFonts w:ascii="Times" w:eastAsia="Calibri" w:hAnsi="Times"/>
                <w:sz w:val="22"/>
                <w:szCs w:val="22"/>
              </w:rPr>
              <w:t>&gt; 3 years</w:t>
            </w:r>
          </w:p>
        </w:tc>
        <w:tc>
          <w:tcPr>
            <w:tcW w:w="1973" w:type="dxa"/>
            <w:shd w:val="clear" w:color="auto" w:fill="FFC000"/>
          </w:tcPr>
          <w:p w14:paraId="69ADCFFC" w14:textId="77777777" w:rsidR="00EE1C47" w:rsidRPr="00765A64" w:rsidRDefault="00C13732" w:rsidP="00B40439">
            <w:pPr>
              <w:rPr>
                <w:rFonts w:ascii="Times" w:eastAsia="Calibri" w:hAnsi="Times"/>
                <w:sz w:val="22"/>
                <w:szCs w:val="22"/>
              </w:rPr>
            </w:pPr>
            <w:r w:rsidRPr="00765A64">
              <w:rPr>
                <w:rFonts w:ascii="Times" w:eastAsia="Calibri" w:hAnsi="Times"/>
                <w:sz w:val="22"/>
                <w:szCs w:val="22"/>
              </w:rPr>
              <w:t xml:space="preserve">Brad Wingo assesses the students eligibility for the program and tutors individually note their progress. Grades are also an important measure of effectiveness. No improvements have been necessary as of yet but a thorough </w:t>
            </w:r>
            <w:r w:rsidRPr="00765A64">
              <w:rPr>
                <w:rFonts w:ascii="Times" w:eastAsia="Calibri" w:hAnsi="Times"/>
                <w:sz w:val="22"/>
                <w:szCs w:val="22"/>
              </w:rPr>
              <w:lastRenderedPageBreak/>
              <w:t xml:space="preserve">training is required on expectations. </w:t>
            </w:r>
          </w:p>
          <w:p w14:paraId="79F843D0" w14:textId="4586EECA" w:rsidR="00C6531A" w:rsidRPr="00765A64" w:rsidRDefault="00C6531A" w:rsidP="00B40439">
            <w:pPr>
              <w:rPr>
                <w:rFonts w:ascii="Times" w:eastAsia="Calibri" w:hAnsi="Times"/>
                <w:sz w:val="22"/>
                <w:szCs w:val="22"/>
              </w:rPr>
            </w:pPr>
          </w:p>
        </w:tc>
        <w:tc>
          <w:tcPr>
            <w:tcW w:w="1447" w:type="dxa"/>
            <w:shd w:val="clear" w:color="auto" w:fill="FFC000"/>
          </w:tcPr>
          <w:p w14:paraId="444E8084" w14:textId="181AB309" w:rsidR="00EE1C47" w:rsidRPr="00A53CD7" w:rsidRDefault="002570B2" w:rsidP="00B40439">
            <w:pPr>
              <w:rPr>
                <w:rFonts w:ascii="Times" w:eastAsia="Calibri" w:hAnsi="Times"/>
                <w:sz w:val="22"/>
                <w:szCs w:val="22"/>
              </w:rPr>
            </w:pPr>
            <w:r w:rsidRPr="00A53CD7">
              <w:rPr>
                <w:rFonts w:ascii="Times" w:eastAsia="Calibri" w:hAnsi="Times"/>
                <w:sz w:val="22"/>
                <w:szCs w:val="22"/>
              </w:rPr>
              <w:lastRenderedPageBreak/>
              <w:t>11</w:t>
            </w:r>
          </w:p>
        </w:tc>
        <w:tc>
          <w:tcPr>
            <w:tcW w:w="1717" w:type="dxa"/>
            <w:shd w:val="clear" w:color="auto" w:fill="FFC000"/>
          </w:tcPr>
          <w:p w14:paraId="12A52ED5" w14:textId="37541F19" w:rsidR="00EE1C47" w:rsidRPr="00A53CD7" w:rsidRDefault="002570B2" w:rsidP="00B40439">
            <w:pPr>
              <w:rPr>
                <w:rFonts w:ascii="Times" w:eastAsia="Calibri" w:hAnsi="Times"/>
                <w:sz w:val="22"/>
                <w:szCs w:val="22"/>
              </w:rPr>
            </w:pPr>
            <w:r w:rsidRPr="00A53CD7">
              <w:rPr>
                <w:rFonts w:ascii="Times" w:eastAsia="Calibri" w:hAnsi="Times"/>
                <w:sz w:val="22"/>
                <w:szCs w:val="22"/>
              </w:rPr>
              <w:t>12</w:t>
            </w:r>
          </w:p>
        </w:tc>
        <w:tc>
          <w:tcPr>
            <w:tcW w:w="2513" w:type="dxa"/>
            <w:shd w:val="clear" w:color="auto" w:fill="FFC000"/>
          </w:tcPr>
          <w:p w14:paraId="660263EA" w14:textId="01C069D4" w:rsidR="00EE1C47" w:rsidRPr="00765A64" w:rsidRDefault="00C13732" w:rsidP="00B40439">
            <w:pPr>
              <w:rPr>
                <w:rFonts w:ascii="Times" w:eastAsia="Calibri" w:hAnsi="Times"/>
                <w:sz w:val="22"/>
                <w:szCs w:val="22"/>
              </w:rPr>
            </w:pPr>
            <w:r w:rsidRPr="00765A64">
              <w:rPr>
                <w:rFonts w:ascii="Times" w:eastAsia="Calibri" w:hAnsi="Times"/>
                <w:sz w:val="22"/>
                <w:szCs w:val="22"/>
              </w:rPr>
              <w:t>N/A</w:t>
            </w:r>
          </w:p>
        </w:tc>
      </w:tr>
      <w:tr w:rsidR="00C13732" w:rsidRPr="00765A64" w14:paraId="710CC0C5" w14:textId="77777777" w:rsidTr="00F749FB">
        <w:trPr>
          <w:trHeight w:val="1518"/>
        </w:trPr>
        <w:tc>
          <w:tcPr>
            <w:tcW w:w="1530" w:type="dxa"/>
            <w:shd w:val="clear" w:color="auto" w:fill="auto"/>
          </w:tcPr>
          <w:p w14:paraId="51FCFFD8" w14:textId="77777777" w:rsidR="00EE1C47" w:rsidRPr="00765A64" w:rsidRDefault="00EE1C47" w:rsidP="00B40439">
            <w:pPr>
              <w:rPr>
                <w:rFonts w:ascii="Times" w:eastAsia="Calibri" w:hAnsi="Times"/>
                <w:sz w:val="22"/>
                <w:szCs w:val="22"/>
              </w:rPr>
            </w:pPr>
            <w:r w:rsidRPr="00765A64">
              <w:rPr>
                <w:rFonts w:ascii="Times" w:eastAsia="Calibri" w:hAnsi="Times"/>
                <w:sz w:val="22"/>
                <w:szCs w:val="22"/>
              </w:rPr>
              <w:lastRenderedPageBreak/>
              <w:t>College of Pharmacy Events [non-academic, non-patient outreach]</w:t>
            </w:r>
          </w:p>
        </w:tc>
        <w:tc>
          <w:tcPr>
            <w:tcW w:w="1033" w:type="dxa"/>
            <w:shd w:val="clear" w:color="auto" w:fill="auto"/>
          </w:tcPr>
          <w:p w14:paraId="71EFF4A1" w14:textId="4DA89D91" w:rsidR="00EE1C47" w:rsidRPr="00765A64" w:rsidRDefault="00C13732" w:rsidP="00B40439">
            <w:pPr>
              <w:rPr>
                <w:rFonts w:ascii="Times" w:eastAsia="Calibri" w:hAnsi="Times"/>
                <w:sz w:val="22"/>
                <w:szCs w:val="22"/>
              </w:rPr>
            </w:pPr>
            <w:r w:rsidRPr="00765A64">
              <w:rPr>
                <w:rFonts w:ascii="Times" w:eastAsia="Calibri" w:hAnsi="Times"/>
                <w:sz w:val="22"/>
                <w:szCs w:val="22"/>
              </w:rPr>
              <w:t>Faculty Appreciation Breakfast</w:t>
            </w:r>
          </w:p>
        </w:tc>
        <w:tc>
          <w:tcPr>
            <w:tcW w:w="1410" w:type="dxa"/>
            <w:shd w:val="clear" w:color="auto" w:fill="auto"/>
          </w:tcPr>
          <w:p w14:paraId="1D88CBA9" w14:textId="7C787B0B" w:rsidR="00EE1C47" w:rsidRPr="00765A64" w:rsidRDefault="009226A7" w:rsidP="00B40439">
            <w:pPr>
              <w:rPr>
                <w:rFonts w:ascii="Times" w:eastAsia="Calibri" w:hAnsi="Times"/>
                <w:sz w:val="22"/>
                <w:szCs w:val="22"/>
              </w:rPr>
            </w:pPr>
            <w:r w:rsidRPr="00765A64">
              <w:rPr>
                <w:rFonts w:ascii="Times" w:eastAsia="Calibri" w:hAnsi="Times"/>
                <w:sz w:val="22"/>
                <w:szCs w:val="22"/>
              </w:rPr>
              <w:t xml:space="preserve">Breakfast for faculty and staff of Eshelman School of Pharmacy </w:t>
            </w:r>
          </w:p>
        </w:tc>
        <w:tc>
          <w:tcPr>
            <w:tcW w:w="1396" w:type="dxa"/>
            <w:shd w:val="clear" w:color="auto" w:fill="auto"/>
          </w:tcPr>
          <w:p w14:paraId="23F9DFF3" w14:textId="3C40C8F8" w:rsidR="00EE1C47" w:rsidRPr="00765A64" w:rsidRDefault="00140BA3" w:rsidP="00B40439">
            <w:pPr>
              <w:rPr>
                <w:rFonts w:ascii="Times" w:eastAsia="Calibri" w:hAnsi="Times"/>
                <w:sz w:val="22"/>
                <w:szCs w:val="22"/>
              </w:rPr>
            </w:pPr>
            <w:r w:rsidRPr="00765A64">
              <w:rPr>
                <w:rFonts w:ascii="Times" w:eastAsia="Calibri" w:hAnsi="Times"/>
                <w:sz w:val="22"/>
                <w:szCs w:val="22"/>
              </w:rPr>
              <w:t xml:space="preserve">Advancing the organization itself by promoting a profound respect for those who contribute to the daily running of the education system. </w:t>
            </w:r>
          </w:p>
        </w:tc>
        <w:tc>
          <w:tcPr>
            <w:tcW w:w="1741" w:type="dxa"/>
            <w:shd w:val="clear" w:color="auto" w:fill="auto"/>
          </w:tcPr>
          <w:p w14:paraId="441120AE" w14:textId="40AC571E" w:rsidR="00EE1C47" w:rsidRPr="00765A64" w:rsidRDefault="00140BA3" w:rsidP="00B40439">
            <w:pPr>
              <w:rPr>
                <w:rFonts w:ascii="Times" w:eastAsia="Calibri" w:hAnsi="Times"/>
                <w:sz w:val="22"/>
                <w:szCs w:val="22"/>
              </w:rPr>
            </w:pPr>
            <w:r w:rsidRPr="00765A64">
              <w:rPr>
                <w:rFonts w:ascii="Times" w:eastAsia="Calibri" w:hAnsi="Times"/>
                <w:sz w:val="22"/>
                <w:szCs w:val="22"/>
              </w:rPr>
              <w:t>At least 3 years</w:t>
            </w:r>
          </w:p>
        </w:tc>
        <w:tc>
          <w:tcPr>
            <w:tcW w:w="1973" w:type="dxa"/>
            <w:shd w:val="clear" w:color="auto" w:fill="auto"/>
          </w:tcPr>
          <w:p w14:paraId="601F7DEA" w14:textId="07A4DD1C" w:rsidR="00EE1C47" w:rsidRPr="00765A64" w:rsidRDefault="00140BA3" w:rsidP="00B40439">
            <w:pPr>
              <w:rPr>
                <w:rFonts w:ascii="Times" w:eastAsia="Calibri" w:hAnsi="Times"/>
                <w:sz w:val="22"/>
                <w:szCs w:val="22"/>
              </w:rPr>
            </w:pPr>
            <w:r w:rsidRPr="00765A64">
              <w:rPr>
                <w:rFonts w:ascii="Times" w:eastAsia="Calibri" w:hAnsi="Times"/>
                <w:sz w:val="22"/>
                <w:szCs w:val="22"/>
              </w:rPr>
              <w:t xml:space="preserve">Personal comments made by faculty and staff have been encouraging ways to remind us that this little thank you does indeed make a difference. While timing and what food is offered does vary, the event itself being held does not change. </w:t>
            </w:r>
          </w:p>
        </w:tc>
        <w:tc>
          <w:tcPr>
            <w:tcW w:w="1447" w:type="dxa"/>
            <w:shd w:val="clear" w:color="auto" w:fill="auto"/>
          </w:tcPr>
          <w:p w14:paraId="332E5785" w14:textId="5AC32FD8" w:rsidR="00EE1C47" w:rsidRPr="00765A64" w:rsidRDefault="00140BA3" w:rsidP="00B40439">
            <w:pPr>
              <w:rPr>
                <w:rFonts w:ascii="Times" w:eastAsia="Calibri" w:hAnsi="Times"/>
                <w:sz w:val="22"/>
                <w:szCs w:val="22"/>
              </w:rPr>
            </w:pPr>
            <w:r w:rsidRPr="00765A64">
              <w:rPr>
                <w:rFonts w:ascii="Times" w:eastAsia="Calibri" w:hAnsi="Times"/>
                <w:sz w:val="22"/>
                <w:szCs w:val="22"/>
              </w:rPr>
              <w:t>15</w:t>
            </w:r>
          </w:p>
        </w:tc>
        <w:tc>
          <w:tcPr>
            <w:tcW w:w="1717" w:type="dxa"/>
            <w:shd w:val="clear" w:color="auto" w:fill="auto"/>
          </w:tcPr>
          <w:p w14:paraId="13E0572B" w14:textId="09AB8797" w:rsidR="00EE1C47" w:rsidRPr="00765A64" w:rsidRDefault="00140BA3" w:rsidP="00140BA3">
            <w:pPr>
              <w:rPr>
                <w:rFonts w:ascii="Times" w:eastAsia="Calibri" w:hAnsi="Times"/>
                <w:sz w:val="22"/>
                <w:szCs w:val="22"/>
              </w:rPr>
            </w:pPr>
            <w:r w:rsidRPr="00765A64">
              <w:rPr>
                <w:rFonts w:ascii="Times" w:eastAsia="Calibri" w:hAnsi="Times"/>
                <w:sz w:val="22"/>
                <w:szCs w:val="22"/>
              </w:rPr>
              <w:t>pharmacy faculty and staff  (approximately 25 individuals estimated per breakfast)</w:t>
            </w:r>
          </w:p>
        </w:tc>
        <w:tc>
          <w:tcPr>
            <w:tcW w:w="2513" w:type="dxa"/>
            <w:shd w:val="clear" w:color="auto" w:fill="auto"/>
          </w:tcPr>
          <w:p w14:paraId="207CDBE6" w14:textId="7754CEC7" w:rsidR="00EE1C47" w:rsidRPr="00765A64" w:rsidRDefault="00A53CD7" w:rsidP="00B40439">
            <w:pPr>
              <w:rPr>
                <w:rFonts w:ascii="Times" w:eastAsia="Calibri" w:hAnsi="Times"/>
                <w:sz w:val="22"/>
                <w:szCs w:val="22"/>
              </w:rPr>
            </w:pPr>
            <w:r w:rsidRPr="00A53CD7">
              <w:rPr>
                <w:rFonts w:ascii="Times" w:eastAsia="Calibri" w:hAnsi="Times"/>
                <w:sz w:val="22"/>
                <w:szCs w:val="22"/>
              </w:rPr>
              <w:t>$50 for Fall Semester and $80 Spring Semester from Pharmacy Student Senate</w:t>
            </w:r>
          </w:p>
        </w:tc>
      </w:tr>
      <w:tr w:rsidR="00C13732" w:rsidRPr="00765A64" w14:paraId="443E7AAC" w14:textId="77777777" w:rsidTr="00F749FB">
        <w:trPr>
          <w:trHeight w:val="1265"/>
        </w:trPr>
        <w:tc>
          <w:tcPr>
            <w:tcW w:w="1530" w:type="dxa"/>
            <w:shd w:val="clear" w:color="auto" w:fill="FFC000"/>
          </w:tcPr>
          <w:p w14:paraId="114C4AF1" w14:textId="77777777" w:rsidR="00EE1C47" w:rsidRPr="00765A64" w:rsidRDefault="00EE1C47" w:rsidP="00B40439">
            <w:pPr>
              <w:rPr>
                <w:rFonts w:ascii="Times" w:eastAsia="Calibri" w:hAnsi="Times"/>
                <w:sz w:val="22"/>
                <w:szCs w:val="22"/>
              </w:rPr>
            </w:pPr>
            <w:r w:rsidRPr="00765A64">
              <w:rPr>
                <w:rFonts w:ascii="Times" w:eastAsia="Calibri" w:hAnsi="Times"/>
                <w:sz w:val="22"/>
                <w:szCs w:val="22"/>
              </w:rPr>
              <w:t>Patient Outreach Events/ Community Service</w:t>
            </w:r>
          </w:p>
        </w:tc>
        <w:tc>
          <w:tcPr>
            <w:tcW w:w="1033" w:type="dxa"/>
            <w:shd w:val="clear" w:color="auto" w:fill="FFC000"/>
          </w:tcPr>
          <w:p w14:paraId="36E3BF51" w14:textId="58B19C51" w:rsidR="00EE1C47" w:rsidRPr="00765A64" w:rsidRDefault="00C13732" w:rsidP="00B40439">
            <w:pPr>
              <w:rPr>
                <w:rFonts w:ascii="Times" w:eastAsia="Calibri" w:hAnsi="Times"/>
                <w:sz w:val="22"/>
                <w:szCs w:val="22"/>
              </w:rPr>
            </w:pPr>
            <w:r w:rsidRPr="00765A64">
              <w:rPr>
                <w:rFonts w:ascii="Times" w:eastAsia="Calibri" w:hAnsi="Times"/>
                <w:sz w:val="22"/>
                <w:szCs w:val="22"/>
              </w:rPr>
              <w:t>Donate Life Carnival</w:t>
            </w:r>
          </w:p>
        </w:tc>
        <w:tc>
          <w:tcPr>
            <w:tcW w:w="1410" w:type="dxa"/>
            <w:shd w:val="clear" w:color="auto" w:fill="FFC000"/>
          </w:tcPr>
          <w:p w14:paraId="5A2F5001" w14:textId="2DC36685" w:rsidR="00EE1C47" w:rsidRPr="00765A64" w:rsidRDefault="00140BA3" w:rsidP="00B40439">
            <w:pPr>
              <w:rPr>
                <w:rFonts w:ascii="Times" w:eastAsia="Calibri" w:hAnsi="Times"/>
                <w:sz w:val="22"/>
                <w:szCs w:val="22"/>
              </w:rPr>
            </w:pPr>
            <w:r w:rsidRPr="00765A64">
              <w:rPr>
                <w:rFonts w:ascii="Times" w:eastAsia="Calibri" w:hAnsi="Times"/>
                <w:sz w:val="22"/>
                <w:szCs w:val="22"/>
              </w:rPr>
              <w:t xml:space="preserve">Partnered with Donate Life to spread awareness about being an organ &amp; tissue donor and recruit individuals to sign up to be a donor. </w:t>
            </w:r>
          </w:p>
        </w:tc>
        <w:tc>
          <w:tcPr>
            <w:tcW w:w="1396" w:type="dxa"/>
            <w:shd w:val="clear" w:color="auto" w:fill="FFC000"/>
          </w:tcPr>
          <w:p w14:paraId="641D1E70" w14:textId="497D94D9" w:rsidR="00EE1C47" w:rsidRPr="00765A64" w:rsidRDefault="00DC2B53" w:rsidP="00B40439">
            <w:pPr>
              <w:rPr>
                <w:rFonts w:ascii="Times" w:eastAsia="Calibri" w:hAnsi="Times"/>
                <w:sz w:val="22"/>
                <w:szCs w:val="22"/>
              </w:rPr>
            </w:pPr>
            <w:r w:rsidRPr="00765A64">
              <w:rPr>
                <w:rFonts w:ascii="Times" w:eastAsia="Calibri" w:hAnsi="Times"/>
                <w:sz w:val="22"/>
                <w:szCs w:val="22"/>
              </w:rPr>
              <w:t>Linking the ideals of intellectual advancement with the idea that service is an inherent part of our profession.</w:t>
            </w:r>
          </w:p>
        </w:tc>
        <w:tc>
          <w:tcPr>
            <w:tcW w:w="1741" w:type="dxa"/>
            <w:shd w:val="clear" w:color="auto" w:fill="FFC000"/>
          </w:tcPr>
          <w:p w14:paraId="4C2593FD" w14:textId="71C41CE6" w:rsidR="00EE1C47" w:rsidRPr="00765A64" w:rsidRDefault="00DC2B53" w:rsidP="00B40439">
            <w:pPr>
              <w:rPr>
                <w:rFonts w:ascii="Times" w:eastAsia="Calibri" w:hAnsi="Times"/>
                <w:sz w:val="22"/>
                <w:szCs w:val="22"/>
              </w:rPr>
            </w:pPr>
            <w:r w:rsidRPr="00765A64">
              <w:rPr>
                <w:rFonts w:ascii="Times" w:eastAsia="Calibri" w:hAnsi="Times"/>
                <w:sz w:val="22"/>
                <w:szCs w:val="22"/>
              </w:rPr>
              <w:t>At least 3 years</w:t>
            </w:r>
          </w:p>
        </w:tc>
        <w:tc>
          <w:tcPr>
            <w:tcW w:w="1973" w:type="dxa"/>
            <w:shd w:val="clear" w:color="auto" w:fill="FFC000"/>
          </w:tcPr>
          <w:p w14:paraId="58AB40ED" w14:textId="38E81664" w:rsidR="00EE1C47" w:rsidRPr="00765A64" w:rsidRDefault="00DC2B53" w:rsidP="00B40439">
            <w:pPr>
              <w:rPr>
                <w:rFonts w:ascii="Times" w:eastAsia="Calibri" w:hAnsi="Times"/>
                <w:sz w:val="22"/>
                <w:szCs w:val="22"/>
              </w:rPr>
            </w:pPr>
            <w:r w:rsidRPr="00765A64">
              <w:rPr>
                <w:rFonts w:ascii="Times" w:eastAsia="Calibri" w:hAnsi="Times"/>
                <w:sz w:val="22"/>
                <w:szCs w:val="22"/>
              </w:rPr>
              <w:t xml:space="preserve">The number of registered donors doubled this year, largely due to having the event outside with nicer weather. We also took note that while games did attract attention, free food/drinks were a far more efficient way to attract those individuals to sign up. We encourage this next years officers to do the same practice. </w:t>
            </w:r>
          </w:p>
        </w:tc>
        <w:tc>
          <w:tcPr>
            <w:tcW w:w="1447" w:type="dxa"/>
            <w:shd w:val="clear" w:color="auto" w:fill="FFC000"/>
          </w:tcPr>
          <w:p w14:paraId="3CE6B324" w14:textId="5FF02DBE" w:rsidR="00EE1C47" w:rsidRPr="00765A64" w:rsidRDefault="00DC2B53" w:rsidP="00B40439">
            <w:pPr>
              <w:rPr>
                <w:rFonts w:ascii="Times" w:eastAsia="Calibri" w:hAnsi="Times"/>
                <w:sz w:val="22"/>
                <w:szCs w:val="22"/>
              </w:rPr>
            </w:pPr>
            <w:r w:rsidRPr="00765A64">
              <w:rPr>
                <w:rFonts w:ascii="Times" w:eastAsia="Calibri" w:hAnsi="Times"/>
                <w:sz w:val="22"/>
                <w:szCs w:val="22"/>
              </w:rPr>
              <w:t>12</w:t>
            </w:r>
          </w:p>
        </w:tc>
        <w:tc>
          <w:tcPr>
            <w:tcW w:w="1717" w:type="dxa"/>
            <w:shd w:val="clear" w:color="auto" w:fill="FFC000"/>
          </w:tcPr>
          <w:p w14:paraId="79734D42" w14:textId="0271665A" w:rsidR="00EE1C47" w:rsidRPr="00765A64" w:rsidRDefault="00DC2B53" w:rsidP="00B40439">
            <w:pPr>
              <w:rPr>
                <w:rFonts w:ascii="Times" w:eastAsia="Calibri" w:hAnsi="Times"/>
                <w:sz w:val="22"/>
                <w:szCs w:val="22"/>
              </w:rPr>
            </w:pPr>
            <w:r w:rsidRPr="00765A64">
              <w:rPr>
                <w:rFonts w:ascii="Times" w:eastAsia="Calibri" w:hAnsi="Times"/>
                <w:sz w:val="22"/>
                <w:szCs w:val="22"/>
              </w:rPr>
              <w:t>172</w:t>
            </w:r>
          </w:p>
        </w:tc>
        <w:tc>
          <w:tcPr>
            <w:tcW w:w="2513" w:type="dxa"/>
            <w:shd w:val="clear" w:color="auto" w:fill="FFC000"/>
          </w:tcPr>
          <w:p w14:paraId="5767CD5E" w14:textId="17757E9F" w:rsidR="00EE1C47" w:rsidRPr="00765A64" w:rsidRDefault="00A53CD7" w:rsidP="00B40439">
            <w:pPr>
              <w:rPr>
                <w:rFonts w:ascii="Times" w:eastAsia="Calibri" w:hAnsi="Times"/>
                <w:sz w:val="22"/>
                <w:szCs w:val="22"/>
              </w:rPr>
            </w:pPr>
            <w:r w:rsidRPr="00A53CD7">
              <w:rPr>
                <w:rFonts w:ascii="Times" w:eastAsia="Calibri" w:hAnsi="Times"/>
                <w:sz w:val="22"/>
                <w:szCs w:val="22"/>
              </w:rPr>
              <w:t>$250 from Pharmacy Student Senate and $700 for Graduate and Professional Student Federation</w:t>
            </w:r>
          </w:p>
        </w:tc>
      </w:tr>
      <w:tr w:rsidR="00C13732" w:rsidRPr="00765A64" w14:paraId="6C756EEC" w14:textId="77777777" w:rsidTr="00F749FB">
        <w:trPr>
          <w:trHeight w:val="779"/>
        </w:trPr>
        <w:tc>
          <w:tcPr>
            <w:tcW w:w="1530" w:type="dxa"/>
            <w:shd w:val="clear" w:color="auto" w:fill="FFFFFF"/>
          </w:tcPr>
          <w:p w14:paraId="2BF4E510" w14:textId="77777777" w:rsidR="00EE1C47" w:rsidRPr="00765A64" w:rsidRDefault="00EE1C47" w:rsidP="00B40439">
            <w:pPr>
              <w:rPr>
                <w:rFonts w:ascii="Times" w:eastAsia="Calibri" w:hAnsi="Times"/>
                <w:sz w:val="22"/>
                <w:szCs w:val="22"/>
              </w:rPr>
            </w:pPr>
            <w:r w:rsidRPr="00765A64">
              <w:rPr>
                <w:rFonts w:ascii="Times" w:eastAsia="Calibri" w:hAnsi="Times"/>
                <w:sz w:val="22"/>
                <w:szCs w:val="22"/>
              </w:rPr>
              <w:t>Fundraising Events</w:t>
            </w:r>
          </w:p>
        </w:tc>
        <w:tc>
          <w:tcPr>
            <w:tcW w:w="1033" w:type="dxa"/>
            <w:shd w:val="clear" w:color="auto" w:fill="FFFFFF"/>
          </w:tcPr>
          <w:p w14:paraId="6D0462B6" w14:textId="17D24B58" w:rsidR="00EE1C47" w:rsidRPr="00765A64" w:rsidRDefault="00A53CD7" w:rsidP="00B40439">
            <w:pPr>
              <w:rPr>
                <w:rFonts w:ascii="Times" w:eastAsia="Calibri" w:hAnsi="Times"/>
                <w:sz w:val="22"/>
                <w:szCs w:val="22"/>
              </w:rPr>
            </w:pPr>
            <w:r>
              <w:rPr>
                <w:rFonts w:ascii="Times" w:eastAsia="Calibri" w:hAnsi="Times"/>
                <w:sz w:val="22"/>
                <w:szCs w:val="22"/>
              </w:rPr>
              <w:t>White Coat Embroidery</w:t>
            </w:r>
          </w:p>
        </w:tc>
        <w:tc>
          <w:tcPr>
            <w:tcW w:w="1410" w:type="dxa"/>
            <w:shd w:val="clear" w:color="auto" w:fill="FFFFFF"/>
          </w:tcPr>
          <w:p w14:paraId="5C4BE065" w14:textId="27ECE6C3" w:rsidR="00EE1C47" w:rsidRPr="00A53CD7" w:rsidRDefault="00A53CD7" w:rsidP="00B40439">
            <w:pPr>
              <w:rPr>
                <w:rFonts w:ascii="Times" w:eastAsia="Calibri" w:hAnsi="Times"/>
                <w:sz w:val="22"/>
                <w:szCs w:val="22"/>
              </w:rPr>
            </w:pPr>
            <w:r w:rsidRPr="00A53CD7">
              <w:rPr>
                <w:rFonts w:ascii="Times" w:eastAsia="Calibri" w:hAnsi="Times"/>
                <w:sz w:val="22"/>
                <w:szCs w:val="22"/>
              </w:rPr>
              <w:t>Collected white coats of rising PY4 students to have their name embroidered</w:t>
            </w:r>
          </w:p>
        </w:tc>
        <w:tc>
          <w:tcPr>
            <w:tcW w:w="1396" w:type="dxa"/>
            <w:shd w:val="clear" w:color="auto" w:fill="FFFFFF"/>
          </w:tcPr>
          <w:p w14:paraId="65EC5B54" w14:textId="6F06C6E3" w:rsidR="00EE1C47" w:rsidRPr="00A53CD7" w:rsidRDefault="00A53CD7" w:rsidP="00B40439">
            <w:pPr>
              <w:rPr>
                <w:rFonts w:ascii="Times" w:eastAsia="Calibri" w:hAnsi="Times"/>
                <w:sz w:val="22"/>
                <w:szCs w:val="22"/>
              </w:rPr>
            </w:pPr>
            <w:r w:rsidRPr="00A53CD7">
              <w:rPr>
                <w:rFonts w:ascii="Times" w:eastAsia="Calibri" w:hAnsi="Times"/>
                <w:sz w:val="22"/>
                <w:szCs w:val="22"/>
              </w:rPr>
              <w:t>Contributes to the development of intellectual leaders</w:t>
            </w:r>
          </w:p>
        </w:tc>
        <w:tc>
          <w:tcPr>
            <w:tcW w:w="1741" w:type="dxa"/>
            <w:shd w:val="clear" w:color="auto" w:fill="FFFFFF"/>
          </w:tcPr>
          <w:p w14:paraId="3778A126" w14:textId="6D0A5284" w:rsidR="00EE1C47" w:rsidRPr="00A53CD7" w:rsidRDefault="00A53CD7" w:rsidP="00B40439">
            <w:pPr>
              <w:rPr>
                <w:rFonts w:ascii="Times" w:eastAsia="Calibri" w:hAnsi="Times"/>
                <w:sz w:val="22"/>
                <w:szCs w:val="22"/>
              </w:rPr>
            </w:pPr>
            <w:r w:rsidRPr="00A53CD7">
              <w:rPr>
                <w:rFonts w:ascii="Times" w:eastAsia="Calibri" w:hAnsi="Times"/>
                <w:sz w:val="22"/>
                <w:szCs w:val="22"/>
              </w:rPr>
              <w:t>&gt; 3 years</w:t>
            </w:r>
          </w:p>
        </w:tc>
        <w:tc>
          <w:tcPr>
            <w:tcW w:w="1973" w:type="dxa"/>
            <w:shd w:val="clear" w:color="auto" w:fill="FFFFFF"/>
          </w:tcPr>
          <w:p w14:paraId="29CAFD68" w14:textId="0003CEC4" w:rsidR="00EE1C47" w:rsidRPr="00A53CD7" w:rsidRDefault="00A53CD7" w:rsidP="00B40439">
            <w:pPr>
              <w:rPr>
                <w:rFonts w:ascii="Times" w:eastAsia="Calibri" w:hAnsi="Times"/>
                <w:sz w:val="22"/>
                <w:szCs w:val="22"/>
              </w:rPr>
            </w:pPr>
            <w:r w:rsidRPr="00A53CD7">
              <w:rPr>
                <w:rFonts w:ascii="Times" w:eastAsia="Calibri" w:hAnsi="Times"/>
                <w:sz w:val="22"/>
                <w:szCs w:val="22"/>
              </w:rPr>
              <w:t>The interest the students exhibit in having their white coats embroidered and the number that actually drop their coat off for embroidery</w:t>
            </w:r>
          </w:p>
        </w:tc>
        <w:tc>
          <w:tcPr>
            <w:tcW w:w="1447" w:type="dxa"/>
            <w:shd w:val="clear" w:color="auto" w:fill="FFFFFF"/>
          </w:tcPr>
          <w:p w14:paraId="6B684703" w14:textId="39906B05" w:rsidR="00EE1C47" w:rsidRPr="00A53CD7" w:rsidRDefault="00A53CD7" w:rsidP="00B40439">
            <w:pPr>
              <w:rPr>
                <w:rFonts w:ascii="Times" w:eastAsia="Calibri" w:hAnsi="Times"/>
                <w:sz w:val="22"/>
                <w:szCs w:val="22"/>
              </w:rPr>
            </w:pPr>
            <w:r w:rsidRPr="00A53CD7">
              <w:rPr>
                <w:rFonts w:ascii="Times" w:eastAsia="Calibri" w:hAnsi="Times"/>
                <w:sz w:val="22"/>
                <w:szCs w:val="22"/>
              </w:rPr>
              <w:t>3</w:t>
            </w:r>
          </w:p>
        </w:tc>
        <w:tc>
          <w:tcPr>
            <w:tcW w:w="1717" w:type="dxa"/>
            <w:shd w:val="clear" w:color="auto" w:fill="FFFFFF"/>
          </w:tcPr>
          <w:p w14:paraId="1A791BD4" w14:textId="169C0FEF" w:rsidR="00EE1C47" w:rsidRPr="00A53CD7" w:rsidRDefault="00A53CD7" w:rsidP="00B40439">
            <w:pPr>
              <w:rPr>
                <w:rFonts w:ascii="Times" w:eastAsia="Calibri" w:hAnsi="Times"/>
                <w:sz w:val="22"/>
                <w:szCs w:val="22"/>
              </w:rPr>
            </w:pPr>
            <w:r w:rsidRPr="00A53CD7">
              <w:rPr>
                <w:rFonts w:ascii="Times" w:eastAsia="Calibri" w:hAnsi="Times"/>
                <w:sz w:val="22"/>
                <w:szCs w:val="22"/>
              </w:rPr>
              <w:t>40</w:t>
            </w:r>
          </w:p>
        </w:tc>
        <w:tc>
          <w:tcPr>
            <w:tcW w:w="2513" w:type="dxa"/>
            <w:shd w:val="clear" w:color="auto" w:fill="FFFFFF"/>
          </w:tcPr>
          <w:p w14:paraId="332D507C" w14:textId="01B996AC" w:rsidR="00EE1C47" w:rsidRPr="00A53CD7" w:rsidRDefault="00A53CD7" w:rsidP="00B40439">
            <w:pPr>
              <w:rPr>
                <w:rFonts w:ascii="Times" w:eastAsia="Calibri" w:hAnsi="Times"/>
                <w:sz w:val="22"/>
                <w:szCs w:val="22"/>
              </w:rPr>
            </w:pPr>
            <w:r w:rsidRPr="00A53CD7">
              <w:rPr>
                <w:rFonts w:ascii="Times" w:eastAsia="Calibri" w:hAnsi="Times"/>
                <w:sz w:val="22"/>
                <w:szCs w:val="22"/>
              </w:rPr>
              <w:t>$400 was collected; $200 went to pay for the embroidery and the remaining $200 was donated to the Jason K. Ray Memorial Trust Fund.</w:t>
            </w:r>
          </w:p>
        </w:tc>
      </w:tr>
    </w:tbl>
    <w:p w14:paraId="702D57AE" w14:textId="77777777" w:rsidR="00B40439" w:rsidRPr="00765A64" w:rsidRDefault="00B40439" w:rsidP="00B40439">
      <w:pPr>
        <w:spacing w:after="200" w:line="276" w:lineRule="auto"/>
        <w:rPr>
          <w:rFonts w:ascii="Times" w:eastAsia="Calibri" w:hAnsi="Times"/>
          <w:sz w:val="22"/>
          <w:szCs w:val="22"/>
        </w:rPr>
      </w:pPr>
    </w:p>
    <w:p w14:paraId="1689A979" w14:textId="77777777" w:rsidR="00B40439" w:rsidRPr="00765A64" w:rsidRDefault="00B40439" w:rsidP="00F749FB">
      <w:pPr>
        <w:spacing w:after="200" w:line="276" w:lineRule="auto"/>
        <w:ind w:hanging="810"/>
        <w:rPr>
          <w:rFonts w:ascii="Times" w:eastAsia="Calibri" w:hAnsi="Times"/>
          <w:sz w:val="22"/>
          <w:szCs w:val="22"/>
        </w:rPr>
      </w:pPr>
      <w:r w:rsidRPr="00765A64">
        <w:rPr>
          <w:rFonts w:ascii="Times" w:eastAsia="Calibri" w:hAnsi="Times"/>
          <w:sz w:val="22"/>
          <w:szCs w:val="22"/>
        </w:rPr>
        <w:t>Guidelines:</w:t>
      </w:r>
    </w:p>
    <w:p w14:paraId="3A3732CA" w14:textId="77777777" w:rsidR="00B40439" w:rsidRPr="00765A64" w:rsidRDefault="00B40439" w:rsidP="00F749FB">
      <w:pPr>
        <w:numPr>
          <w:ilvl w:val="0"/>
          <w:numId w:val="2"/>
        </w:numPr>
        <w:spacing w:after="200" w:line="276" w:lineRule="auto"/>
        <w:ind w:left="270"/>
        <w:contextualSpacing/>
        <w:rPr>
          <w:rFonts w:ascii="Times" w:eastAsia="Calibri" w:hAnsi="Times"/>
          <w:sz w:val="22"/>
          <w:szCs w:val="22"/>
        </w:rPr>
      </w:pPr>
      <w:r w:rsidRPr="00765A64">
        <w:rPr>
          <w:rFonts w:ascii="Times" w:eastAsia="Calibri" w:hAnsi="Times"/>
          <w:sz w:val="22"/>
          <w:szCs w:val="22"/>
        </w:rPr>
        <w:t>For each activity within a category use a separate line in the table (you may add more lines as you see fit)</w:t>
      </w:r>
    </w:p>
    <w:p w14:paraId="72A4532F" w14:textId="77777777" w:rsidR="00B40439" w:rsidRPr="00765A64" w:rsidRDefault="00B40439" w:rsidP="00F749FB">
      <w:pPr>
        <w:numPr>
          <w:ilvl w:val="0"/>
          <w:numId w:val="2"/>
        </w:numPr>
        <w:spacing w:after="200" w:line="276" w:lineRule="auto"/>
        <w:ind w:left="270"/>
        <w:contextualSpacing/>
        <w:rPr>
          <w:rFonts w:ascii="Times" w:eastAsia="Calibri" w:hAnsi="Times"/>
          <w:sz w:val="22"/>
          <w:szCs w:val="22"/>
        </w:rPr>
      </w:pPr>
      <w:r w:rsidRPr="00765A64">
        <w:rPr>
          <w:rFonts w:ascii="Times" w:eastAsia="Calibri" w:hAnsi="Times"/>
          <w:sz w:val="22"/>
          <w:szCs w:val="22"/>
        </w:rPr>
        <w:t>Keep your descriptions of each activity brief</w:t>
      </w:r>
      <w:r w:rsidR="00EE3BF7" w:rsidRPr="00765A64">
        <w:rPr>
          <w:rFonts w:ascii="Times" w:eastAsia="Calibri" w:hAnsi="Times"/>
          <w:sz w:val="22"/>
          <w:szCs w:val="22"/>
        </w:rPr>
        <w:t xml:space="preserve"> limiting overall table to 3 pages or less.</w:t>
      </w:r>
    </w:p>
    <w:p w14:paraId="2518302E" w14:textId="77777777" w:rsidR="00DE54F0" w:rsidRPr="00765A64" w:rsidRDefault="00DE54F0" w:rsidP="00E81C01">
      <w:pPr>
        <w:jc w:val="center"/>
        <w:rPr>
          <w:rFonts w:ascii="Times" w:hAnsi="Times" w:cs="Arial"/>
        </w:rPr>
      </w:pPr>
    </w:p>
    <w:p w14:paraId="61E61D0E" w14:textId="712FA843" w:rsidR="00A53CD7" w:rsidRPr="00A53CD7" w:rsidRDefault="00B40439" w:rsidP="00A53CD7">
      <w:pPr>
        <w:jc w:val="center"/>
        <w:rPr>
          <w:rFonts w:ascii="Times" w:hAnsi="Times" w:cs="Arial"/>
        </w:rPr>
      </w:pPr>
      <w:r w:rsidRPr="00765A64">
        <w:rPr>
          <w:rFonts w:ascii="Times" w:hAnsi="Times" w:cs="Arial"/>
        </w:rPr>
        <w:br w:type="page"/>
      </w:r>
      <w:r w:rsidR="00A53CD7" w:rsidRPr="00A53CD7">
        <w:rPr>
          <w:rFonts w:ascii="Times" w:hAnsi="Times" w:cs="Arial"/>
        </w:rPr>
        <w:t>Appendix 2</w:t>
      </w:r>
    </w:p>
    <w:p w14:paraId="53F57E06" w14:textId="77777777" w:rsidR="00A53CD7" w:rsidRDefault="00A53CD7" w:rsidP="00A53CD7">
      <w:pPr>
        <w:jc w:val="center"/>
        <w:rPr>
          <w:rFonts w:ascii="Times" w:hAnsi="Times" w:cs="Arial"/>
        </w:rPr>
      </w:pPr>
      <w:r w:rsidRPr="00A53CD7">
        <w:rPr>
          <w:rFonts w:ascii="Times" w:hAnsi="Times" w:cs="Arial"/>
        </w:rPr>
        <w:t>Rho Chi Chapter Annual Report</w:t>
      </w:r>
      <w:r w:rsidRPr="00765A64">
        <w:rPr>
          <w:rFonts w:ascii="Times" w:hAnsi="Times" w:cs="Arial"/>
        </w:rPr>
        <w:t xml:space="preserve"> </w:t>
      </w:r>
    </w:p>
    <w:tbl>
      <w:tblPr>
        <w:tblW w:w="14400" w:type="dxa"/>
        <w:tblInd w:w="-702" w:type="dxa"/>
        <w:tblLook w:val="04A0" w:firstRow="1" w:lastRow="0" w:firstColumn="1" w:lastColumn="0" w:noHBand="0" w:noVBand="1"/>
      </w:tblPr>
      <w:tblGrid>
        <w:gridCol w:w="5155"/>
        <w:gridCol w:w="1640"/>
        <w:gridCol w:w="1580"/>
        <w:gridCol w:w="1440"/>
        <w:gridCol w:w="4585"/>
      </w:tblGrid>
      <w:tr w:rsidR="00A53CD7" w:rsidRPr="00765A64" w14:paraId="07E2B6B8" w14:textId="77777777" w:rsidTr="00A53CD7">
        <w:trPr>
          <w:trHeight w:val="584"/>
        </w:trPr>
        <w:tc>
          <w:tcPr>
            <w:tcW w:w="5155" w:type="dxa"/>
            <w:tcBorders>
              <w:top w:val="single" w:sz="4" w:space="0" w:color="5B9BD5"/>
              <w:left w:val="single" w:sz="4" w:space="0" w:color="5B9BD5"/>
              <w:bottom w:val="nil"/>
              <w:right w:val="nil"/>
            </w:tcBorders>
            <w:shd w:val="clear" w:color="5B9BD5" w:fill="5B9BD5"/>
            <w:noWrap/>
            <w:vAlign w:val="bottom"/>
            <w:hideMark/>
          </w:tcPr>
          <w:p w14:paraId="0BF08127" w14:textId="77777777" w:rsidR="00A53CD7" w:rsidRPr="00765A64" w:rsidRDefault="00A53CD7" w:rsidP="00A53CD7">
            <w:pPr>
              <w:jc w:val="center"/>
              <w:rPr>
                <w:rFonts w:ascii="Times" w:hAnsi="Times" w:cs="Arial"/>
                <w:b/>
                <w:bCs/>
                <w:color w:val="FFFFFF"/>
                <w:sz w:val="22"/>
                <w:szCs w:val="22"/>
              </w:rPr>
            </w:pPr>
            <w:r w:rsidRPr="00765A64">
              <w:rPr>
                <w:rFonts w:ascii="Times" w:hAnsi="Times" w:cs="Arial"/>
                <w:b/>
                <w:bCs/>
                <w:color w:val="FFFFFF"/>
                <w:sz w:val="22"/>
                <w:szCs w:val="22"/>
              </w:rPr>
              <w:t>ITEM</w:t>
            </w:r>
          </w:p>
        </w:tc>
        <w:tc>
          <w:tcPr>
            <w:tcW w:w="1640" w:type="dxa"/>
            <w:tcBorders>
              <w:top w:val="single" w:sz="4" w:space="0" w:color="5B9BD5"/>
              <w:left w:val="nil"/>
              <w:bottom w:val="nil"/>
              <w:right w:val="nil"/>
            </w:tcBorders>
            <w:shd w:val="clear" w:color="5B9BD5" w:fill="5B9BD5"/>
            <w:vAlign w:val="bottom"/>
            <w:hideMark/>
          </w:tcPr>
          <w:p w14:paraId="249767E5" w14:textId="77777777" w:rsidR="00A53CD7" w:rsidRPr="00765A64" w:rsidRDefault="00A53CD7" w:rsidP="00A53CD7">
            <w:pPr>
              <w:jc w:val="center"/>
              <w:rPr>
                <w:rFonts w:ascii="Times" w:hAnsi="Times" w:cs="Arial"/>
                <w:b/>
                <w:bCs/>
                <w:color w:val="FFFFFF"/>
                <w:sz w:val="22"/>
                <w:szCs w:val="22"/>
              </w:rPr>
            </w:pPr>
            <w:r w:rsidRPr="00765A64">
              <w:rPr>
                <w:rFonts w:ascii="Times" w:hAnsi="Times" w:cs="Arial"/>
                <w:b/>
                <w:bCs/>
                <w:color w:val="FFFFFF"/>
                <w:sz w:val="22"/>
                <w:szCs w:val="22"/>
              </w:rPr>
              <w:t>Amount Debited        ($$ spent)</w:t>
            </w:r>
          </w:p>
        </w:tc>
        <w:tc>
          <w:tcPr>
            <w:tcW w:w="1580" w:type="dxa"/>
            <w:tcBorders>
              <w:top w:val="single" w:sz="4" w:space="0" w:color="5B9BD5"/>
              <w:left w:val="nil"/>
              <w:bottom w:val="nil"/>
              <w:right w:val="nil"/>
            </w:tcBorders>
            <w:shd w:val="clear" w:color="5B9BD5" w:fill="5B9BD5"/>
            <w:vAlign w:val="bottom"/>
            <w:hideMark/>
          </w:tcPr>
          <w:p w14:paraId="5F7994E8" w14:textId="77777777" w:rsidR="00A53CD7" w:rsidRPr="00765A64" w:rsidRDefault="00A53CD7" w:rsidP="00A53CD7">
            <w:pPr>
              <w:jc w:val="center"/>
              <w:rPr>
                <w:rFonts w:ascii="Times" w:hAnsi="Times" w:cs="Arial"/>
                <w:b/>
                <w:bCs/>
                <w:color w:val="FFFFFF"/>
                <w:sz w:val="22"/>
                <w:szCs w:val="22"/>
              </w:rPr>
            </w:pPr>
            <w:r w:rsidRPr="00765A64">
              <w:rPr>
                <w:rFonts w:ascii="Times" w:hAnsi="Times" w:cs="Arial"/>
                <w:b/>
                <w:bCs/>
                <w:color w:val="FFFFFF"/>
                <w:sz w:val="22"/>
                <w:szCs w:val="22"/>
              </w:rPr>
              <w:t>Amount Credited      ($$ raised)</w:t>
            </w:r>
          </w:p>
        </w:tc>
        <w:tc>
          <w:tcPr>
            <w:tcW w:w="1440" w:type="dxa"/>
            <w:tcBorders>
              <w:top w:val="single" w:sz="4" w:space="0" w:color="5B9BD5"/>
              <w:left w:val="nil"/>
              <w:bottom w:val="nil"/>
              <w:right w:val="nil"/>
            </w:tcBorders>
            <w:shd w:val="clear" w:color="5B9BD5" w:fill="5B9BD5"/>
            <w:vAlign w:val="bottom"/>
            <w:hideMark/>
          </w:tcPr>
          <w:p w14:paraId="56526484" w14:textId="77777777" w:rsidR="00A53CD7" w:rsidRPr="00765A64" w:rsidRDefault="00A53CD7" w:rsidP="00A53CD7">
            <w:pPr>
              <w:jc w:val="center"/>
              <w:rPr>
                <w:rFonts w:ascii="Times" w:hAnsi="Times" w:cs="Arial"/>
                <w:b/>
                <w:bCs/>
                <w:color w:val="FFFFFF"/>
                <w:sz w:val="22"/>
                <w:szCs w:val="22"/>
              </w:rPr>
            </w:pPr>
            <w:r w:rsidRPr="00765A64">
              <w:rPr>
                <w:rFonts w:ascii="Times" w:hAnsi="Times" w:cs="Arial"/>
                <w:b/>
                <w:bCs/>
                <w:color w:val="FFFFFF"/>
                <w:sz w:val="22"/>
                <w:szCs w:val="22"/>
              </w:rPr>
              <w:t>Balance</w:t>
            </w:r>
          </w:p>
        </w:tc>
        <w:tc>
          <w:tcPr>
            <w:tcW w:w="4585" w:type="dxa"/>
            <w:tcBorders>
              <w:top w:val="single" w:sz="4" w:space="0" w:color="5B9BD5"/>
              <w:left w:val="nil"/>
              <w:bottom w:val="nil"/>
              <w:right w:val="single" w:sz="4" w:space="0" w:color="5B9BD5"/>
            </w:tcBorders>
            <w:shd w:val="clear" w:color="5B9BD5" w:fill="5B9BD5"/>
            <w:vAlign w:val="bottom"/>
            <w:hideMark/>
          </w:tcPr>
          <w:p w14:paraId="31E70CCC" w14:textId="77777777" w:rsidR="00A53CD7" w:rsidRPr="00765A64" w:rsidRDefault="00A53CD7" w:rsidP="00A53CD7">
            <w:pPr>
              <w:jc w:val="center"/>
              <w:rPr>
                <w:rFonts w:ascii="Times" w:hAnsi="Times" w:cs="Arial"/>
                <w:b/>
                <w:bCs/>
                <w:color w:val="FFFFFF"/>
                <w:sz w:val="22"/>
                <w:szCs w:val="22"/>
              </w:rPr>
            </w:pPr>
            <w:r w:rsidRPr="00765A64">
              <w:rPr>
                <w:rFonts w:ascii="Times" w:hAnsi="Times" w:cs="Arial"/>
                <w:b/>
                <w:bCs/>
                <w:color w:val="FFFFFF"/>
                <w:sz w:val="22"/>
                <w:szCs w:val="22"/>
              </w:rPr>
              <w:t>Comment</w:t>
            </w:r>
          </w:p>
        </w:tc>
      </w:tr>
      <w:tr w:rsidR="00A53CD7" w:rsidRPr="00765A64" w14:paraId="24085B74" w14:textId="77777777" w:rsidTr="00A53CD7">
        <w:trPr>
          <w:trHeight w:val="300"/>
        </w:trPr>
        <w:tc>
          <w:tcPr>
            <w:tcW w:w="5155" w:type="dxa"/>
            <w:tcBorders>
              <w:top w:val="single" w:sz="4" w:space="0" w:color="5B9BD5"/>
              <w:left w:val="single" w:sz="4" w:space="0" w:color="5B9BD5"/>
              <w:bottom w:val="nil"/>
              <w:right w:val="nil"/>
            </w:tcBorders>
            <w:shd w:val="clear" w:color="auto" w:fill="auto"/>
            <w:noWrap/>
            <w:vAlign w:val="bottom"/>
            <w:hideMark/>
          </w:tcPr>
          <w:p w14:paraId="1F8864B2" w14:textId="77777777" w:rsidR="00A53CD7" w:rsidRPr="007226AD" w:rsidRDefault="00A53CD7" w:rsidP="00A53CD7">
            <w:pPr>
              <w:jc w:val="center"/>
              <w:rPr>
                <w:rFonts w:ascii="Times" w:hAnsi="Times" w:cs="Arial"/>
                <w:b/>
                <w:color w:val="000000"/>
                <w:sz w:val="22"/>
                <w:szCs w:val="22"/>
              </w:rPr>
            </w:pPr>
            <w:r w:rsidRPr="007226AD">
              <w:rPr>
                <w:rFonts w:ascii="Times" w:hAnsi="Times" w:cs="Arial"/>
                <w:b/>
                <w:color w:val="000000"/>
                <w:sz w:val="22"/>
                <w:szCs w:val="22"/>
              </w:rPr>
              <w:t>Starting Balance</w:t>
            </w:r>
          </w:p>
        </w:tc>
        <w:tc>
          <w:tcPr>
            <w:tcW w:w="1640" w:type="dxa"/>
            <w:tcBorders>
              <w:top w:val="single" w:sz="4" w:space="0" w:color="5B9BD5"/>
              <w:left w:val="nil"/>
              <w:bottom w:val="nil"/>
              <w:right w:val="nil"/>
            </w:tcBorders>
            <w:shd w:val="clear" w:color="auto" w:fill="auto"/>
            <w:vAlign w:val="bottom"/>
            <w:hideMark/>
          </w:tcPr>
          <w:p w14:paraId="4E8BCED0" w14:textId="77777777" w:rsidR="00A53CD7" w:rsidRPr="007226AD" w:rsidRDefault="00A53CD7" w:rsidP="00A53CD7">
            <w:pPr>
              <w:jc w:val="center"/>
              <w:rPr>
                <w:rFonts w:ascii="Times" w:hAnsi="Times" w:cs="Arial"/>
                <w:b/>
                <w:color w:val="000000"/>
                <w:sz w:val="22"/>
                <w:szCs w:val="22"/>
              </w:rPr>
            </w:pPr>
          </w:p>
        </w:tc>
        <w:tc>
          <w:tcPr>
            <w:tcW w:w="1580" w:type="dxa"/>
            <w:tcBorders>
              <w:top w:val="single" w:sz="4" w:space="0" w:color="5B9BD5"/>
              <w:left w:val="nil"/>
              <w:bottom w:val="nil"/>
              <w:right w:val="nil"/>
            </w:tcBorders>
            <w:shd w:val="clear" w:color="auto" w:fill="auto"/>
            <w:vAlign w:val="bottom"/>
            <w:hideMark/>
          </w:tcPr>
          <w:p w14:paraId="6489ECB5" w14:textId="77777777" w:rsidR="00A53CD7" w:rsidRPr="007226AD" w:rsidRDefault="00A53CD7" w:rsidP="00A53CD7">
            <w:pPr>
              <w:jc w:val="center"/>
              <w:rPr>
                <w:rFonts w:ascii="Times" w:hAnsi="Times" w:cs="Arial"/>
                <w:b/>
                <w:color w:val="000000"/>
                <w:sz w:val="22"/>
                <w:szCs w:val="22"/>
              </w:rPr>
            </w:pPr>
          </w:p>
        </w:tc>
        <w:tc>
          <w:tcPr>
            <w:tcW w:w="1440" w:type="dxa"/>
            <w:tcBorders>
              <w:top w:val="single" w:sz="4" w:space="0" w:color="5B9BD5"/>
              <w:left w:val="nil"/>
              <w:bottom w:val="nil"/>
              <w:right w:val="nil"/>
            </w:tcBorders>
            <w:shd w:val="clear" w:color="auto" w:fill="auto"/>
            <w:vAlign w:val="bottom"/>
            <w:hideMark/>
          </w:tcPr>
          <w:p w14:paraId="1A4AD238" w14:textId="77777777" w:rsidR="00A53CD7" w:rsidRPr="007226AD" w:rsidRDefault="00A53CD7" w:rsidP="00A53CD7">
            <w:pPr>
              <w:jc w:val="center"/>
              <w:rPr>
                <w:rFonts w:ascii="Times" w:hAnsi="Times" w:cs="Arial"/>
                <w:b/>
                <w:color w:val="000000"/>
                <w:sz w:val="22"/>
                <w:szCs w:val="22"/>
              </w:rPr>
            </w:pPr>
            <w:r>
              <w:rPr>
                <w:rFonts w:ascii="Times" w:hAnsi="Times" w:cs="Arial"/>
                <w:b/>
                <w:color w:val="000000"/>
                <w:sz w:val="22"/>
                <w:szCs w:val="22"/>
              </w:rPr>
              <w:t>5,118</w:t>
            </w:r>
            <w:r w:rsidRPr="007226AD">
              <w:rPr>
                <w:rFonts w:ascii="Times" w:hAnsi="Times" w:cs="Arial"/>
                <w:b/>
                <w:color w:val="000000"/>
                <w:sz w:val="22"/>
                <w:szCs w:val="22"/>
              </w:rPr>
              <w:t>.78</w:t>
            </w:r>
          </w:p>
        </w:tc>
        <w:tc>
          <w:tcPr>
            <w:tcW w:w="4585" w:type="dxa"/>
            <w:tcBorders>
              <w:top w:val="single" w:sz="4" w:space="0" w:color="5B9BD5"/>
              <w:left w:val="nil"/>
              <w:bottom w:val="nil"/>
              <w:right w:val="single" w:sz="4" w:space="0" w:color="5B9BD5"/>
            </w:tcBorders>
            <w:shd w:val="clear" w:color="auto" w:fill="auto"/>
            <w:vAlign w:val="bottom"/>
            <w:hideMark/>
          </w:tcPr>
          <w:p w14:paraId="436F687D" w14:textId="77777777" w:rsidR="00A53CD7" w:rsidRPr="00765A64" w:rsidRDefault="00A53CD7" w:rsidP="00A53CD7">
            <w:pPr>
              <w:jc w:val="center"/>
              <w:rPr>
                <w:rFonts w:ascii="Times" w:hAnsi="Times" w:cs="Arial"/>
                <w:color w:val="000000"/>
                <w:sz w:val="22"/>
                <w:szCs w:val="22"/>
              </w:rPr>
            </w:pPr>
          </w:p>
        </w:tc>
      </w:tr>
      <w:tr w:rsidR="00A53CD7" w:rsidRPr="00765A64" w14:paraId="68026FFD" w14:textId="77777777" w:rsidTr="00A53CD7">
        <w:trPr>
          <w:trHeight w:val="300"/>
        </w:trPr>
        <w:tc>
          <w:tcPr>
            <w:tcW w:w="5155" w:type="dxa"/>
            <w:tcBorders>
              <w:top w:val="single" w:sz="4" w:space="0" w:color="5B9BD5"/>
              <w:left w:val="single" w:sz="4" w:space="0" w:color="5B9BD5"/>
              <w:bottom w:val="nil"/>
              <w:right w:val="nil"/>
            </w:tcBorders>
            <w:shd w:val="clear" w:color="auto" w:fill="auto"/>
            <w:noWrap/>
            <w:vAlign w:val="bottom"/>
            <w:hideMark/>
          </w:tcPr>
          <w:p w14:paraId="6FA93506" w14:textId="77777777" w:rsidR="00A53CD7" w:rsidRPr="00765A64" w:rsidRDefault="00A53CD7" w:rsidP="00A53CD7">
            <w:pPr>
              <w:jc w:val="center"/>
              <w:rPr>
                <w:rFonts w:ascii="Times" w:hAnsi="Times" w:cs="Arial"/>
                <w:b/>
                <w:bCs/>
                <w:color w:val="000000"/>
                <w:sz w:val="22"/>
                <w:szCs w:val="22"/>
              </w:rPr>
            </w:pPr>
            <w:r>
              <w:rPr>
                <w:rFonts w:ascii="Times" w:hAnsi="Times" w:cs="Arial"/>
                <w:b/>
                <w:bCs/>
                <w:color w:val="000000"/>
                <w:sz w:val="22"/>
                <w:szCs w:val="22"/>
              </w:rPr>
              <w:t>Funds for Fall Faculty Appreciation Breakfast</w:t>
            </w:r>
          </w:p>
        </w:tc>
        <w:tc>
          <w:tcPr>
            <w:tcW w:w="1640" w:type="dxa"/>
            <w:tcBorders>
              <w:top w:val="single" w:sz="4" w:space="0" w:color="5B9BD5"/>
              <w:left w:val="nil"/>
              <w:bottom w:val="nil"/>
              <w:right w:val="nil"/>
            </w:tcBorders>
            <w:shd w:val="clear" w:color="auto" w:fill="auto"/>
            <w:vAlign w:val="bottom"/>
            <w:hideMark/>
          </w:tcPr>
          <w:p w14:paraId="496416BF" w14:textId="77777777" w:rsidR="00A53CD7" w:rsidRPr="00765A64" w:rsidRDefault="00A53CD7" w:rsidP="00A53CD7">
            <w:pPr>
              <w:jc w:val="center"/>
              <w:rPr>
                <w:rFonts w:ascii="Times" w:hAnsi="Times" w:cs="Arial"/>
                <w:b/>
                <w:bCs/>
                <w:color w:val="000000"/>
                <w:sz w:val="22"/>
                <w:szCs w:val="22"/>
              </w:rPr>
            </w:pPr>
          </w:p>
        </w:tc>
        <w:tc>
          <w:tcPr>
            <w:tcW w:w="1580" w:type="dxa"/>
            <w:tcBorders>
              <w:top w:val="single" w:sz="4" w:space="0" w:color="5B9BD5"/>
              <w:left w:val="nil"/>
              <w:bottom w:val="nil"/>
              <w:right w:val="nil"/>
            </w:tcBorders>
            <w:shd w:val="clear" w:color="auto" w:fill="auto"/>
            <w:vAlign w:val="bottom"/>
            <w:hideMark/>
          </w:tcPr>
          <w:p w14:paraId="1FC98910" w14:textId="77777777" w:rsidR="00A53CD7" w:rsidRPr="00765A64" w:rsidRDefault="00A53CD7" w:rsidP="00A53CD7">
            <w:pPr>
              <w:jc w:val="center"/>
              <w:rPr>
                <w:rFonts w:ascii="Times" w:hAnsi="Times" w:cs="Arial"/>
                <w:b/>
                <w:bCs/>
                <w:color w:val="000000"/>
                <w:sz w:val="22"/>
                <w:szCs w:val="22"/>
              </w:rPr>
            </w:pPr>
            <w:r>
              <w:rPr>
                <w:rFonts w:ascii="Times" w:hAnsi="Times" w:cs="Arial"/>
                <w:b/>
                <w:bCs/>
                <w:color w:val="000000"/>
                <w:sz w:val="22"/>
                <w:szCs w:val="22"/>
              </w:rPr>
              <w:t>$50</w:t>
            </w:r>
          </w:p>
        </w:tc>
        <w:tc>
          <w:tcPr>
            <w:tcW w:w="1440" w:type="dxa"/>
            <w:tcBorders>
              <w:top w:val="single" w:sz="4" w:space="0" w:color="5B9BD5"/>
              <w:left w:val="nil"/>
              <w:bottom w:val="nil"/>
              <w:right w:val="nil"/>
            </w:tcBorders>
            <w:shd w:val="clear" w:color="auto" w:fill="auto"/>
            <w:vAlign w:val="bottom"/>
            <w:hideMark/>
          </w:tcPr>
          <w:p w14:paraId="119BDEF7" w14:textId="77777777" w:rsidR="00A53CD7" w:rsidRPr="00765A64" w:rsidRDefault="00A53CD7" w:rsidP="00A53CD7">
            <w:pPr>
              <w:jc w:val="center"/>
              <w:rPr>
                <w:rFonts w:ascii="Times" w:hAnsi="Times" w:cs="Arial"/>
                <w:b/>
                <w:bCs/>
                <w:color w:val="000000"/>
                <w:sz w:val="22"/>
                <w:szCs w:val="22"/>
              </w:rPr>
            </w:pPr>
            <w:r>
              <w:rPr>
                <w:rFonts w:ascii="Times" w:hAnsi="Times" w:cs="Arial"/>
                <w:b/>
                <w:bCs/>
                <w:color w:val="000000"/>
                <w:sz w:val="22"/>
                <w:szCs w:val="22"/>
              </w:rPr>
              <w:t>5,168.78</w:t>
            </w:r>
          </w:p>
        </w:tc>
        <w:tc>
          <w:tcPr>
            <w:tcW w:w="4585" w:type="dxa"/>
            <w:tcBorders>
              <w:top w:val="single" w:sz="4" w:space="0" w:color="5B9BD5"/>
              <w:left w:val="nil"/>
              <w:bottom w:val="nil"/>
              <w:right w:val="single" w:sz="4" w:space="0" w:color="5B9BD5"/>
            </w:tcBorders>
            <w:shd w:val="clear" w:color="auto" w:fill="auto"/>
            <w:vAlign w:val="bottom"/>
            <w:hideMark/>
          </w:tcPr>
          <w:p w14:paraId="23C56D65" w14:textId="77777777" w:rsidR="00A53CD7" w:rsidRPr="00765A64" w:rsidRDefault="00A53CD7" w:rsidP="00A53CD7">
            <w:pPr>
              <w:jc w:val="center"/>
              <w:rPr>
                <w:rFonts w:ascii="Times" w:hAnsi="Times" w:cs="Arial"/>
                <w:b/>
                <w:bCs/>
                <w:color w:val="000000"/>
                <w:sz w:val="22"/>
                <w:szCs w:val="22"/>
              </w:rPr>
            </w:pPr>
            <w:r>
              <w:rPr>
                <w:rFonts w:ascii="Times" w:hAnsi="Times" w:cs="Arial"/>
                <w:b/>
                <w:bCs/>
                <w:color w:val="000000"/>
                <w:sz w:val="22"/>
                <w:szCs w:val="22"/>
              </w:rPr>
              <w:t>Received from Pharmacy Student Senate</w:t>
            </w:r>
          </w:p>
        </w:tc>
      </w:tr>
      <w:tr w:rsidR="00A53CD7" w:rsidRPr="00765A64" w14:paraId="1D9E1525" w14:textId="77777777" w:rsidTr="00A53CD7">
        <w:trPr>
          <w:trHeight w:val="300"/>
        </w:trPr>
        <w:tc>
          <w:tcPr>
            <w:tcW w:w="5155" w:type="dxa"/>
            <w:tcBorders>
              <w:top w:val="single" w:sz="4" w:space="0" w:color="5B9BD5"/>
              <w:left w:val="single" w:sz="4" w:space="0" w:color="5B9BD5"/>
              <w:bottom w:val="nil"/>
              <w:right w:val="nil"/>
            </w:tcBorders>
            <w:shd w:val="clear" w:color="auto" w:fill="auto"/>
            <w:vAlign w:val="bottom"/>
            <w:hideMark/>
          </w:tcPr>
          <w:p w14:paraId="408F34DF" w14:textId="77777777" w:rsidR="00A53CD7" w:rsidRPr="00765A64" w:rsidRDefault="00A53CD7" w:rsidP="00A53CD7">
            <w:pPr>
              <w:jc w:val="center"/>
              <w:rPr>
                <w:rFonts w:ascii="Times" w:hAnsi="Times" w:cs="Arial"/>
                <w:b/>
                <w:bCs/>
                <w:color w:val="000000"/>
                <w:sz w:val="22"/>
                <w:szCs w:val="22"/>
              </w:rPr>
            </w:pPr>
            <w:r>
              <w:rPr>
                <w:rFonts w:ascii="Times" w:hAnsi="Times" w:cs="Arial"/>
                <w:b/>
                <w:bCs/>
                <w:color w:val="000000"/>
                <w:sz w:val="22"/>
                <w:szCs w:val="22"/>
              </w:rPr>
              <w:t>Reimbursements for Faculty Appreciation Breakfast</w:t>
            </w:r>
          </w:p>
        </w:tc>
        <w:tc>
          <w:tcPr>
            <w:tcW w:w="1640" w:type="dxa"/>
            <w:tcBorders>
              <w:top w:val="single" w:sz="4" w:space="0" w:color="5B9BD5"/>
              <w:left w:val="nil"/>
              <w:bottom w:val="nil"/>
              <w:right w:val="nil"/>
            </w:tcBorders>
            <w:shd w:val="clear" w:color="auto" w:fill="auto"/>
            <w:vAlign w:val="bottom"/>
            <w:hideMark/>
          </w:tcPr>
          <w:p w14:paraId="50EC216F" w14:textId="77777777" w:rsidR="00A53CD7" w:rsidRPr="00765A64" w:rsidRDefault="00A53CD7" w:rsidP="00A53CD7">
            <w:pPr>
              <w:jc w:val="center"/>
              <w:rPr>
                <w:rFonts w:ascii="Times" w:hAnsi="Times" w:cs="Arial"/>
                <w:b/>
                <w:bCs/>
                <w:color w:val="000000"/>
                <w:sz w:val="22"/>
                <w:szCs w:val="22"/>
              </w:rPr>
            </w:pPr>
            <w:r>
              <w:rPr>
                <w:rFonts w:ascii="Times" w:hAnsi="Times" w:cs="Arial"/>
                <w:b/>
                <w:bCs/>
                <w:color w:val="000000"/>
                <w:sz w:val="22"/>
                <w:szCs w:val="22"/>
              </w:rPr>
              <w:t>$57.04</w:t>
            </w:r>
          </w:p>
        </w:tc>
        <w:tc>
          <w:tcPr>
            <w:tcW w:w="1580" w:type="dxa"/>
            <w:tcBorders>
              <w:top w:val="single" w:sz="4" w:space="0" w:color="5B9BD5"/>
              <w:left w:val="nil"/>
              <w:bottom w:val="nil"/>
              <w:right w:val="nil"/>
            </w:tcBorders>
            <w:shd w:val="clear" w:color="auto" w:fill="auto"/>
            <w:vAlign w:val="bottom"/>
            <w:hideMark/>
          </w:tcPr>
          <w:p w14:paraId="0DCB71AC" w14:textId="77777777" w:rsidR="00A53CD7" w:rsidRPr="00765A64" w:rsidRDefault="00A53CD7" w:rsidP="00A53CD7">
            <w:pPr>
              <w:jc w:val="center"/>
              <w:rPr>
                <w:rFonts w:ascii="Times" w:hAnsi="Times" w:cs="Arial"/>
                <w:b/>
                <w:bCs/>
                <w:color w:val="000000"/>
                <w:sz w:val="22"/>
                <w:szCs w:val="22"/>
              </w:rPr>
            </w:pPr>
          </w:p>
        </w:tc>
        <w:tc>
          <w:tcPr>
            <w:tcW w:w="1440" w:type="dxa"/>
            <w:tcBorders>
              <w:top w:val="single" w:sz="4" w:space="0" w:color="5B9BD5"/>
              <w:left w:val="nil"/>
              <w:bottom w:val="nil"/>
              <w:right w:val="nil"/>
            </w:tcBorders>
            <w:shd w:val="clear" w:color="auto" w:fill="auto"/>
            <w:vAlign w:val="bottom"/>
            <w:hideMark/>
          </w:tcPr>
          <w:p w14:paraId="50D49EDD" w14:textId="77777777" w:rsidR="00A53CD7" w:rsidRPr="00765A64" w:rsidRDefault="00A53CD7" w:rsidP="00A53CD7">
            <w:pPr>
              <w:jc w:val="center"/>
              <w:rPr>
                <w:rFonts w:ascii="Times" w:hAnsi="Times" w:cs="Arial"/>
                <w:b/>
                <w:bCs/>
                <w:color w:val="000000"/>
                <w:sz w:val="22"/>
                <w:szCs w:val="22"/>
              </w:rPr>
            </w:pPr>
            <w:r w:rsidRPr="00765A64">
              <w:rPr>
                <w:rFonts w:ascii="Times" w:hAnsi="Times" w:cs="Arial"/>
                <w:b/>
                <w:bCs/>
                <w:color w:val="000000"/>
                <w:sz w:val="22"/>
                <w:szCs w:val="22"/>
              </w:rPr>
              <w:t>$</w:t>
            </w:r>
            <w:r>
              <w:rPr>
                <w:rFonts w:ascii="Times" w:hAnsi="Times" w:cs="Arial"/>
                <w:b/>
                <w:bCs/>
                <w:color w:val="000000"/>
                <w:sz w:val="22"/>
                <w:szCs w:val="22"/>
              </w:rPr>
              <w:t>5,111.74</w:t>
            </w:r>
          </w:p>
        </w:tc>
        <w:tc>
          <w:tcPr>
            <w:tcW w:w="4585" w:type="dxa"/>
            <w:tcBorders>
              <w:top w:val="single" w:sz="4" w:space="0" w:color="5B9BD5"/>
              <w:left w:val="nil"/>
              <w:bottom w:val="nil"/>
              <w:right w:val="single" w:sz="4" w:space="0" w:color="5B9BD5"/>
            </w:tcBorders>
            <w:shd w:val="clear" w:color="auto" w:fill="auto"/>
            <w:vAlign w:val="bottom"/>
            <w:hideMark/>
          </w:tcPr>
          <w:p w14:paraId="07DF53CA" w14:textId="77777777" w:rsidR="00A53CD7" w:rsidRPr="00765A64" w:rsidRDefault="00A53CD7" w:rsidP="00A53CD7">
            <w:pPr>
              <w:jc w:val="center"/>
              <w:rPr>
                <w:rFonts w:ascii="Times" w:hAnsi="Times" w:cs="Arial"/>
                <w:b/>
                <w:bCs/>
                <w:color w:val="000000"/>
                <w:sz w:val="22"/>
                <w:szCs w:val="22"/>
              </w:rPr>
            </w:pPr>
            <w:r>
              <w:rPr>
                <w:rFonts w:ascii="Times" w:hAnsi="Times" w:cs="Arial"/>
                <w:b/>
                <w:bCs/>
                <w:color w:val="000000"/>
                <w:sz w:val="22"/>
                <w:szCs w:val="22"/>
              </w:rPr>
              <w:t>Breakfast for both Chapel Hill and Asheville Campuses (CH: $51.56, A: $5.48; donations were also used)</w:t>
            </w:r>
          </w:p>
        </w:tc>
      </w:tr>
      <w:tr w:rsidR="00A53CD7" w:rsidRPr="00765A64" w14:paraId="26DB8EA5" w14:textId="77777777" w:rsidTr="00A53CD7">
        <w:trPr>
          <w:trHeight w:val="300"/>
        </w:trPr>
        <w:tc>
          <w:tcPr>
            <w:tcW w:w="5155" w:type="dxa"/>
            <w:tcBorders>
              <w:top w:val="single" w:sz="4" w:space="0" w:color="5B9BD5"/>
              <w:left w:val="single" w:sz="4" w:space="0" w:color="5B9BD5"/>
              <w:bottom w:val="nil"/>
              <w:right w:val="nil"/>
            </w:tcBorders>
            <w:shd w:val="clear" w:color="auto" w:fill="auto"/>
            <w:vAlign w:val="bottom"/>
            <w:hideMark/>
          </w:tcPr>
          <w:p w14:paraId="549DFF16" w14:textId="77777777" w:rsidR="00A53CD7" w:rsidRPr="00765A64" w:rsidRDefault="00A53CD7" w:rsidP="00A53CD7">
            <w:pPr>
              <w:jc w:val="center"/>
              <w:rPr>
                <w:rFonts w:ascii="Times" w:hAnsi="Times" w:cs="Arial"/>
                <w:b/>
                <w:bCs/>
                <w:color w:val="000000"/>
                <w:sz w:val="22"/>
                <w:szCs w:val="22"/>
              </w:rPr>
            </w:pPr>
            <w:r>
              <w:rPr>
                <w:rFonts w:ascii="Times" w:hAnsi="Times" w:cs="Arial"/>
                <w:b/>
                <w:bCs/>
                <w:color w:val="000000"/>
                <w:sz w:val="22"/>
                <w:szCs w:val="22"/>
              </w:rPr>
              <w:t>Funds for Donate Life Carnival</w:t>
            </w:r>
          </w:p>
        </w:tc>
        <w:tc>
          <w:tcPr>
            <w:tcW w:w="1640" w:type="dxa"/>
            <w:tcBorders>
              <w:top w:val="single" w:sz="4" w:space="0" w:color="5B9BD5"/>
              <w:left w:val="nil"/>
              <w:bottom w:val="nil"/>
              <w:right w:val="nil"/>
            </w:tcBorders>
            <w:shd w:val="clear" w:color="auto" w:fill="auto"/>
            <w:vAlign w:val="bottom"/>
            <w:hideMark/>
          </w:tcPr>
          <w:p w14:paraId="4C4FD63E" w14:textId="77777777" w:rsidR="00A53CD7" w:rsidRPr="00765A64" w:rsidRDefault="00A53CD7" w:rsidP="00A53CD7">
            <w:pPr>
              <w:jc w:val="center"/>
              <w:rPr>
                <w:rFonts w:ascii="Times" w:hAnsi="Times" w:cs="Arial"/>
                <w:b/>
                <w:bCs/>
                <w:color w:val="000000"/>
                <w:sz w:val="22"/>
                <w:szCs w:val="22"/>
              </w:rPr>
            </w:pPr>
          </w:p>
        </w:tc>
        <w:tc>
          <w:tcPr>
            <w:tcW w:w="1580" w:type="dxa"/>
            <w:tcBorders>
              <w:top w:val="single" w:sz="4" w:space="0" w:color="5B9BD5"/>
              <w:left w:val="nil"/>
              <w:bottom w:val="nil"/>
              <w:right w:val="nil"/>
            </w:tcBorders>
            <w:shd w:val="clear" w:color="auto" w:fill="auto"/>
            <w:vAlign w:val="bottom"/>
            <w:hideMark/>
          </w:tcPr>
          <w:p w14:paraId="2DDAEDE7" w14:textId="77777777" w:rsidR="00A53CD7" w:rsidRPr="00765A64" w:rsidRDefault="00A53CD7" w:rsidP="00A53CD7">
            <w:pPr>
              <w:jc w:val="center"/>
              <w:rPr>
                <w:rFonts w:ascii="Times" w:hAnsi="Times" w:cs="Arial"/>
                <w:b/>
                <w:bCs/>
                <w:color w:val="000000"/>
                <w:sz w:val="22"/>
                <w:szCs w:val="22"/>
              </w:rPr>
            </w:pPr>
            <w:r>
              <w:rPr>
                <w:rFonts w:ascii="Times" w:hAnsi="Times" w:cs="Arial"/>
                <w:b/>
                <w:bCs/>
                <w:color w:val="000000"/>
                <w:sz w:val="22"/>
                <w:szCs w:val="22"/>
              </w:rPr>
              <w:t>$9</w:t>
            </w:r>
            <w:r w:rsidRPr="00765A64">
              <w:rPr>
                <w:rFonts w:ascii="Times" w:hAnsi="Times" w:cs="Arial"/>
                <w:b/>
                <w:bCs/>
                <w:color w:val="000000"/>
                <w:sz w:val="22"/>
                <w:szCs w:val="22"/>
              </w:rPr>
              <w:t>50.00</w:t>
            </w:r>
          </w:p>
        </w:tc>
        <w:tc>
          <w:tcPr>
            <w:tcW w:w="1440" w:type="dxa"/>
            <w:tcBorders>
              <w:top w:val="single" w:sz="4" w:space="0" w:color="5B9BD5"/>
              <w:left w:val="nil"/>
              <w:bottom w:val="nil"/>
              <w:right w:val="nil"/>
            </w:tcBorders>
            <w:shd w:val="clear" w:color="auto" w:fill="auto"/>
            <w:vAlign w:val="bottom"/>
            <w:hideMark/>
          </w:tcPr>
          <w:p w14:paraId="42E5878A" w14:textId="77777777" w:rsidR="00A53CD7" w:rsidRPr="00765A64" w:rsidRDefault="00A53CD7" w:rsidP="00A53CD7">
            <w:pPr>
              <w:jc w:val="center"/>
              <w:rPr>
                <w:rFonts w:ascii="Times" w:hAnsi="Times" w:cs="Arial"/>
                <w:b/>
                <w:bCs/>
                <w:color w:val="000000"/>
                <w:sz w:val="22"/>
                <w:szCs w:val="22"/>
              </w:rPr>
            </w:pPr>
            <w:r>
              <w:rPr>
                <w:rFonts w:ascii="Times" w:hAnsi="Times" w:cs="Arial"/>
                <w:b/>
                <w:bCs/>
                <w:color w:val="000000"/>
                <w:sz w:val="22"/>
                <w:szCs w:val="22"/>
              </w:rPr>
              <w:t>$6,061.74</w:t>
            </w:r>
          </w:p>
        </w:tc>
        <w:tc>
          <w:tcPr>
            <w:tcW w:w="4585" w:type="dxa"/>
            <w:tcBorders>
              <w:top w:val="single" w:sz="4" w:space="0" w:color="5B9BD5"/>
              <w:left w:val="nil"/>
              <w:bottom w:val="nil"/>
              <w:right w:val="single" w:sz="4" w:space="0" w:color="5B9BD5"/>
            </w:tcBorders>
            <w:shd w:val="clear" w:color="auto" w:fill="auto"/>
            <w:vAlign w:val="bottom"/>
            <w:hideMark/>
          </w:tcPr>
          <w:p w14:paraId="7A8DA40D" w14:textId="77777777" w:rsidR="00A53CD7" w:rsidRPr="00765A64" w:rsidRDefault="00A53CD7" w:rsidP="00A53CD7">
            <w:pPr>
              <w:jc w:val="center"/>
              <w:rPr>
                <w:rFonts w:ascii="Times" w:hAnsi="Times" w:cs="Arial"/>
                <w:b/>
                <w:bCs/>
                <w:color w:val="000000"/>
                <w:sz w:val="22"/>
                <w:szCs w:val="22"/>
              </w:rPr>
            </w:pPr>
            <w:r>
              <w:rPr>
                <w:rFonts w:ascii="Times" w:hAnsi="Times" w:cs="Arial"/>
                <w:b/>
                <w:bCs/>
                <w:color w:val="000000"/>
                <w:sz w:val="22"/>
                <w:szCs w:val="22"/>
              </w:rPr>
              <w:t>$250 from Pharmacy Student Senate and $700 from Graduate and Professional Student Federation</w:t>
            </w:r>
          </w:p>
        </w:tc>
      </w:tr>
      <w:tr w:rsidR="00A53CD7" w:rsidRPr="00765A64" w14:paraId="602A9B1C" w14:textId="77777777" w:rsidTr="00A53CD7">
        <w:trPr>
          <w:trHeight w:val="377"/>
        </w:trPr>
        <w:tc>
          <w:tcPr>
            <w:tcW w:w="5155" w:type="dxa"/>
            <w:tcBorders>
              <w:top w:val="single" w:sz="4" w:space="0" w:color="5B9BD5"/>
              <w:left w:val="single" w:sz="4" w:space="0" w:color="5B9BD5"/>
              <w:bottom w:val="nil"/>
              <w:right w:val="nil"/>
            </w:tcBorders>
            <w:shd w:val="clear" w:color="auto" w:fill="auto"/>
            <w:vAlign w:val="bottom"/>
            <w:hideMark/>
          </w:tcPr>
          <w:p w14:paraId="4FFC1699" w14:textId="77777777" w:rsidR="00A53CD7" w:rsidRPr="00765A64" w:rsidRDefault="00A53CD7" w:rsidP="00A53CD7">
            <w:pPr>
              <w:jc w:val="center"/>
              <w:rPr>
                <w:rFonts w:ascii="Times" w:hAnsi="Times" w:cs="Arial"/>
                <w:b/>
                <w:bCs/>
                <w:color w:val="000000"/>
                <w:sz w:val="22"/>
                <w:szCs w:val="22"/>
              </w:rPr>
            </w:pPr>
            <w:r>
              <w:rPr>
                <w:rFonts w:ascii="Times" w:hAnsi="Times" w:cs="Arial"/>
                <w:b/>
                <w:bCs/>
                <w:color w:val="000000"/>
                <w:sz w:val="22"/>
                <w:szCs w:val="22"/>
              </w:rPr>
              <w:t>New Member Dues</w:t>
            </w:r>
          </w:p>
        </w:tc>
        <w:tc>
          <w:tcPr>
            <w:tcW w:w="1640" w:type="dxa"/>
            <w:tcBorders>
              <w:top w:val="single" w:sz="4" w:space="0" w:color="5B9BD5"/>
              <w:left w:val="nil"/>
              <w:bottom w:val="nil"/>
              <w:right w:val="nil"/>
            </w:tcBorders>
            <w:shd w:val="clear" w:color="auto" w:fill="auto"/>
            <w:vAlign w:val="bottom"/>
            <w:hideMark/>
          </w:tcPr>
          <w:p w14:paraId="14FBD070" w14:textId="77777777" w:rsidR="00A53CD7" w:rsidRPr="00765A64" w:rsidRDefault="00A53CD7" w:rsidP="00A53CD7">
            <w:pPr>
              <w:jc w:val="center"/>
              <w:rPr>
                <w:rFonts w:ascii="Times" w:hAnsi="Times" w:cs="Arial"/>
                <w:b/>
                <w:bCs/>
                <w:color w:val="000000"/>
                <w:sz w:val="22"/>
                <w:szCs w:val="22"/>
              </w:rPr>
            </w:pPr>
          </w:p>
        </w:tc>
        <w:tc>
          <w:tcPr>
            <w:tcW w:w="1580" w:type="dxa"/>
            <w:tcBorders>
              <w:top w:val="single" w:sz="4" w:space="0" w:color="5B9BD5"/>
              <w:left w:val="nil"/>
              <w:bottom w:val="nil"/>
              <w:right w:val="nil"/>
            </w:tcBorders>
            <w:shd w:val="clear" w:color="auto" w:fill="auto"/>
            <w:vAlign w:val="bottom"/>
            <w:hideMark/>
          </w:tcPr>
          <w:p w14:paraId="1B781EE6" w14:textId="77777777" w:rsidR="00A53CD7" w:rsidRPr="00765A64" w:rsidRDefault="00A53CD7" w:rsidP="00A53CD7">
            <w:pPr>
              <w:jc w:val="center"/>
              <w:rPr>
                <w:rFonts w:ascii="Times" w:hAnsi="Times" w:cs="Arial"/>
                <w:b/>
                <w:bCs/>
                <w:color w:val="000000"/>
                <w:sz w:val="22"/>
                <w:szCs w:val="22"/>
              </w:rPr>
            </w:pPr>
            <w:r>
              <w:rPr>
                <w:rFonts w:ascii="Times" w:hAnsi="Times" w:cs="Arial"/>
                <w:b/>
                <w:bCs/>
                <w:color w:val="000000"/>
                <w:sz w:val="22"/>
                <w:szCs w:val="22"/>
              </w:rPr>
              <w:t>$560.00</w:t>
            </w:r>
          </w:p>
        </w:tc>
        <w:tc>
          <w:tcPr>
            <w:tcW w:w="1440" w:type="dxa"/>
            <w:tcBorders>
              <w:top w:val="single" w:sz="4" w:space="0" w:color="5B9BD5"/>
              <w:left w:val="nil"/>
              <w:bottom w:val="nil"/>
              <w:right w:val="nil"/>
            </w:tcBorders>
            <w:shd w:val="clear" w:color="auto" w:fill="auto"/>
            <w:vAlign w:val="bottom"/>
            <w:hideMark/>
          </w:tcPr>
          <w:p w14:paraId="6A461899" w14:textId="77777777" w:rsidR="00A53CD7" w:rsidRPr="00765A64" w:rsidRDefault="00A53CD7" w:rsidP="00A53CD7">
            <w:pPr>
              <w:jc w:val="center"/>
              <w:rPr>
                <w:rFonts w:ascii="Times" w:hAnsi="Times" w:cs="Arial"/>
                <w:b/>
                <w:bCs/>
                <w:color w:val="000000"/>
                <w:sz w:val="22"/>
                <w:szCs w:val="22"/>
              </w:rPr>
            </w:pPr>
            <w:r>
              <w:rPr>
                <w:rFonts w:ascii="Times" w:hAnsi="Times" w:cs="Arial"/>
                <w:b/>
                <w:bCs/>
                <w:color w:val="000000"/>
                <w:sz w:val="22"/>
                <w:szCs w:val="22"/>
              </w:rPr>
              <w:t>$6,621.74</w:t>
            </w:r>
          </w:p>
        </w:tc>
        <w:tc>
          <w:tcPr>
            <w:tcW w:w="4585" w:type="dxa"/>
            <w:tcBorders>
              <w:top w:val="single" w:sz="4" w:space="0" w:color="5B9BD5"/>
              <w:left w:val="nil"/>
              <w:bottom w:val="nil"/>
              <w:right w:val="single" w:sz="4" w:space="0" w:color="5B9BD5"/>
            </w:tcBorders>
            <w:shd w:val="clear" w:color="auto" w:fill="auto"/>
            <w:vAlign w:val="bottom"/>
            <w:hideMark/>
          </w:tcPr>
          <w:p w14:paraId="1E2A8485" w14:textId="77777777" w:rsidR="00A53CD7" w:rsidRPr="00765A64" w:rsidRDefault="00A53CD7" w:rsidP="00A53CD7">
            <w:pPr>
              <w:jc w:val="center"/>
              <w:rPr>
                <w:rFonts w:ascii="Times" w:hAnsi="Times" w:cs="Arial"/>
                <w:b/>
                <w:bCs/>
                <w:color w:val="000000"/>
                <w:sz w:val="22"/>
                <w:szCs w:val="22"/>
              </w:rPr>
            </w:pPr>
            <w:r>
              <w:rPr>
                <w:rFonts w:ascii="Times" w:hAnsi="Times" w:cs="Arial"/>
                <w:b/>
                <w:bCs/>
                <w:color w:val="000000"/>
                <w:sz w:val="22"/>
                <w:szCs w:val="22"/>
              </w:rPr>
              <w:t>28 students inducted</w:t>
            </w:r>
          </w:p>
        </w:tc>
      </w:tr>
      <w:tr w:rsidR="00A53CD7" w:rsidRPr="00765A64" w14:paraId="62E8E409" w14:textId="77777777" w:rsidTr="00A53CD7">
        <w:trPr>
          <w:trHeight w:val="300"/>
        </w:trPr>
        <w:tc>
          <w:tcPr>
            <w:tcW w:w="5155" w:type="dxa"/>
            <w:tcBorders>
              <w:top w:val="single" w:sz="4" w:space="0" w:color="5B9BD5"/>
              <w:left w:val="single" w:sz="4" w:space="0" w:color="5B9BD5"/>
              <w:bottom w:val="nil"/>
              <w:right w:val="nil"/>
            </w:tcBorders>
            <w:shd w:val="clear" w:color="auto" w:fill="auto"/>
            <w:vAlign w:val="bottom"/>
            <w:hideMark/>
          </w:tcPr>
          <w:p w14:paraId="5D8D753C"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Raffle Prizes for Donate Life Carnival</w:t>
            </w:r>
          </w:p>
        </w:tc>
        <w:tc>
          <w:tcPr>
            <w:tcW w:w="1640" w:type="dxa"/>
            <w:tcBorders>
              <w:top w:val="single" w:sz="4" w:space="0" w:color="5B9BD5"/>
              <w:left w:val="nil"/>
              <w:bottom w:val="nil"/>
              <w:right w:val="nil"/>
            </w:tcBorders>
            <w:shd w:val="clear" w:color="auto" w:fill="auto"/>
            <w:vAlign w:val="bottom"/>
            <w:hideMark/>
          </w:tcPr>
          <w:p w14:paraId="16D76680"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$250.00</w:t>
            </w:r>
          </w:p>
        </w:tc>
        <w:tc>
          <w:tcPr>
            <w:tcW w:w="1580" w:type="dxa"/>
            <w:tcBorders>
              <w:top w:val="single" w:sz="4" w:space="0" w:color="5B9BD5"/>
              <w:left w:val="nil"/>
              <w:bottom w:val="nil"/>
              <w:right w:val="nil"/>
            </w:tcBorders>
            <w:shd w:val="clear" w:color="auto" w:fill="auto"/>
            <w:vAlign w:val="bottom"/>
            <w:hideMark/>
          </w:tcPr>
          <w:p w14:paraId="6083FEF6" w14:textId="77777777" w:rsidR="00A53CD7" w:rsidRPr="00C96CD5" w:rsidRDefault="00A53CD7" w:rsidP="00A53CD7">
            <w:pPr>
              <w:jc w:val="center"/>
              <w:rPr>
                <w:rFonts w:ascii="Times" w:hAnsi="Times" w:cs="Arial"/>
                <w:b/>
                <w:color w:val="000000"/>
                <w:sz w:val="22"/>
                <w:szCs w:val="22"/>
              </w:rPr>
            </w:pPr>
          </w:p>
        </w:tc>
        <w:tc>
          <w:tcPr>
            <w:tcW w:w="1440" w:type="dxa"/>
            <w:tcBorders>
              <w:top w:val="single" w:sz="4" w:space="0" w:color="5B9BD5"/>
              <w:left w:val="nil"/>
              <w:bottom w:val="nil"/>
              <w:right w:val="nil"/>
            </w:tcBorders>
            <w:shd w:val="clear" w:color="auto" w:fill="auto"/>
            <w:vAlign w:val="bottom"/>
            <w:hideMark/>
          </w:tcPr>
          <w:p w14:paraId="42D901A1"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$6,371.74</w:t>
            </w:r>
          </w:p>
        </w:tc>
        <w:tc>
          <w:tcPr>
            <w:tcW w:w="4585" w:type="dxa"/>
            <w:tcBorders>
              <w:top w:val="single" w:sz="4" w:space="0" w:color="5B9BD5"/>
              <w:left w:val="nil"/>
              <w:bottom w:val="nil"/>
              <w:right w:val="single" w:sz="4" w:space="0" w:color="5B9BD5"/>
            </w:tcBorders>
            <w:shd w:val="clear" w:color="auto" w:fill="auto"/>
            <w:vAlign w:val="bottom"/>
            <w:hideMark/>
          </w:tcPr>
          <w:p w14:paraId="1A20444C"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$100, $75, and $50 gift cards to Maggianos</w:t>
            </w:r>
          </w:p>
        </w:tc>
      </w:tr>
      <w:tr w:rsidR="00A53CD7" w:rsidRPr="00765A64" w14:paraId="1DFCB0D5" w14:textId="77777777" w:rsidTr="00A53CD7">
        <w:trPr>
          <w:trHeight w:val="300"/>
        </w:trPr>
        <w:tc>
          <w:tcPr>
            <w:tcW w:w="5155" w:type="dxa"/>
            <w:tcBorders>
              <w:top w:val="single" w:sz="4" w:space="0" w:color="5B9BD5"/>
              <w:left w:val="single" w:sz="4" w:space="0" w:color="5B9BD5"/>
              <w:bottom w:val="nil"/>
              <w:right w:val="nil"/>
            </w:tcBorders>
            <w:shd w:val="clear" w:color="auto" w:fill="auto"/>
            <w:vAlign w:val="bottom"/>
            <w:hideMark/>
          </w:tcPr>
          <w:p w14:paraId="1B81119A"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Pizza for Donate Life Carnival</w:t>
            </w:r>
          </w:p>
        </w:tc>
        <w:tc>
          <w:tcPr>
            <w:tcW w:w="1640" w:type="dxa"/>
            <w:tcBorders>
              <w:top w:val="single" w:sz="4" w:space="0" w:color="5B9BD5"/>
              <w:left w:val="nil"/>
              <w:bottom w:val="nil"/>
              <w:right w:val="nil"/>
            </w:tcBorders>
            <w:shd w:val="clear" w:color="auto" w:fill="auto"/>
            <w:vAlign w:val="bottom"/>
            <w:hideMark/>
          </w:tcPr>
          <w:p w14:paraId="418CFCBD"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$418.50</w:t>
            </w:r>
          </w:p>
        </w:tc>
        <w:tc>
          <w:tcPr>
            <w:tcW w:w="1580" w:type="dxa"/>
            <w:tcBorders>
              <w:top w:val="single" w:sz="4" w:space="0" w:color="5B9BD5"/>
              <w:left w:val="nil"/>
              <w:bottom w:val="nil"/>
              <w:right w:val="nil"/>
            </w:tcBorders>
            <w:shd w:val="clear" w:color="auto" w:fill="auto"/>
            <w:vAlign w:val="bottom"/>
            <w:hideMark/>
          </w:tcPr>
          <w:p w14:paraId="58C8B68D" w14:textId="77777777" w:rsidR="00A53CD7" w:rsidRPr="00C96CD5" w:rsidRDefault="00A53CD7" w:rsidP="00A53CD7">
            <w:pPr>
              <w:jc w:val="center"/>
              <w:rPr>
                <w:rFonts w:ascii="Times" w:hAnsi="Times" w:cs="Arial"/>
                <w:b/>
                <w:color w:val="000000"/>
                <w:sz w:val="22"/>
                <w:szCs w:val="22"/>
              </w:rPr>
            </w:pPr>
          </w:p>
        </w:tc>
        <w:tc>
          <w:tcPr>
            <w:tcW w:w="1440" w:type="dxa"/>
            <w:tcBorders>
              <w:top w:val="single" w:sz="4" w:space="0" w:color="5B9BD5"/>
              <w:left w:val="nil"/>
              <w:bottom w:val="nil"/>
              <w:right w:val="nil"/>
            </w:tcBorders>
            <w:shd w:val="clear" w:color="auto" w:fill="auto"/>
            <w:vAlign w:val="bottom"/>
            <w:hideMark/>
          </w:tcPr>
          <w:p w14:paraId="27101B89"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$5,953.74</w:t>
            </w:r>
          </w:p>
        </w:tc>
        <w:tc>
          <w:tcPr>
            <w:tcW w:w="4585" w:type="dxa"/>
            <w:tcBorders>
              <w:top w:val="single" w:sz="4" w:space="0" w:color="5B9BD5"/>
              <w:left w:val="nil"/>
              <w:bottom w:val="nil"/>
              <w:right w:val="single" w:sz="4" w:space="0" w:color="5B9BD5"/>
            </w:tcBorders>
            <w:shd w:val="clear" w:color="auto" w:fill="auto"/>
            <w:vAlign w:val="bottom"/>
            <w:hideMark/>
          </w:tcPr>
          <w:p w14:paraId="2FFD2838"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55 pizzas at $7 a piece plus tip</w:t>
            </w:r>
          </w:p>
        </w:tc>
      </w:tr>
      <w:tr w:rsidR="00A53CD7" w:rsidRPr="00765A64" w14:paraId="1665B2A8" w14:textId="77777777" w:rsidTr="00A53CD7">
        <w:trPr>
          <w:trHeight w:val="300"/>
        </w:trPr>
        <w:tc>
          <w:tcPr>
            <w:tcW w:w="5155" w:type="dxa"/>
            <w:tcBorders>
              <w:top w:val="single" w:sz="4" w:space="0" w:color="5B9BD5"/>
              <w:left w:val="single" w:sz="4" w:space="0" w:color="5B9BD5"/>
              <w:bottom w:val="nil"/>
              <w:right w:val="nil"/>
            </w:tcBorders>
            <w:shd w:val="clear" w:color="auto" w:fill="auto"/>
            <w:vAlign w:val="bottom"/>
            <w:hideMark/>
          </w:tcPr>
          <w:p w14:paraId="02188F9C"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Popcorn Machine for Donate Life Carnival</w:t>
            </w:r>
          </w:p>
        </w:tc>
        <w:tc>
          <w:tcPr>
            <w:tcW w:w="1640" w:type="dxa"/>
            <w:tcBorders>
              <w:top w:val="single" w:sz="4" w:space="0" w:color="5B9BD5"/>
              <w:left w:val="nil"/>
              <w:bottom w:val="nil"/>
              <w:right w:val="nil"/>
            </w:tcBorders>
            <w:shd w:val="clear" w:color="auto" w:fill="auto"/>
            <w:vAlign w:val="bottom"/>
            <w:hideMark/>
          </w:tcPr>
          <w:p w14:paraId="0349F7F1"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$204.00</w:t>
            </w:r>
          </w:p>
        </w:tc>
        <w:tc>
          <w:tcPr>
            <w:tcW w:w="1580" w:type="dxa"/>
            <w:tcBorders>
              <w:top w:val="single" w:sz="4" w:space="0" w:color="5B9BD5"/>
              <w:left w:val="nil"/>
              <w:bottom w:val="nil"/>
              <w:right w:val="nil"/>
            </w:tcBorders>
            <w:shd w:val="clear" w:color="auto" w:fill="auto"/>
            <w:vAlign w:val="bottom"/>
            <w:hideMark/>
          </w:tcPr>
          <w:p w14:paraId="47B988BB" w14:textId="77777777" w:rsidR="00A53CD7" w:rsidRPr="00C96CD5" w:rsidRDefault="00A53CD7" w:rsidP="00A53CD7">
            <w:pPr>
              <w:jc w:val="center"/>
              <w:rPr>
                <w:rFonts w:ascii="Times" w:hAnsi="Times" w:cs="Arial"/>
                <w:b/>
                <w:color w:val="000000"/>
                <w:sz w:val="22"/>
                <w:szCs w:val="22"/>
              </w:rPr>
            </w:pPr>
          </w:p>
        </w:tc>
        <w:tc>
          <w:tcPr>
            <w:tcW w:w="1440" w:type="dxa"/>
            <w:tcBorders>
              <w:top w:val="single" w:sz="4" w:space="0" w:color="5B9BD5"/>
              <w:left w:val="nil"/>
              <w:bottom w:val="nil"/>
              <w:right w:val="nil"/>
            </w:tcBorders>
            <w:shd w:val="clear" w:color="auto" w:fill="auto"/>
            <w:vAlign w:val="bottom"/>
            <w:hideMark/>
          </w:tcPr>
          <w:p w14:paraId="33BF56E8"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$5,749.74</w:t>
            </w:r>
          </w:p>
        </w:tc>
        <w:tc>
          <w:tcPr>
            <w:tcW w:w="4585" w:type="dxa"/>
            <w:tcBorders>
              <w:top w:val="single" w:sz="4" w:space="0" w:color="5B9BD5"/>
              <w:left w:val="nil"/>
              <w:bottom w:val="nil"/>
              <w:right w:val="single" w:sz="4" w:space="0" w:color="5B9BD5"/>
            </w:tcBorders>
            <w:shd w:val="clear" w:color="auto" w:fill="auto"/>
            <w:vAlign w:val="bottom"/>
            <w:hideMark/>
          </w:tcPr>
          <w:p w14:paraId="4E75C079" w14:textId="77777777" w:rsidR="00A53CD7" w:rsidRPr="00C96CD5" w:rsidRDefault="00A53CD7" w:rsidP="00A53CD7">
            <w:pPr>
              <w:jc w:val="center"/>
              <w:rPr>
                <w:rFonts w:ascii="Times" w:hAnsi="Times" w:cs="Arial"/>
                <w:b/>
                <w:color w:val="000000"/>
                <w:sz w:val="22"/>
                <w:szCs w:val="22"/>
              </w:rPr>
            </w:pPr>
            <w:r>
              <w:rPr>
                <w:rFonts w:ascii="Times" w:hAnsi="Times" w:cs="Arial"/>
                <w:b/>
                <w:color w:val="000000"/>
                <w:sz w:val="22"/>
                <w:szCs w:val="22"/>
              </w:rPr>
              <w:t xml:space="preserve">Machine and </w:t>
            </w:r>
            <w:r w:rsidRPr="00C96CD5">
              <w:rPr>
                <w:rFonts w:ascii="Times" w:hAnsi="Times" w:cs="Arial"/>
                <w:b/>
                <w:color w:val="000000"/>
                <w:sz w:val="22"/>
                <w:szCs w:val="22"/>
              </w:rPr>
              <w:t>materials for 200 attendants</w:t>
            </w:r>
          </w:p>
        </w:tc>
      </w:tr>
      <w:tr w:rsidR="00A53CD7" w:rsidRPr="00765A64" w14:paraId="7D708C52" w14:textId="77777777" w:rsidTr="00A53CD7">
        <w:trPr>
          <w:trHeight w:val="300"/>
        </w:trPr>
        <w:tc>
          <w:tcPr>
            <w:tcW w:w="5155" w:type="dxa"/>
            <w:tcBorders>
              <w:top w:val="single" w:sz="4" w:space="0" w:color="5B9BD5"/>
              <w:left w:val="single" w:sz="4" w:space="0" w:color="5B9BD5"/>
              <w:bottom w:val="nil"/>
              <w:right w:val="nil"/>
            </w:tcBorders>
            <w:shd w:val="clear" w:color="auto" w:fill="auto"/>
            <w:vAlign w:val="bottom"/>
            <w:hideMark/>
          </w:tcPr>
          <w:p w14:paraId="5683A28F" w14:textId="77777777" w:rsidR="00A53CD7" w:rsidRPr="00C96CD5" w:rsidRDefault="00A53CD7" w:rsidP="00A53CD7">
            <w:pPr>
              <w:jc w:val="center"/>
              <w:rPr>
                <w:rFonts w:ascii="Times" w:hAnsi="Times"/>
                <w:b/>
                <w:color w:val="000000"/>
                <w:sz w:val="22"/>
                <w:szCs w:val="22"/>
              </w:rPr>
            </w:pPr>
            <w:r w:rsidRPr="00C96CD5">
              <w:rPr>
                <w:rFonts w:ascii="Times" w:hAnsi="Times"/>
                <w:b/>
                <w:color w:val="000000"/>
                <w:sz w:val="22"/>
                <w:szCs w:val="22"/>
              </w:rPr>
              <w:t>Additional Supplies for Donate Life Carnival</w:t>
            </w:r>
          </w:p>
        </w:tc>
        <w:tc>
          <w:tcPr>
            <w:tcW w:w="1640" w:type="dxa"/>
            <w:tcBorders>
              <w:top w:val="single" w:sz="4" w:space="0" w:color="5B9BD5"/>
              <w:left w:val="nil"/>
              <w:bottom w:val="nil"/>
              <w:right w:val="nil"/>
            </w:tcBorders>
            <w:shd w:val="clear" w:color="auto" w:fill="auto"/>
            <w:vAlign w:val="bottom"/>
            <w:hideMark/>
          </w:tcPr>
          <w:p w14:paraId="13002563" w14:textId="77777777" w:rsidR="00A53CD7" w:rsidRPr="00C96CD5" w:rsidRDefault="00A53CD7" w:rsidP="00A53CD7">
            <w:pPr>
              <w:jc w:val="center"/>
              <w:rPr>
                <w:rFonts w:ascii="Times" w:hAnsi="Times"/>
                <w:b/>
                <w:color w:val="000000"/>
                <w:sz w:val="22"/>
                <w:szCs w:val="22"/>
              </w:rPr>
            </w:pPr>
            <w:r>
              <w:rPr>
                <w:rFonts w:ascii="Times" w:hAnsi="Times"/>
                <w:b/>
                <w:color w:val="000000"/>
                <w:sz w:val="22"/>
                <w:szCs w:val="22"/>
              </w:rPr>
              <w:t>$27.95</w:t>
            </w:r>
          </w:p>
        </w:tc>
        <w:tc>
          <w:tcPr>
            <w:tcW w:w="1580" w:type="dxa"/>
            <w:tcBorders>
              <w:top w:val="single" w:sz="4" w:space="0" w:color="5B9BD5"/>
              <w:left w:val="nil"/>
              <w:bottom w:val="nil"/>
              <w:right w:val="nil"/>
            </w:tcBorders>
            <w:shd w:val="clear" w:color="auto" w:fill="auto"/>
            <w:vAlign w:val="bottom"/>
            <w:hideMark/>
          </w:tcPr>
          <w:p w14:paraId="07A70DDA" w14:textId="77777777" w:rsidR="00A53CD7" w:rsidRPr="00C96CD5" w:rsidRDefault="00A53CD7" w:rsidP="00A53CD7">
            <w:pPr>
              <w:jc w:val="center"/>
              <w:rPr>
                <w:rFonts w:ascii="Times" w:hAnsi="Times"/>
                <w:b/>
                <w:color w:val="000000"/>
                <w:sz w:val="22"/>
                <w:szCs w:val="22"/>
              </w:rPr>
            </w:pPr>
          </w:p>
        </w:tc>
        <w:tc>
          <w:tcPr>
            <w:tcW w:w="1440" w:type="dxa"/>
            <w:tcBorders>
              <w:top w:val="single" w:sz="4" w:space="0" w:color="5B9BD5"/>
              <w:left w:val="nil"/>
              <w:bottom w:val="nil"/>
              <w:right w:val="nil"/>
            </w:tcBorders>
            <w:shd w:val="clear" w:color="auto" w:fill="auto"/>
            <w:vAlign w:val="bottom"/>
            <w:hideMark/>
          </w:tcPr>
          <w:p w14:paraId="2ECB113B" w14:textId="77777777" w:rsidR="00A53CD7" w:rsidRPr="00C96CD5" w:rsidRDefault="00A53CD7" w:rsidP="00A53CD7">
            <w:pPr>
              <w:jc w:val="center"/>
              <w:rPr>
                <w:rFonts w:ascii="Times" w:hAnsi="Times"/>
                <w:b/>
                <w:color w:val="000000"/>
                <w:sz w:val="22"/>
                <w:szCs w:val="22"/>
              </w:rPr>
            </w:pPr>
            <w:r>
              <w:rPr>
                <w:rFonts w:ascii="Times" w:hAnsi="Times"/>
                <w:b/>
                <w:color w:val="000000"/>
                <w:sz w:val="22"/>
                <w:szCs w:val="22"/>
              </w:rPr>
              <w:t>$5,721.79</w:t>
            </w:r>
          </w:p>
        </w:tc>
        <w:tc>
          <w:tcPr>
            <w:tcW w:w="4585" w:type="dxa"/>
            <w:tcBorders>
              <w:top w:val="single" w:sz="4" w:space="0" w:color="5B9BD5"/>
              <w:left w:val="nil"/>
              <w:bottom w:val="nil"/>
              <w:right w:val="single" w:sz="4" w:space="0" w:color="5B9BD5"/>
            </w:tcBorders>
            <w:shd w:val="clear" w:color="auto" w:fill="auto"/>
            <w:vAlign w:val="bottom"/>
            <w:hideMark/>
          </w:tcPr>
          <w:p w14:paraId="3F60BE47" w14:textId="77777777" w:rsidR="00A53CD7" w:rsidRPr="00C96CD5" w:rsidRDefault="00A53CD7" w:rsidP="00A53CD7">
            <w:pPr>
              <w:jc w:val="center"/>
              <w:rPr>
                <w:rFonts w:ascii="Times" w:hAnsi="Times"/>
                <w:b/>
                <w:color w:val="000000"/>
                <w:sz w:val="22"/>
                <w:szCs w:val="22"/>
              </w:rPr>
            </w:pPr>
            <w:r>
              <w:rPr>
                <w:rFonts w:ascii="Times" w:hAnsi="Times"/>
                <w:b/>
                <w:color w:val="000000"/>
                <w:sz w:val="22"/>
                <w:szCs w:val="22"/>
              </w:rPr>
              <w:t>Origami paper,  easel paper</w:t>
            </w:r>
          </w:p>
        </w:tc>
      </w:tr>
      <w:tr w:rsidR="00A53CD7" w:rsidRPr="00765A64" w14:paraId="249643B9" w14:textId="77777777" w:rsidTr="00A53CD7">
        <w:trPr>
          <w:trHeight w:val="300"/>
        </w:trPr>
        <w:tc>
          <w:tcPr>
            <w:tcW w:w="5155" w:type="dxa"/>
            <w:tcBorders>
              <w:top w:val="single" w:sz="4" w:space="0" w:color="5B9BD5"/>
              <w:left w:val="single" w:sz="4" w:space="0" w:color="5B9BD5"/>
              <w:bottom w:val="nil"/>
              <w:right w:val="nil"/>
            </w:tcBorders>
            <w:shd w:val="clear" w:color="auto" w:fill="auto"/>
            <w:vAlign w:val="bottom"/>
          </w:tcPr>
          <w:p w14:paraId="61C42085" w14:textId="77777777" w:rsidR="00A53CD7" w:rsidRPr="00C96CD5" w:rsidRDefault="00A53CD7" w:rsidP="00A53CD7">
            <w:pPr>
              <w:jc w:val="center"/>
              <w:rPr>
                <w:rFonts w:ascii="Times" w:hAnsi="Times"/>
                <w:b/>
                <w:color w:val="000000"/>
                <w:sz w:val="22"/>
                <w:szCs w:val="22"/>
              </w:rPr>
            </w:pPr>
            <w:r w:rsidRPr="00C96CD5">
              <w:rPr>
                <w:rFonts w:ascii="Times" w:hAnsi="Times"/>
                <w:b/>
                <w:color w:val="000000"/>
                <w:sz w:val="22"/>
                <w:szCs w:val="22"/>
              </w:rPr>
              <w:t xml:space="preserve">TV Advertising in the Student Union for Donate Life Carnival </w:t>
            </w:r>
          </w:p>
        </w:tc>
        <w:tc>
          <w:tcPr>
            <w:tcW w:w="1640" w:type="dxa"/>
            <w:tcBorders>
              <w:top w:val="single" w:sz="4" w:space="0" w:color="5B9BD5"/>
              <w:left w:val="nil"/>
              <w:bottom w:val="nil"/>
              <w:right w:val="nil"/>
            </w:tcBorders>
            <w:shd w:val="clear" w:color="auto" w:fill="auto"/>
            <w:vAlign w:val="bottom"/>
          </w:tcPr>
          <w:p w14:paraId="3C207C89" w14:textId="77777777" w:rsidR="00A53CD7" w:rsidRPr="00C96CD5" w:rsidRDefault="00A53CD7" w:rsidP="00A53CD7">
            <w:pPr>
              <w:jc w:val="center"/>
              <w:rPr>
                <w:rFonts w:ascii="Times" w:hAnsi="Times"/>
                <w:b/>
                <w:color w:val="000000"/>
                <w:sz w:val="22"/>
                <w:szCs w:val="22"/>
              </w:rPr>
            </w:pPr>
            <w:r w:rsidRPr="00C96CD5">
              <w:rPr>
                <w:rFonts w:ascii="Times" w:hAnsi="Times"/>
                <w:b/>
                <w:color w:val="000000"/>
                <w:sz w:val="22"/>
                <w:szCs w:val="22"/>
              </w:rPr>
              <w:t>$25</w:t>
            </w:r>
          </w:p>
        </w:tc>
        <w:tc>
          <w:tcPr>
            <w:tcW w:w="1580" w:type="dxa"/>
            <w:tcBorders>
              <w:top w:val="single" w:sz="4" w:space="0" w:color="5B9BD5"/>
              <w:left w:val="nil"/>
              <w:bottom w:val="nil"/>
              <w:right w:val="nil"/>
            </w:tcBorders>
            <w:shd w:val="clear" w:color="auto" w:fill="auto"/>
            <w:vAlign w:val="bottom"/>
          </w:tcPr>
          <w:p w14:paraId="45567507" w14:textId="77777777" w:rsidR="00A53CD7" w:rsidRPr="00C96CD5" w:rsidRDefault="00A53CD7" w:rsidP="00A53CD7">
            <w:pPr>
              <w:jc w:val="center"/>
              <w:rPr>
                <w:rFonts w:ascii="Times" w:hAnsi="Times"/>
                <w:b/>
                <w:color w:val="000000"/>
                <w:sz w:val="22"/>
                <w:szCs w:val="22"/>
              </w:rPr>
            </w:pPr>
          </w:p>
        </w:tc>
        <w:tc>
          <w:tcPr>
            <w:tcW w:w="1440" w:type="dxa"/>
            <w:tcBorders>
              <w:top w:val="single" w:sz="4" w:space="0" w:color="5B9BD5"/>
              <w:left w:val="nil"/>
              <w:bottom w:val="nil"/>
              <w:right w:val="nil"/>
            </w:tcBorders>
            <w:shd w:val="clear" w:color="auto" w:fill="auto"/>
            <w:vAlign w:val="bottom"/>
          </w:tcPr>
          <w:p w14:paraId="20D45E8B" w14:textId="77777777" w:rsidR="00A53CD7" w:rsidRPr="00C96CD5" w:rsidRDefault="00A53CD7" w:rsidP="00A53CD7">
            <w:pPr>
              <w:jc w:val="center"/>
              <w:rPr>
                <w:rFonts w:ascii="Times" w:hAnsi="Times"/>
                <w:b/>
                <w:color w:val="000000"/>
                <w:sz w:val="22"/>
                <w:szCs w:val="22"/>
              </w:rPr>
            </w:pPr>
            <w:r>
              <w:rPr>
                <w:rFonts w:ascii="Times" w:hAnsi="Times"/>
                <w:b/>
                <w:color w:val="000000"/>
                <w:sz w:val="22"/>
                <w:szCs w:val="22"/>
              </w:rPr>
              <w:t>$5,696.79</w:t>
            </w:r>
          </w:p>
        </w:tc>
        <w:tc>
          <w:tcPr>
            <w:tcW w:w="4585" w:type="dxa"/>
            <w:tcBorders>
              <w:top w:val="single" w:sz="4" w:space="0" w:color="5B9BD5"/>
              <w:left w:val="nil"/>
              <w:bottom w:val="nil"/>
              <w:right w:val="single" w:sz="4" w:space="0" w:color="5B9BD5"/>
            </w:tcBorders>
            <w:shd w:val="clear" w:color="auto" w:fill="auto"/>
            <w:vAlign w:val="bottom"/>
          </w:tcPr>
          <w:p w14:paraId="0E3BBB8A" w14:textId="77777777" w:rsidR="00A53CD7" w:rsidRPr="00C96CD5" w:rsidRDefault="00A53CD7" w:rsidP="00A53CD7">
            <w:pPr>
              <w:jc w:val="center"/>
              <w:rPr>
                <w:rFonts w:ascii="Times" w:hAnsi="Times"/>
                <w:b/>
                <w:color w:val="000000"/>
                <w:sz w:val="22"/>
                <w:szCs w:val="22"/>
              </w:rPr>
            </w:pPr>
            <w:r w:rsidRPr="00C96CD5">
              <w:rPr>
                <w:rFonts w:ascii="Times" w:hAnsi="Times"/>
                <w:b/>
                <w:color w:val="000000"/>
                <w:sz w:val="22"/>
                <w:szCs w:val="22"/>
              </w:rPr>
              <w:t>TV ad run in student union for 1 week</w:t>
            </w:r>
          </w:p>
        </w:tc>
      </w:tr>
      <w:tr w:rsidR="00A53CD7" w:rsidRPr="00765A64" w14:paraId="5F1A8CE9" w14:textId="77777777" w:rsidTr="00A53CD7">
        <w:trPr>
          <w:trHeight w:val="300"/>
        </w:trPr>
        <w:tc>
          <w:tcPr>
            <w:tcW w:w="5155" w:type="dxa"/>
            <w:tcBorders>
              <w:top w:val="single" w:sz="4" w:space="0" w:color="5B9BD5"/>
              <w:left w:val="single" w:sz="4" w:space="0" w:color="5B9BD5"/>
              <w:bottom w:val="nil"/>
              <w:right w:val="nil"/>
            </w:tcBorders>
            <w:shd w:val="clear" w:color="auto" w:fill="auto"/>
            <w:vAlign w:val="bottom"/>
            <w:hideMark/>
          </w:tcPr>
          <w:p w14:paraId="33B0D897"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Reimbursement for Spring Faculty Appreciation Breakfast</w:t>
            </w:r>
          </w:p>
        </w:tc>
        <w:tc>
          <w:tcPr>
            <w:tcW w:w="1640" w:type="dxa"/>
            <w:tcBorders>
              <w:top w:val="single" w:sz="4" w:space="0" w:color="5B9BD5"/>
              <w:left w:val="nil"/>
              <w:bottom w:val="nil"/>
              <w:right w:val="nil"/>
            </w:tcBorders>
            <w:shd w:val="clear" w:color="auto" w:fill="auto"/>
            <w:vAlign w:val="bottom"/>
            <w:hideMark/>
          </w:tcPr>
          <w:p w14:paraId="2271DE2B"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$59.96</w:t>
            </w:r>
          </w:p>
        </w:tc>
        <w:tc>
          <w:tcPr>
            <w:tcW w:w="1580" w:type="dxa"/>
            <w:tcBorders>
              <w:top w:val="single" w:sz="4" w:space="0" w:color="5B9BD5"/>
              <w:left w:val="nil"/>
              <w:bottom w:val="nil"/>
              <w:right w:val="nil"/>
            </w:tcBorders>
            <w:shd w:val="clear" w:color="auto" w:fill="auto"/>
            <w:vAlign w:val="bottom"/>
            <w:hideMark/>
          </w:tcPr>
          <w:p w14:paraId="0564CBC6" w14:textId="77777777" w:rsidR="00A53CD7" w:rsidRPr="00C96CD5" w:rsidRDefault="00A53CD7" w:rsidP="00A53CD7">
            <w:pPr>
              <w:jc w:val="center"/>
              <w:rPr>
                <w:rFonts w:ascii="Times" w:hAnsi="Times" w:cs="Arial"/>
                <w:b/>
                <w:color w:val="000000"/>
                <w:sz w:val="22"/>
                <w:szCs w:val="22"/>
              </w:rPr>
            </w:pPr>
          </w:p>
        </w:tc>
        <w:tc>
          <w:tcPr>
            <w:tcW w:w="1440" w:type="dxa"/>
            <w:tcBorders>
              <w:top w:val="single" w:sz="4" w:space="0" w:color="5B9BD5"/>
              <w:left w:val="nil"/>
              <w:bottom w:val="nil"/>
              <w:right w:val="nil"/>
            </w:tcBorders>
            <w:shd w:val="clear" w:color="auto" w:fill="auto"/>
            <w:vAlign w:val="bottom"/>
            <w:hideMark/>
          </w:tcPr>
          <w:p w14:paraId="06EA2E98" w14:textId="77777777" w:rsidR="00A53CD7" w:rsidRPr="00C96CD5" w:rsidRDefault="00A53CD7" w:rsidP="00A53CD7">
            <w:pPr>
              <w:jc w:val="center"/>
              <w:rPr>
                <w:rFonts w:ascii="Times" w:hAnsi="Times" w:cs="Arial"/>
                <w:b/>
                <w:color w:val="000000"/>
                <w:sz w:val="22"/>
                <w:szCs w:val="22"/>
              </w:rPr>
            </w:pPr>
            <w:r>
              <w:rPr>
                <w:rFonts w:ascii="Times" w:hAnsi="Times" w:cs="Arial"/>
                <w:b/>
                <w:color w:val="000000"/>
                <w:sz w:val="22"/>
                <w:szCs w:val="22"/>
              </w:rPr>
              <w:t>$5,636.83</w:t>
            </w:r>
          </w:p>
        </w:tc>
        <w:tc>
          <w:tcPr>
            <w:tcW w:w="4585" w:type="dxa"/>
            <w:tcBorders>
              <w:top w:val="single" w:sz="4" w:space="0" w:color="5B9BD5"/>
              <w:left w:val="nil"/>
              <w:bottom w:val="nil"/>
              <w:right w:val="single" w:sz="4" w:space="0" w:color="5B9BD5"/>
            </w:tcBorders>
            <w:shd w:val="clear" w:color="auto" w:fill="auto"/>
            <w:vAlign w:val="bottom"/>
          </w:tcPr>
          <w:p w14:paraId="610A3184" w14:textId="77777777" w:rsidR="00A53CD7" w:rsidRPr="00C96CD5" w:rsidRDefault="00A53CD7" w:rsidP="00A53CD7">
            <w:pPr>
              <w:jc w:val="center"/>
              <w:rPr>
                <w:rFonts w:ascii="Times" w:hAnsi="Times" w:cs="Arial"/>
                <w:b/>
                <w:color w:val="000000"/>
                <w:sz w:val="22"/>
                <w:szCs w:val="22"/>
              </w:rPr>
            </w:pPr>
            <w:r>
              <w:rPr>
                <w:rFonts w:ascii="Times" w:hAnsi="Times" w:cs="Arial"/>
                <w:b/>
                <w:bCs/>
                <w:color w:val="000000"/>
                <w:sz w:val="22"/>
                <w:szCs w:val="22"/>
              </w:rPr>
              <w:t>Breakfast for both Chapel Hill and Asheville Campuses (CH: $43.29, A: $16.67; donations were also used)</w:t>
            </w:r>
          </w:p>
        </w:tc>
      </w:tr>
      <w:tr w:rsidR="00A53CD7" w:rsidRPr="00765A64" w14:paraId="0979882A" w14:textId="77777777" w:rsidTr="00A53CD7">
        <w:trPr>
          <w:trHeight w:val="300"/>
        </w:trPr>
        <w:tc>
          <w:tcPr>
            <w:tcW w:w="5155" w:type="dxa"/>
            <w:tcBorders>
              <w:top w:val="single" w:sz="4" w:space="0" w:color="5B9BD5"/>
              <w:left w:val="single" w:sz="4" w:space="0" w:color="5B9BD5"/>
              <w:bottom w:val="nil"/>
              <w:right w:val="nil"/>
            </w:tcBorders>
            <w:shd w:val="clear" w:color="auto" w:fill="auto"/>
            <w:vAlign w:val="bottom"/>
            <w:hideMark/>
          </w:tcPr>
          <w:p w14:paraId="189CBF6F"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White Coat Embroidery Fundraiser</w:t>
            </w:r>
          </w:p>
        </w:tc>
        <w:tc>
          <w:tcPr>
            <w:tcW w:w="1640" w:type="dxa"/>
            <w:tcBorders>
              <w:top w:val="single" w:sz="4" w:space="0" w:color="5B9BD5"/>
              <w:left w:val="nil"/>
              <w:bottom w:val="nil"/>
              <w:right w:val="nil"/>
            </w:tcBorders>
            <w:shd w:val="clear" w:color="auto" w:fill="auto"/>
            <w:vAlign w:val="bottom"/>
            <w:hideMark/>
          </w:tcPr>
          <w:p w14:paraId="5068B14E" w14:textId="77777777" w:rsidR="00A53CD7" w:rsidRPr="00C96CD5" w:rsidRDefault="00A53CD7" w:rsidP="00A53CD7">
            <w:pPr>
              <w:jc w:val="center"/>
              <w:rPr>
                <w:rFonts w:ascii="Times" w:hAnsi="Times" w:cs="Arial"/>
                <w:b/>
                <w:color w:val="000000"/>
                <w:sz w:val="22"/>
                <w:szCs w:val="22"/>
              </w:rPr>
            </w:pPr>
          </w:p>
        </w:tc>
        <w:tc>
          <w:tcPr>
            <w:tcW w:w="1580" w:type="dxa"/>
            <w:tcBorders>
              <w:top w:val="single" w:sz="4" w:space="0" w:color="5B9BD5"/>
              <w:left w:val="nil"/>
              <w:bottom w:val="nil"/>
              <w:right w:val="nil"/>
            </w:tcBorders>
            <w:shd w:val="clear" w:color="auto" w:fill="auto"/>
            <w:vAlign w:val="bottom"/>
            <w:hideMark/>
          </w:tcPr>
          <w:p w14:paraId="5B66EF13"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$400</w:t>
            </w:r>
          </w:p>
        </w:tc>
        <w:tc>
          <w:tcPr>
            <w:tcW w:w="1440" w:type="dxa"/>
            <w:tcBorders>
              <w:top w:val="single" w:sz="4" w:space="0" w:color="5B9BD5"/>
              <w:left w:val="nil"/>
              <w:bottom w:val="nil"/>
              <w:right w:val="nil"/>
            </w:tcBorders>
            <w:shd w:val="clear" w:color="auto" w:fill="auto"/>
            <w:vAlign w:val="bottom"/>
            <w:hideMark/>
          </w:tcPr>
          <w:p w14:paraId="16EEA1C4" w14:textId="77777777" w:rsidR="00A53CD7" w:rsidRPr="00C96CD5" w:rsidRDefault="00A53CD7" w:rsidP="00A53CD7">
            <w:pPr>
              <w:jc w:val="center"/>
              <w:rPr>
                <w:rFonts w:ascii="Times" w:hAnsi="Times" w:cs="Arial"/>
                <w:b/>
                <w:color w:val="000000"/>
                <w:sz w:val="22"/>
                <w:szCs w:val="22"/>
              </w:rPr>
            </w:pPr>
            <w:r>
              <w:rPr>
                <w:rFonts w:ascii="Times" w:hAnsi="Times" w:cs="Arial"/>
                <w:b/>
                <w:color w:val="000000"/>
                <w:sz w:val="22"/>
                <w:szCs w:val="22"/>
              </w:rPr>
              <w:t>$6,036.83</w:t>
            </w:r>
          </w:p>
        </w:tc>
        <w:tc>
          <w:tcPr>
            <w:tcW w:w="4585" w:type="dxa"/>
            <w:tcBorders>
              <w:top w:val="single" w:sz="4" w:space="0" w:color="5B9BD5"/>
              <w:left w:val="nil"/>
              <w:bottom w:val="nil"/>
              <w:right w:val="single" w:sz="4" w:space="0" w:color="5B9BD5"/>
            </w:tcBorders>
            <w:shd w:val="clear" w:color="auto" w:fill="auto"/>
            <w:vAlign w:val="bottom"/>
            <w:hideMark/>
          </w:tcPr>
          <w:p w14:paraId="5BC0AB53" w14:textId="77777777" w:rsidR="00A53CD7" w:rsidRPr="00C96CD5" w:rsidRDefault="00A53CD7" w:rsidP="00A53CD7">
            <w:pPr>
              <w:jc w:val="center"/>
              <w:rPr>
                <w:rFonts w:ascii="Times" w:hAnsi="Times" w:cs="Arial"/>
                <w:b/>
                <w:color w:val="000000"/>
                <w:sz w:val="22"/>
                <w:szCs w:val="22"/>
              </w:rPr>
            </w:pPr>
            <w:r>
              <w:rPr>
                <w:rFonts w:ascii="Times" w:hAnsi="Times" w:cs="Arial"/>
                <w:b/>
                <w:color w:val="000000"/>
                <w:sz w:val="22"/>
                <w:szCs w:val="22"/>
              </w:rPr>
              <w:t>$10 per coat, 40 coats total</w:t>
            </w:r>
          </w:p>
        </w:tc>
      </w:tr>
      <w:tr w:rsidR="00A53CD7" w:rsidRPr="00765A64" w14:paraId="33AAE94E" w14:textId="77777777" w:rsidTr="00A53CD7">
        <w:trPr>
          <w:trHeight w:val="300"/>
        </w:trPr>
        <w:tc>
          <w:tcPr>
            <w:tcW w:w="5155" w:type="dxa"/>
            <w:tcBorders>
              <w:top w:val="single" w:sz="4" w:space="0" w:color="5B9BD5"/>
              <w:left w:val="single" w:sz="4" w:space="0" w:color="5B9BD5"/>
              <w:bottom w:val="nil"/>
              <w:right w:val="nil"/>
            </w:tcBorders>
            <w:shd w:val="clear" w:color="auto" w:fill="auto"/>
            <w:vAlign w:val="bottom"/>
          </w:tcPr>
          <w:p w14:paraId="16697426"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Cost of Embroidery</w:t>
            </w:r>
          </w:p>
        </w:tc>
        <w:tc>
          <w:tcPr>
            <w:tcW w:w="1640" w:type="dxa"/>
            <w:tcBorders>
              <w:top w:val="single" w:sz="4" w:space="0" w:color="5B9BD5"/>
              <w:left w:val="nil"/>
              <w:bottom w:val="nil"/>
              <w:right w:val="nil"/>
            </w:tcBorders>
            <w:shd w:val="clear" w:color="auto" w:fill="auto"/>
            <w:vAlign w:val="bottom"/>
          </w:tcPr>
          <w:p w14:paraId="669994D1"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$200</w:t>
            </w:r>
          </w:p>
        </w:tc>
        <w:tc>
          <w:tcPr>
            <w:tcW w:w="1580" w:type="dxa"/>
            <w:tcBorders>
              <w:top w:val="single" w:sz="4" w:space="0" w:color="5B9BD5"/>
              <w:left w:val="nil"/>
              <w:bottom w:val="nil"/>
              <w:right w:val="nil"/>
            </w:tcBorders>
            <w:shd w:val="clear" w:color="auto" w:fill="auto"/>
            <w:vAlign w:val="bottom"/>
          </w:tcPr>
          <w:p w14:paraId="2CEF0CEA" w14:textId="77777777" w:rsidR="00A53CD7" w:rsidRPr="00C96CD5" w:rsidRDefault="00A53CD7" w:rsidP="00A53CD7">
            <w:pPr>
              <w:jc w:val="center"/>
              <w:rPr>
                <w:rFonts w:ascii="Times" w:hAnsi="Times" w:cs="Arial"/>
                <w:b/>
                <w:color w:val="000000"/>
                <w:sz w:val="22"/>
                <w:szCs w:val="22"/>
              </w:rPr>
            </w:pPr>
          </w:p>
        </w:tc>
        <w:tc>
          <w:tcPr>
            <w:tcW w:w="1440" w:type="dxa"/>
            <w:tcBorders>
              <w:top w:val="single" w:sz="4" w:space="0" w:color="5B9BD5"/>
              <w:left w:val="nil"/>
              <w:bottom w:val="nil"/>
              <w:right w:val="nil"/>
            </w:tcBorders>
            <w:shd w:val="clear" w:color="auto" w:fill="auto"/>
            <w:vAlign w:val="bottom"/>
          </w:tcPr>
          <w:p w14:paraId="69CF3191" w14:textId="77777777" w:rsidR="00A53CD7" w:rsidRPr="00C96CD5" w:rsidRDefault="00A53CD7" w:rsidP="00A53CD7">
            <w:pPr>
              <w:jc w:val="center"/>
              <w:rPr>
                <w:rFonts w:ascii="Times" w:hAnsi="Times" w:cs="Arial"/>
                <w:b/>
                <w:color w:val="000000"/>
                <w:sz w:val="22"/>
                <w:szCs w:val="22"/>
              </w:rPr>
            </w:pPr>
            <w:r>
              <w:rPr>
                <w:rFonts w:ascii="Times" w:hAnsi="Times" w:cs="Arial"/>
                <w:b/>
                <w:color w:val="000000"/>
                <w:sz w:val="22"/>
                <w:szCs w:val="22"/>
              </w:rPr>
              <w:t>$5,836.83</w:t>
            </w:r>
          </w:p>
        </w:tc>
        <w:tc>
          <w:tcPr>
            <w:tcW w:w="4585" w:type="dxa"/>
            <w:tcBorders>
              <w:top w:val="single" w:sz="4" w:space="0" w:color="5B9BD5"/>
              <w:left w:val="nil"/>
              <w:bottom w:val="nil"/>
              <w:right w:val="single" w:sz="4" w:space="0" w:color="5B9BD5"/>
            </w:tcBorders>
            <w:shd w:val="clear" w:color="auto" w:fill="auto"/>
            <w:vAlign w:val="bottom"/>
          </w:tcPr>
          <w:p w14:paraId="4CAD693B" w14:textId="77777777" w:rsidR="00A53CD7" w:rsidRPr="00C96CD5" w:rsidRDefault="00A53CD7" w:rsidP="00A53CD7">
            <w:pPr>
              <w:jc w:val="center"/>
              <w:rPr>
                <w:rFonts w:ascii="Times" w:hAnsi="Times" w:cs="Arial"/>
                <w:b/>
                <w:color w:val="000000"/>
                <w:sz w:val="22"/>
                <w:szCs w:val="22"/>
              </w:rPr>
            </w:pPr>
            <w:r>
              <w:rPr>
                <w:rFonts w:ascii="Times" w:hAnsi="Times" w:cs="Arial"/>
                <w:b/>
                <w:color w:val="000000"/>
                <w:sz w:val="22"/>
                <w:szCs w:val="22"/>
              </w:rPr>
              <w:t>$5 per coat, 40 coats total</w:t>
            </w:r>
          </w:p>
        </w:tc>
      </w:tr>
      <w:tr w:rsidR="00A53CD7" w:rsidRPr="00765A64" w14:paraId="3E925C2F" w14:textId="77777777" w:rsidTr="00A53CD7">
        <w:trPr>
          <w:trHeight w:val="300"/>
        </w:trPr>
        <w:tc>
          <w:tcPr>
            <w:tcW w:w="5155" w:type="dxa"/>
            <w:tcBorders>
              <w:top w:val="single" w:sz="4" w:space="0" w:color="5B9BD5"/>
              <w:left w:val="single" w:sz="4" w:space="0" w:color="5B9BD5"/>
              <w:bottom w:val="nil"/>
              <w:right w:val="nil"/>
            </w:tcBorders>
            <w:shd w:val="clear" w:color="auto" w:fill="auto"/>
            <w:vAlign w:val="bottom"/>
          </w:tcPr>
          <w:p w14:paraId="3EC52C41"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Donation to Jason K. Ray Fund</w:t>
            </w:r>
          </w:p>
        </w:tc>
        <w:tc>
          <w:tcPr>
            <w:tcW w:w="1640" w:type="dxa"/>
            <w:tcBorders>
              <w:top w:val="single" w:sz="4" w:space="0" w:color="5B9BD5"/>
              <w:left w:val="nil"/>
              <w:bottom w:val="nil"/>
              <w:right w:val="nil"/>
            </w:tcBorders>
            <w:shd w:val="clear" w:color="auto" w:fill="auto"/>
            <w:vAlign w:val="bottom"/>
          </w:tcPr>
          <w:p w14:paraId="2D3F8811"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$200</w:t>
            </w:r>
          </w:p>
        </w:tc>
        <w:tc>
          <w:tcPr>
            <w:tcW w:w="1580" w:type="dxa"/>
            <w:tcBorders>
              <w:top w:val="single" w:sz="4" w:space="0" w:color="5B9BD5"/>
              <w:left w:val="nil"/>
              <w:bottom w:val="nil"/>
              <w:right w:val="nil"/>
            </w:tcBorders>
            <w:shd w:val="clear" w:color="auto" w:fill="auto"/>
            <w:vAlign w:val="bottom"/>
          </w:tcPr>
          <w:p w14:paraId="7953AE78" w14:textId="77777777" w:rsidR="00A53CD7" w:rsidRPr="00C96CD5" w:rsidRDefault="00A53CD7" w:rsidP="00A53CD7">
            <w:pPr>
              <w:jc w:val="center"/>
              <w:rPr>
                <w:rFonts w:ascii="Times" w:hAnsi="Times" w:cs="Arial"/>
                <w:b/>
                <w:color w:val="000000"/>
                <w:sz w:val="22"/>
                <w:szCs w:val="22"/>
              </w:rPr>
            </w:pPr>
          </w:p>
        </w:tc>
        <w:tc>
          <w:tcPr>
            <w:tcW w:w="1440" w:type="dxa"/>
            <w:tcBorders>
              <w:top w:val="single" w:sz="4" w:space="0" w:color="5B9BD5"/>
              <w:left w:val="nil"/>
              <w:bottom w:val="nil"/>
              <w:right w:val="nil"/>
            </w:tcBorders>
            <w:shd w:val="clear" w:color="auto" w:fill="auto"/>
            <w:vAlign w:val="bottom"/>
          </w:tcPr>
          <w:p w14:paraId="1A591793" w14:textId="77777777" w:rsidR="00A53CD7" w:rsidRPr="00C96CD5" w:rsidRDefault="00A53CD7" w:rsidP="00A53CD7">
            <w:pPr>
              <w:jc w:val="center"/>
              <w:rPr>
                <w:rFonts w:ascii="Times" w:hAnsi="Times" w:cs="Arial"/>
                <w:b/>
                <w:color w:val="000000"/>
                <w:sz w:val="22"/>
                <w:szCs w:val="22"/>
              </w:rPr>
            </w:pPr>
            <w:r>
              <w:rPr>
                <w:rFonts w:ascii="Times" w:hAnsi="Times" w:cs="Arial"/>
                <w:b/>
                <w:color w:val="000000"/>
                <w:sz w:val="22"/>
                <w:szCs w:val="22"/>
              </w:rPr>
              <w:t>$5,636.83</w:t>
            </w:r>
          </w:p>
        </w:tc>
        <w:tc>
          <w:tcPr>
            <w:tcW w:w="4585" w:type="dxa"/>
            <w:tcBorders>
              <w:top w:val="single" w:sz="4" w:space="0" w:color="5B9BD5"/>
              <w:left w:val="nil"/>
              <w:bottom w:val="nil"/>
              <w:right w:val="single" w:sz="4" w:space="0" w:color="5B9BD5"/>
            </w:tcBorders>
            <w:shd w:val="clear" w:color="auto" w:fill="auto"/>
            <w:vAlign w:val="bottom"/>
          </w:tcPr>
          <w:p w14:paraId="66EA1E1E" w14:textId="77777777" w:rsidR="00A53CD7" w:rsidRPr="00C96CD5" w:rsidRDefault="00A53CD7" w:rsidP="00A53CD7">
            <w:pPr>
              <w:jc w:val="center"/>
              <w:rPr>
                <w:rFonts w:ascii="Times" w:hAnsi="Times" w:cs="Arial"/>
                <w:b/>
                <w:color w:val="000000"/>
                <w:sz w:val="22"/>
                <w:szCs w:val="22"/>
              </w:rPr>
            </w:pPr>
          </w:p>
        </w:tc>
      </w:tr>
      <w:tr w:rsidR="00A53CD7" w:rsidRPr="00765A64" w14:paraId="4220B568" w14:textId="77777777" w:rsidTr="00A53CD7">
        <w:trPr>
          <w:trHeight w:val="422"/>
        </w:trPr>
        <w:tc>
          <w:tcPr>
            <w:tcW w:w="5155" w:type="dxa"/>
            <w:tcBorders>
              <w:top w:val="single" w:sz="4" w:space="0" w:color="5B9BD5"/>
              <w:left w:val="single" w:sz="4" w:space="0" w:color="5B9BD5"/>
              <w:bottom w:val="nil"/>
              <w:right w:val="nil"/>
            </w:tcBorders>
            <w:shd w:val="clear" w:color="auto" w:fill="auto"/>
            <w:vAlign w:val="bottom"/>
          </w:tcPr>
          <w:p w14:paraId="0FE75783"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 xml:space="preserve">Funds for Spring Faculty Appreciation Breakfast </w:t>
            </w:r>
          </w:p>
        </w:tc>
        <w:tc>
          <w:tcPr>
            <w:tcW w:w="1640" w:type="dxa"/>
            <w:tcBorders>
              <w:top w:val="single" w:sz="4" w:space="0" w:color="5B9BD5"/>
              <w:left w:val="nil"/>
              <w:bottom w:val="nil"/>
              <w:right w:val="nil"/>
            </w:tcBorders>
            <w:shd w:val="clear" w:color="auto" w:fill="auto"/>
            <w:vAlign w:val="bottom"/>
          </w:tcPr>
          <w:p w14:paraId="3914E74D" w14:textId="77777777" w:rsidR="00A53CD7" w:rsidRPr="00C96CD5" w:rsidRDefault="00A53CD7" w:rsidP="00A53CD7">
            <w:pPr>
              <w:jc w:val="center"/>
              <w:rPr>
                <w:rFonts w:ascii="Times" w:hAnsi="Times" w:cs="Arial"/>
                <w:b/>
                <w:color w:val="000000"/>
                <w:sz w:val="22"/>
                <w:szCs w:val="22"/>
              </w:rPr>
            </w:pPr>
          </w:p>
        </w:tc>
        <w:tc>
          <w:tcPr>
            <w:tcW w:w="1580" w:type="dxa"/>
            <w:tcBorders>
              <w:top w:val="single" w:sz="4" w:space="0" w:color="5B9BD5"/>
              <w:left w:val="nil"/>
              <w:bottom w:val="nil"/>
              <w:right w:val="nil"/>
            </w:tcBorders>
            <w:shd w:val="clear" w:color="auto" w:fill="auto"/>
            <w:vAlign w:val="bottom"/>
          </w:tcPr>
          <w:p w14:paraId="71FA3CFA" w14:textId="77777777" w:rsidR="00A53CD7" w:rsidRPr="00C96CD5" w:rsidRDefault="00A53CD7" w:rsidP="00A53CD7">
            <w:pPr>
              <w:jc w:val="center"/>
              <w:rPr>
                <w:rFonts w:ascii="Times" w:hAnsi="Times" w:cs="Arial"/>
                <w:b/>
                <w:color w:val="000000"/>
                <w:sz w:val="22"/>
                <w:szCs w:val="22"/>
              </w:rPr>
            </w:pPr>
            <w:r w:rsidRPr="00C96CD5">
              <w:rPr>
                <w:rFonts w:ascii="Times" w:hAnsi="Times" w:cs="Arial"/>
                <w:b/>
                <w:color w:val="000000"/>
                <w:sz w:val="22"/>
                <w:szCs w:val="22"/>
              </w:rPr>
              <w:t>$59.96</w:t>
            </w:r>
          </w:p>
        </w:tc>
        <w:tc>
          <w:tcPr>
            <w:tcW w:w="1440" w:type="dxa"/>
            <w:tcBorders>
              <w:top w:val="single" w:sz="4" w:space="0" w:color="5B9BD5"/>
              <w:left w:val="nil"/>
              <w:bottom w:val="nil"/>
              <w:right w:val="nil"/>
            </w:tcBorders>
            <w:shd w:val="clear" w:color="auto" w:fill="auto"/>
            <w:vAlign w:val="bottom"/>
          </w:tcPr>
          <w:p w14:paraId="28023204" w14:textId="77777777" w:rsidR="00A53CD7" w:rsidRPr="00C96CD5" w:rsidRDefault="00A53CD7" w:rsidP="00A53CD7">
            <w:pPr>
              <w:jc w:val="center"/>
              <w:rPr>
                <w:rFonts w:ascii="Times" w:hAnsi="Times" w:cs="Arial"/>
                <w:b/>
                <w:color w:val="000000"/>
                <w:sz w:val="22"/>
                <w:szCs w:val="22"/>
              </w:rPr>
            </w:pPr>
            <w:r>
              <w:rPr>
                <w:rFonts w:ascii="Times" w:hAnsi="Times" w:cs="Arial"/>
                <w:b/>
                <w:color w:val="000000"/>
                <w:sz w:val="22"/>
                <w:szCs w:val="22"/>
              </w:rPr>
              <w:t>$5,696.79</w:t>
            </w:r>
          </w:p>
        </w:tc>
        <w:tc>
          <w:tcPr>
            <w:tcW w:w="4585" w:type="dxa"/>
            <w:tcBorders>
              <w:top w:val="single" w:sz="4" w:space="0" w:color="5B9BD5"/>
              <w:left w:val="nil"/>
              <w:bottom w:val="nil"/>
              <w:right w:val="single" w:sz="4" w:space="0" w:color="5B9BD5"/>
            </w:tcBorders>
            <w:shd w:val="clear" w:color="auto" w:fill="auto"/>
            <w:vAlign w:val="bottom"/>
          </w:tcPr>
          <w:p w14:paraId="77458C35" w14:textId="77777777" w:rsidR="00A53CD7" w:rsidRPr="00C96CD5" w:rsidRDefault="00A53CD7" w:rsidP="00A53CD7">
            <w:pPr>
              <w:jc w:val="center"/>
              <w:rPr>
                <w:rFonts w:ascii="Times" w:hAnsi="Times" w:cs="Arial"/>
                <w:b/>
                <w:color w:val="000000"/>
                <w:sz w:val="22"/>
                <w:szCs w:val="22"/>
              </w:rPr>
            </w:pPr>
            <w:r>
              <w:rPr>
                <w:rFonts w:ascii="Times" w:hAnsi="Times" w:cs="Arial"/>
                <w:b/>
                <w:bCs/>
                <w:color w:val="000000"/>
                <w:sz w:val="22"/>
                <w:szCs w:val="22"/>
              </w:rPr>
              <w:t xml:space="preserve"> Received from Pharmacy Student Senate</w:t>
            </w:r>
          </w:p>
        </w:tc>
      </w:tr>
      <w:tr w:rsidR="00A53CD7" w:rsidRPr="00765A64" w14:paraId="041F5D50" w14:textId="77777777" w:rsidTr="00A53CD7">
        <w:trPr>
          <w:trHeight w:val="300"/>
        </w:trPr>
        <w:tc>
          <w:tcPr>
            <w:tcW w:w="5155" w:type="dxa"/>
            <w:tcBorders>
              <w:top w:val="single" w:sz="4" w:space="0" w:color="5B9BD5"/>
              <w:left w:val="single" w:sz="4" w:space="0" w:color="5B9BD5"/>
              <w:bottom w:val="nil"/>
              <w:right w:val="nil"/>
            </w:tcBorders>
            <w:shd w:val="clear" w:color="auto" w:fill="auto"/>
            <w:vAlign w:val="bottom"/>
          </w:tcPr>
          <w:p w14:paraId="7BDC1CD6" w14:textId="77777777" w:rsidR="00A53CD7" w:rsidRPr="00024787" w:rsidRDefault="00A53CD7" w:rsidP="00A53CD7">
            <w:pPr>
              <w:jc w:val="center"/>
              <w:rPr>
                <w:rFonts w:ascii="Times" w:hAnsi="Times" w:cs="Arial"/>
                <w:b/>
                <w:color w:val="000000"/>
                <w:sz w:val="22"/>
                <w:szCs w:val="22"/>
              </w:rPr>
            </w:pPr>
            <w:r w:rsidRPr="00024787">
              <w:rPr>
                <w:rFonts w:ascii="Times" w:hAnsi="Times" w:cs="Arial"/>
                <w:b/>
                <w:color w:val="000000"/>
                <w:sz w:val="22"/>
                <w:szCs w:val="22"/>
              </w:rPr>
              <w:t>Reimbursement for Induction Guest Speaker Travel</w:t>
            </w:r>
          </w:p>
        </w:tc>
        <w:tc>
          <w:tcPr>
            <w:tcW w:w="1640" w:type="dxa"/>
            <w:tcBorders>
              <w:top w:val="single" w:sz="4" w:space="0" w:color="5B9BD5"/>
              <w:left w:val="nil"/>
              <w:bottom w:val="nil"/>
              <w:right w:val="nil"/>
            </w:tcBorders>
            <w:shd w:val="clear" w:color="auto" w:fill="auto"/>
            <w:vAlign w:val="bottom"/>
          </w:tcPr>
          <w:p w14:paraId="464B3793" w14:textId="77777777" w:rsidR="00A53CD7" w:rsidRPr="00024787" w:rsidRDefault="00A53CD7" w:rsidP="00A53CD7">
            <w:pPr>
              <w:jc w:val="center"/>
              <w:rPr>
                <w:rFonts w:ascii="Times" w:hAnsi="Times" w:cs="Arial"/>
                <w:b/>
                <w:color w:val="000000"/>
                <w:sz w:val="22"/>
                <w:szCs w:val="22"/>
              </w:rPr>
            </w:pPr>
            <w:r w:rsidRPr="00024787">
              <w:rPr>
                <w:rFonts w:ascii="Times" w:hAnsi="Times" w:cs="Arial"/>
                <w:b/>
                <w:color w:val="000000"/>
                <w:sz w:val="22"/>
                <w:szCs w:val="22"/>
              </w:rPr>
              <w:t>$954.51</w:t>
            </w:r>
          </w:p>
        </w:tc>
        <w:tc>
          <w:tcPr>
            <w:tcW w:w="1580" w:type="dxa"/>
            <w:tcBorders>
              <w:top w:val="single" w:sz="4" w:space="0" w:color="5B9BD5"/>
              <w:left w:val="nil"/>
              <w:bottom w:val="nil"/>
              <w:right w:val="nil"/>
            </w:tcBorders>
            <w:shd w:val="clear" w:color="auto" w:fill="auto"/>
            <w:vAlign w:val="bottom"/>
          </w:tcPr>
          <w:p w14:paraId="4E9FE9BA" w14:textId="77777777" w:rsidR="00A53CD7" w:rsidRPr="00024787" w:rsidRDefault="00A53CD7" w:rsidP="00A53CD7">
            <w:pPr>
              <w:jc w:val="center"/>
              <w:rPr>
                <w:rFonts w:ascii="Times" w:hAnsi="Times" w:cs="Arial"/>
                <w:b/>
                <w:color w:val="000000"/>
                <w:sz w:val="22"/>
                <w:szCs w:val="22"/>
              </w:rPr>
            </w:pPr>
          </w:p>
        </w:tc>
        <w:tc>
          <w:tcPr>
            <w:tcW w:w="1440" w:type="dxa"/>
            <w:tcBorders>
              <w:top w:val="single" w:sz="4" w:space="0" w:color="5B9BD5"/>
              <w:left w:val="nil"/>
              <w:bottom w:val="nil"/>
              <w:right w:val="nil"/>
            </w:tcBorders>
            <w:shd w:val="clear" w:color="auto" w:fill="auto"/>
            <w:vAlign w:val="bottom"/>
          </w:tcPr>
          <w:p w14:paraId="67D670EA" w14:textId="77777777" w:rsidR="00A53CD7" w:rsidRPr="00024787" w:rsidRDefault="00A53CD7" w:rsidP="00A53CD7">
            <w:pPr>
              <w:jc w:val="center"/>
              <w:rPr>
                <w:rFonts w:ascii="Times" w:hAnsi="Times" w:cs="Arial"/>
                <w:b/>
                <w:color w:val="000000"/>
                <w:sz w:val="22"/>
                <w:szCs w:val="22"/>
              </w:rPr>
            </w:pPr>
            <w:r>
              <w:rPr>
                <w:rFonts w:ascii="Times" w:hAnsi="Times" w:cs="Arial"/>
                <w:b/>
                <w:color w:val="000000"/>
                <w:sz w:val="22"/>
                <w:szCs w:val="22"/>
              </w:rPr>
              <w:t>$4,742.28</w:t>
            </w:r>
          </w:p>
        </w:tc>
        <w:tc>
          <w:tcPr>
            <w:tcW w:w="4585" w:type="dxa"/>
            <w:tcBorders>
              <w:top w:val="single" w:sz="4" w:space="0" w:color="5B9BD5"/>
              <w:left w:val="nil"/>
              <w:bottom w:val="nil"/>
              <w:right w:val="single" w:sz="4" w:space="0" w:color="5B9BD5"/>
            </w:tcBorders>
            <w:shd w:val="clear" w:color="auto" w:fill="auto"/>
            <w:vAlign w:val="bottom"/>
          </w:tcPr>
          <w:p w14:paraId="28B6B3E0" w14:textId="77777777" w:rsidR="00A53CD7" w:rsidRPr="00024787" w:rsidRDefault="00A53CD7" w:rsidP="00A53CD7">
            <w:pPr>
              <w:jc w:val="center"/>
              <w:rPr>
                <w:rFonts w:ascii="Times" w:hAnsi="Times" w:cs="Arial"/>
                <w:b/>
                <w:color w:val="000000"/>
                <w:sz w:val="22"/>
                <w:szCs w:val="22"/>
              </w:rPr>
            </w:pPr>
            <w:r w:rsidRPr="00024787">
              <w:rPr>
                <w:rFonts w:ascii="Times" w:hAnsi="Times" w:cs="Arial"/>
                <w:b/>
                <w:color w:val="000000"/>
                <w:sz w:val="22"/>
                <w:szCs w:val="22"/>
              </w:rPr>
              <w:t>Covered air travel, hotel, taxi, and food</w:t>
            </w:r>
          </w:p>
        </w:tc>
      </w:tr>
      <w:tr w:rsidR="00A53CD7" w:rsidRPr="00765A64" w14:paraId="26A7749A" w14:textId="77777777" w:rsidTr="00A53CD7">
        <w:trPr>
          <w:trHeight w:val="300"/>
        </w:trPr>
        <w:tc>
          <w:tcPr>
            <w:tcW w:w="5155" w:type="dxa"/>
            <w:tcBorders>
              <w:top w:val="single" w:sz="4" w:space="0" w:color="5B9BD5"/>
              <w:left w:val="single" w:sz="4" w:space="0" w:color="5B9BD5"/>
              <w:bottom w:val="nil"/>
              <w:right w:val="nil"/>
            </w:tcBorders>
            <w:shd w:val="clear" w:color="auto" w:fill="auto"/>
            <w:vAlign w:val="bottom"/>
          </w:tcPr>
          <w:p w14:paraId="424B7DBC" w14:textId="77777777" w:rsidR="00A53CD7" w:rsidRPr="00024787" w:rsidRDefault="00A53CD7" w:rsidP="00A53CD7">
            <w:pPr>
              <w:jc w:val="center"/>
              <w:rPr>
                <w:rFonts w:ascii="Times" w:hAnsi="Times" w:cs="Arial"/>
                <w:b/>
                <w:color w:val="000000"/>
                <w:sz w:val="22"/>
                <w:szCs w:val="22"/>
              </w:rPr>
            </w:pPr>
            <w:r w:rsidRPr="00024787">
              <w:rPr>
                <w:rFonts w:ascii="Times" w:hAnsi="Times" w:cs="Arial"/>
                <w:b/>
                <w:color w:val="000000"/>
                <w:sz w:val="22"/>
                <w:szCs w:val="22"/>
              </w:rPr>
              <w:t>Quarterly Fees</w:t>
            </w:r>
          </w:p>
        </w:tc>
        <w:tc>
          <w:tcPr>
            <w:tcW w:w="1640" w:type="dxa"/>
            <w:tcBorders>
              <w:top w:val="single" w:sz="4" w:space="0" w:color="5B9BD5"/>
              <w:left w:val="nil"/>
              <w:bottom w:val="nil"/>
              <w:right w:val="nil"/>
            </w:tcBorders>
            <w:shd w:val="clear" w:color="auto" w:fill="auto"/>
            <w:vAlign w:val="bottom"/>
          </w:tcPr>
          <w:p w14:paraId="65236D8F" w14:textId="77777777" w:rsidR="00A53CD7" w:rsidRPr="00024787" w:rsidRDefault="00A53CD7" w:rsidP="00A53CD7">
            <w:pPr>
              <w:jc w:val="center"/>
              <w:rPr>
                <w:rFonts w:ascii="Times" w:hAnsi="Times" w:cs="Arial"/>
                <w:b/>
                <w:color w:val="000000"/>
                <w:sz w:val="22"/>
                <w:szCs w:val="22"/>
              </w:rPr>
            </w:pPr>
            <w:r w:rsidRPr="00024787">
              <w:rPr>
                <w:rFonts w:ascii="Times" w:hAnsi="Times" w:cs="Arial"/>
                <w:b/>
                <w:color w:val="000000"/>
                <w:sz w:val="22"/>
                <w:szCs w:val="22"/>
              </w:rPr>
              <w:t>$72.50</w:t>
            </w:r>
          </w:p>
        </w:tc>
        <w:tc>
          <w:tcPr>
            <w:tcW w:w="1580" w:type="dxa"/>
            <w:tcBorders>
              <w:top w:val="single" w:sz="4" w:space="0" w:color="5B9BD5"/>
              <w:left w:val="nil"/>
              <w:bottom w:val="nil"/>
              <w:right w:val="nil"/>
            </w:tcBorders>
            <w:shd w:val="clear" w:color="auto" w:fill="auto"/>
            <w:vAlign w:val="bottom"/>
          </w:tcPr>
          <w:p w14:paraId="1B2F061B" w14:textId="77777777" w:rsidR="00A53CD7" w:rsidRPr="00024787" w:rsidRDefault="00A53CD7" w:rsidP="00A53CD7">
            <w:pPr>
              <w:jc w:val="center"/>
              <w:rPr>
                <w:rFonts w:ascii="Times" w:hAnsi="Times" w:cs="Arial"/>
                <w:b/>
                <w:color w:val="000000"/>
                <w:sz w:val="22"/>
                <w:szCs w:val="22"/>
              </w:rPr>
            </w:pPr>
          </w:p>
        </w:tc>
        <w:tc>
          <w:tcPr>
            <w:tcW w:w="1440" w:type="dxa"/>
            <w:tcBorders>
              <w:top w:val="single" w:sz="4" w:space="0" w:color="5B9BD5"/>
              <w:left w:val="nil"/>
              <w:bottom w:val="nil"/>
              <w:right w:val="nil"/>
            </w:tcBorders>
            <w:shd w:val="clear" w:color="auto" w:fill="auto"/>
            <w:vAlign w:val="bottom"/>
          </w:tcPr>
          <w:p w14:paraId="7609F6A6" w14:textId="77777777" w:rsidR="00A53CD7" w:rsidRPr="00024787" w:rsidRDefault="00A53CD7" w:rsidP="00A53CD7">
            <w:pPr>
              <w:jc w:val="center"/>
              <w:rPr>
                <w:rFonts w:ascii="Times" w:hAnsi="Times" w:cs="Arial"/>
                <w:b/>
                <w:color w:val="000000"/>
                <w:sz w:val="22"/>
                <w:szCs w:val="22"/>
              </w:rPr>
            </w:pPr>
            <w:r>
              <w:rPr>
                <w:rFonts w:ascii="Times" w:hAnsi="Times" w:cs="Arial"/>
                <w:b/>
                <w:color w:val="000000"/>
                <w:sz w:val="22"/>
                <w:szCs w:val="22"/>
              </w:rPr>
              <w:t>$4,669.78</w:t>
            </w:r>
          </w:p>
        </w:tc>
        <w:tc>
          <w:tcPr>
            <w:tcW w:w="4585" w:type="dxa"/>
            <w:tcBorders>
              <w:top w:val="single" w:sz="4" w:space="0" w:color="5B9BD5"/>
              <w:left w:val="nil"/>
              <w:bottom w:val="nil"/>
              <w:right w:val="single" w:sz="4" w:space="0" w:color="5B9BD5"/>
            </w:tcBorders>
            <w:shd w:val="clear" w:color="auto" w:fill="auto"/>
            <w:vAlign w:val="bottom"/>
          </w:tcPr>
          <w:p w14:paraId="77482B06" w14:textId="77777777" w:rsidR="00A53CD7" w:rsidRPr="00024787" w:rsidRDefault="00A53CD7" w:rsidP="00A53CD7">
            <w:pPr>
              <w:jc w:val="center"/>
              <w:rPr>
                <w:rFonts w:ascii="Times" w:hAnsi="Times" w:cs="Arial"/>
                <w:b/>
                <w:color w:val="000000"/>
                <w:sz w:val="22"/>
                <w:szCs w:val="22"/>
              </w:rPr>
            </w:pPr>
            <w:r w:rsidRPr="00024787">
              <w:rPr>
                <w:rFonts w:ascii="Times" w:hAnsi="Times" w:cs="Arial"/>
                <w:b/>
                <w:color w:val="000000"/>
                <w:sz w:val="22"/>
                <w:szCs w:val="22"/>
              </w:rPr>
              <w:t>$36.25 each quarter</w:t>
            </w:r>
          </w:p>
        </w:tc>
      </w:tr>
      <w:tr w:rsidR="00A53CD7" w:rsidRPr="00765A64" w14:paraId="70CC1865" w14:textId="77777777" w:rsidTr="00A53CD7">
        <w:trPr>
          <w:trHeight w:val="300"/>
        </w:trPr>
        <w:tc>
          <w:tcPr>
            <w:tcW w:w="5155" w:type="dxa"/>
            <w:tcBorders>
              <w:top w:val="single" w:sz="4" w:space="0" w:color="5B9BD5"/>
              <w:left w:val="single" w:sz="4" w:space="0" w:color="5B9BD5"/>
              <w:bottom w:val="nil"/>
              <w:right w:val="nil"/>
            </w:tcBorders>
            <w:shd w:val="clear" w:color="auto" w:fill="auto"/>
            <w:vAlign w:val="bottom"/>
            <w:hideMark/>
          </w:tcPr>
          <w:p w14:paraId="0130EF52" w14:textId="77777777" w:rsidR="00A53CD7" w:rsidRPr="00765A64" w:rsidRDefault="00A53CD7" w:rsidP="00A53CD7">
            <w:pPr>
              <w:rPr>
                <w:rFonts w:ascii="Times" w:hAnsi="Times"/>
                <w:color w:val="000000"/>
                <w:sz w:val="22"/>
                <w:szCs w:val="22"/>
              </w:rPr>
            </w:pPr>
          </w:p>
        </w:tc>
        <w:tc>
          <w:tcPr>
            <w:tcW w:w="1640" w:type="dxa"/>
            <w:tcBorders>
              <w:top w:val="single" w:sz="4" w:space="0" w:color="5B9BD5"/>
              <w:left w:val="nil"/>
              <w:bottom w:val="nil"/>
              <w:right w:val="nil"/>
            </w:tcBorders>
            <w:shd w:val="clear" w:color="auto" w:fill="auto"/>
            <w:vAlign w:val="bottom"/>
            <w:hideMark/>
          </w:tcPr>
          <w:p w14:paraId="4D59D92E" w14:textId="77777777" w:rsidR="00A53CD7" w:rsidRPr="00765A64" w:rsidRDefault="00A53CD7" w:rsidP="00A53CD7">
            <w:pPr>
              <w:rPr>
                <w:rFonts w:ascii="Times" w:hAnsi="Times"/>
                <w:color w:val="000000"/>
                <w:sz w:val="22"/>
                <w:szCs w:val="22"/>
              </w:rPr>
            </w:pPr>
          </w:p>
        </w:tc>
        <w:tc>
          <w:tcPr>
            <w:tcW w:w="1580" w:type="dxa"/>
            <w:tcBorders>
              <w:top w:val="single" w:sz="4" w:space="0" w:color="5B9BD5"/>
              <w:left w:val="nil"/>
              <w:bottom w:val="nil"/>
              <w:right w:val="nil"/>
            </w:tcBorders>
            <w:shd w:val="clear" w:color="auto" w:fill="auto"/>
            <w:vAlign w:val="bottom"/>
            <w:hideMark/>
          </w:tcPr>
          <w:p w14:paraId="0AEDA2FD" w14:textId="77777777" w:rsidR="00A53CD7" w:rsidRPr="00765A64" w:rsidRDefault="00A53CD7" w:rsidP="00A53CD7">
            <w:pPr>
              <w:rPr>
                <w:rFonts w:ascii="Times" w:hAnsi="Times"/>
                <w:color w:val="000000"/>
                <w:sz w:val="22"/>
                <w:szCs w:val="22"/>
              </w:rPr>
            </w:pPr>
          </w:p>
        </w:tc>
        <w:tc>
          <w:tcPr>
            <w:tcW w:w="1440" w:type="dxa"/>
            <w:tcBorders>
              <w:top w:val="single" w:sz="4" w:space="0" w:color="5B9BD5"/>
              <w:left w:val="nil"/>
              <w:bottom w:val="nil"/>
              <w:right w:val="nil"/>
            </w:tcBorders>
            <w:shd w:val="clear" w:color="auto" w:fill="auto"/>
            <w:vAlign w:val="bottom"/>
            <w:hideMark/>
          </w:tcPr>
          <w:p w14:paraId="59928AB7" w14:textId="77777777" w:rsidR="00A53CD7" w:rsidRPr="00765A64" w:rsidRDefault="00A53CD7" w:rsidP="00A53CD7">
            <w:pPr>
              <w:rPr>
                <w:rFonts w:ascii="Times" w:hAnsi="Times"/>
                <w:color w:val="000000"/>
                <w:sz w:val="22"/>
                <w:szCs w:val="22"/>
              </w:rPr>
            </w:pPr>
          </w:p>
        </w:tc>
        <w:tc>
          <w:tcPr>
            <w:tcW w:w="4585" w:type="dxa"/>
            <w:tcBorders>
              <w:top w:val="single" w:sz="4" w:space="0" w:color="5B9BD5"/>
              <w:left w:val="nil"/>
              <w:bottom w:val="nil"/>
              <w:right w:val="single" w:sz="4" w:space="0" w:color="5B9BD5"/>
            </w:tcBorders>
            <w:shd w:val="clear" w:color="auto" w:fill="auto"/>
            <w:vAlign w:val="bottom"/>
            <w:hideMark/>
          </w:tcPr>
          <w:p w14:paraId="65E08145" w14:textId="77777777" w:rsidR="00A53CD7" w:rsidRPr="00765A64" w:rsidRDefault="00A53CD7" w:rsidP="00A53CD7">
            <w:pPr>
              <w:rPr>
                <w:rFonts w:ascii="Times" w:hAnsi="Times"/>
                <w:color w:val="000000"/>
                <w:sz w:val="22"/>
                <w:szCs w:val="22"/>
              </w:rPr>
            </w:pPr>
          </w:p>
        </w:tc>
      </w:tr>
    </w:tbl>
    <w:p w14:paraId="60D0BCD9" w14:textId="77777777" w:rsidR="00A53CD7" w:rsidRPr="00765A64" w:rsidRDefault="00A53CD7" w:rsidP="00A53CD7">
      <w:pPr>
        <w:rPr>
          <w:rFonts w:ascii="Times" w:hAnsi="Times" w:cs="Arial"/>
        </w:rPr>
      </w:pPr>
    </w:p>
    <w:p w14:paraId="486089E8" w14:textId="7F802EDD" w:rsidR="00A272F8" w:rsidRPr="00765A64" w:rsidRDefault="00A53CD7" w:rsidP="00A53CD7">
      <w:pPr>
        <w:jc w:val="center"/>
        <w:rPr>
          <w:rFonts w:ascii="Times" w:hAnsi="Times" w:cs="Arial"/>
        </w:rPr>
      </w:pPr>
      <w:r w:rsidRPr="00765A64">
        <w:rPr>
          <w:rFonts w:ascii="Times" w:hAnsi="Times" w:cs="Arial"/>
        </w:rPr>
        <w:t xml:space="preserve"> </w:t>
      </w:r>
    </w:p>
    <w:sectPr w:rsidR="00A272F8" w:rsidRPr="00765A64"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54256" w14:textId="77777777" w:rsidR="00A53CD7" w:rsidRDefault="00A53CD7">
      <w:r>
        <w:separator/>
      </w:r>
    </w:p>
  </w:endnote>
  <w:endnote w:type="continuationSeparator" w:id="0">
    <w:p w14:paraId="0E84EAC0" w14:textId="77777777" w:rsidR="00A53CD7" w:rsidRDefault="00A5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322A6" w14:textId="77777777" w:rsidR="00A53CD7" w:rsidRDefault="00A53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0DCF" w14:textId="77777777" w:rsidR="00A53CD7" w:rsidRPr="00C80DE7" w:rsidRDefault="00A53CD7" w:rsidP="00D657C6">
    <w:pPr>
      <w:pStyle w:val="Footer"/>
      <w:rPr>
        <w:b/>
        <w:sz w:val="20"/>
        <w:szCs w:val="20"/>
      </w:rPr>
    </w:pPr>
    <w:r>
      <w:rPr>
        <w:b/>
        <w:sz w:val="20"/>
        <w:szCs w:val="20"/>
      </w:rPr>
      <w:t>Revised 9-12-14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F443" w14:textId="77777777" w:rsidR="00A53CD7" w:rsidRDefault="00A53CD7" w:rsidP="00C80DE7">
    <w:pPr>
      <w:pStyle w:val="Footer"/>
      <w:jc w:val="center"/>
      <w:rPr>
        <w:b/>
        <w:sz w:val="20"/>
        <w:szCs w:val="20"/>
      </w:rPr>
    </w:pPr>
    <w:r w:rsidRPr="007A1B15">
      <w:rPr>
        <w:b/>
        <w:sz w:val="20"/>
        <w:szCs w:val="20"/>
      </w:rPr>
      <w:t>The Rho</w:t>
    </w:r>
    <w:r>
      <w:rPr>
        <w:b/>
        <w:sz w:val="20"/>
        <w:szCs w:val="20"/>
      </w:rPr>
      <w:t xml:space="preserve"> Chi Society</w:t>
    </w:r>
  </w:p>
  <w:p w14:paraId="6DC2B00A" w14:textId="77777777" w:rsidR="00A53CD7" w:rsidRPr="007A1B15" w:rsidRDefault="00A53CD7" w:rsidP="00C80DE7">
    <w:pPr>
      <w:pStyle w:val="Footer"/>
      <w:jc w:val="center"/>
      <w:rPr>
        <w:b/>
        <w:sz w:val="20"/>
        <w:szCs w:val="20"/>
      </w:rPr>
    </w:pPr>
    <w:r w:rsidRPr="007A1B15">
      <w:rPr>
        <w:b/>
        <w:sz w:val="20"/>
        <w:szCs w:val="20"/>
      </w:rPr>
      <w:t>National Office</w:t>
    </w:r>
    <w:r>
      <w:rPr>
        <w:b/>
        <w:sz w:val="20"/>
        <w:szCs w:val="20"/>
      </w:rPr>
      <w:t xml:space="preserve"> Contact Information:</w:t>
    </w:r>
  </w:p>
  <w:p w14:paraId="60E859A8" w14:textId="77777777" w:rsidR="00A53CD7" w:rsidRPr="00C80DE7" w:rsidRDefault="00A53CD7" w:rsidP="00C80DE7">
    <w:pPr>
      <w:pStyle w:val="Footer"/>
      <w:jc w:val="center"/>
      <w:rPr>
        <w:b/>
        <w:sz w:val="20"/>
        <w:szCs w:val="20"/>
        <w:lang w:val="fr-FR"/>
      </w:rPr>
    </w:pPr>
    <w:r w:rsidRPr="00C80DE7">
      <w:rPr>
        <w:b/>
        <w:sz w:val="20"/>
        <w:szCs w:val="20"/>
        <w:lang w:val="fr-FR"/>
      </w:rPr>
      <w:t>Email:  RhoChi@unc.edu</w:t>
    </w:r>
  </w:p>
  <w:p w14:paraId="4CC45CC5" w14:textId="77777777" w:rsidR="00A53CD7" w:rsidRPr="00C80DE7" w:rsidRDefault="00A53CD7" w:rsidP="00C80DE7">
    <w:pPr>
      <w:pStyle w:val="Footer"/>
      <w:jc w:val="center"/>
      <w:rPr>
        <w:b/>
        <w:sz w:val="20"/>
        <w:szCs w:val="20"/>
        <w:lang w:val="fr-FR"/>
      </w:rPr>
    </w:pPr>
    <w:r w:rsidRPr="00C80DE7">
      <w:rPr>
        <w:b/>
        <w:sz w:val="20"/>
        <w:szCs w:val="20"/>
        <w:lang w:val="fr-FR"/>
      </w:rPr>
      <w:t>Telephone:  (919) 843-9001</w:t>
    </w:r>
  </w:p>
  <w:p w14:paraId="2427CA22" w14:textId="77777777" w:rsidR="00A53CD7" w:rsidRPr="00C80DE7" w:rsidRDefault="00A53CD7"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76538" w14:textId="77777777" w:rsidR="00A53CD7" w:rsidRDefault="00A53CD7">
      <w:r>
        <w:separator/>
      </w:r>
    </w:p>
  </w:footnote>
  <w:footnote w:type="continuationSeparator" w:id="0">
    <w:p w14:paraId="39B3D827" w14:textId="77777777" w:rsidR="00A53CD7" w:rsidRDefault="00A53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18E9" w14:textId="77777777" w:rsidR="00A53CD7" w:rsidRDefault="00A53CD7"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28A6C" w14:textId="77777777" w:rsidR="00A53CD7" w:rsidRDefault="00A53CD7"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C5E6" w14:textId="77777777" w:rsidR="00A53CD7" w:rsidRPr="007A1B15" w:rsidRDefault="00A53CD7" w:rsidP="007A1B15">
    <w:pPr>
      <w:pStyle w:val="Header"/>
      <w:ind w:right="360"/>
      <w:rPr>
        <w:b/>
        <w:sz w:val="20"/>
        <w:szCs w:val="20"/>
      </w:rPr>
    </w:pPr>
    <w:r w:rsidRPr="007A1B15">
      <w:rPr>
        <w:b/>
        <w:sz w:val="20"/>
        <w:szCs w:val="20"/>
      </w:rPr>
      <w:t>The Rho Chi Society</w:t>
    </w:r>
  </w:p>
  <w:p w14:paraId="5F00CFCF" w14:textId="77777777" w:rsidR="00A53CD7" w:rsidRPr="007A1B15" w:rsidRDefault="00A53CD7" w:rsidP="007A1B15">
    <w:pPr>
      <w:pStyle w:val="Header"/>
      <w:ind w:right="360"/>
      <w:rPr>
        <w:b/>
        <w:sz w:val="20"/>
        <w:szCs w:val="20"/>
      </w:rPr>
    </w:pPr>
    <w:r w:rsidRPr="007A1B15">
      <w:rPr>
        <w:b/>
        <w:sz w:val="20"/>
        <w:szCs w:val="20"/>
      </w:rPr>
      <w:t xml:space="preserve">Annual Chapter Report </w:t>
    </w:r>
  </w:p>
  <w:p w14:paraId="3D312E70" w14:textId="77777777" w:rsidR="00A53CD7" w:rsidRDefault="00A53CD7" w:rsidP="007A1B15">
    <w:pPr>
      <w:pStyle w:val="Header"/>
      <w:ind w:right="360"/>
      <w:rPr>
        <w:b/>
        <w:sz w:val="20"/>
        <w:szCs w:val="20"/>
      </w:rPr>
    </w:pPr>
  </w:p>
  <w:p w14:paraId="22CF4A4B" w14:textId="77777777" w:rsidR="00A53CD7" w:rsidRPr="007A1B15" w:rsidRDefault="00A53CD7"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C015" w14:textId="77777777" w:rsidR="00A53CD7" w:rsidRDefault="00A53CD7" w:rsidP="00894460">
    <w:pPr>
      <w:pStyle w:val="Header"/>
      <w:jc w:val="center"/>
      <w:rPr>
        <w:sz w:val="20"/>
      </w:rPr>
    </w:pPr>
    <w:r>
      <w:rPr>
        <w:noProof/>
        <w:sz w:val="20"/>
      </w:rPr>
      <w:drawing>
        <wp:inline distT="0" distB="0" distL="0" distR="0" wp14:anchorId="7084212F" wp14:editId="17F9E955">
          <wp:extent cx="1320800" cy="914400"/>
          <wp:effectExtent l="0" t="0" r="0"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20800" cy="914400"/>
                  </a:xfrm>
                  <a:prstGeom prst="rect">
                    <a:avLst/>
                  </a:prstGeom>
                  <a:solidFill>
                    <a:srgbClr val="FFFFFF"/>
                  </a:solidFill>
                  <a:ln>
                    <a:noFill/>
                  </a:ln>
                </pic:spPr>
              </pic:pic>
            </a:graphicData>
          </a:graphic>
        </wp:inline>
      </w:drawing>
    </w:r>
  </w:p>
  <w:p w14:paraId="5E21C217" w14:textId="77777777" w:rsidR="00A53CD7" w:rsidRPr="007A1B15" w:rsidRDefault="00A53CD7"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A6D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327D6"/>
    <w:rsid w:val="00032A22"/>
    <w:rsid w:val="00045BF9"/>
    <w:rsid w:val="00046F83"/>
    <w:rsid w:val="000D40B6"/>
    <w:rsid w:val="000E1550"/>
    <w:rsid w:val="00140BA3"/>
    <w:rsid w:val="00160F24"/>
    <w:rsid w:val="00180CC2"/>
    <w:rsid w:val="001838B2"/>
    <w:rsid w:val="001C08EA"/>
    <w:rsid w:val="001C5D10"/>
    <w:rsid w:val="00200FD4"/>
    <w:rsid w:val="00255D18"/>
    <w:rsid w:val="002570B2"/>
    <w:rsid w:val="002E7D43"/>
    <w:rsid w:val="002F3714"/>
    <w:rsid w:val="00326CD8"/>
    <w:rsid w:val="00344EFF"/>
    <w:rsid w:val="00354E57"/>
    <w:rsid w:val="003C5287"/>
    <w:rsid w:val="003C66FA"/>
    <w:rsid w:val="003E1E95"/>
    <w:rsid w:val="003E6A91"/>
    <w:rsid w:val="00412741"/>
    <w:rsid w:val="00417417"/>
    <w:rsid w:val="00421DAB"/>
    <w:rsid w:val="00472F29"/>
    <w:rsid w:val="004774D6"/>
    <w:rsid w:val="00492C1E"/>
    <w:rsid w:val="004C47C8"/>
    <w:rsid w:val="00504D80"/>
    <w:rsid w:val="005232E9"/>
    <w:rsid w:val="00530CB5"/>
    <w:rsid w:val="0053599E"/>
    <w:rsid w:val="00541FC9"/>
    <w:rsid w:val="00555066"/>
    <w:rsid w:val="00560DD0"/>
    <w:rsid w:val="005640B9"/>
    <w:rsid w:val="00577ABD"/>
    <w:rsid w:val="005C357A"/>
    <w:rsid w:val="005D26EE"/>
    <w:rsid w:val="005D3E4F"/>
    <w:rsid w:val="005D74BA"/>
    <w:rsid w:val="005F3A28"/>
    <w:rsid w:val="00616A4A"/>
    <w:rsid w:val="00622D20"/>
    <w:rsid w:val="00636702"/>
    <w:rsid w:val="00636FF2"/>
    <w:rsid w:val="00676DA3"/>
    <w:rsid w:val="006B0F97"/>
    <w:rsid w:val="006F764F"/>
    <w:rsid w:val="00703467"/>
    <w:rsid w:val="0072404F"/>
    <w:rsid w:val="00735A6A"/>
    <w:rsid w:val="00741034"/>
    <w:rsid w:val="007453FD"/>
    <w:rsid w:val="00757C9E"/>
    <w:rsid w:val="00762EEC"/>
    <w:rsid w:val="00765A64"/>
    <w:rsid w:val="007A1B15"/>
    <w:rsid w:val="007C36FF"/>
    <w:rsid w:val="007C37EA"/>
    <w:rsid w:val="007E3B2C"/>
    <w:rsid w:val="007F4E59"/>
    <w:rsid w:val="00826FB4"/>
    <w:rsid w:val="00847156"/>
    <w:rsid w:val="00856054"/>
    <w:rsid w:val="00894460"/>
    <w:rsid w:val="008A2074"/>
    <w:rsid w:val="008A2566"/>
    <w:rsid w:val="008A46A9"/>
    <w:rsid w:val="009226A7"/>
    <w:rsid w:val="00924B28"/>
    <w:rsid w:val="00942B41"/>
    <w:rsid w:val="009A5B1C"/>
    <w:rsid w:val="009A726F"/>
    <w:rsid w:val="009E4185"/>
    <w:rsid w:val="009E769E"/>
    <w:rsid w:val="00A00399"/>
    <w:rsid w:val="00A11178"/>
    <w:rsid w:val="00A228E2"/>
    <w:rsid w:val="00A22937"/>
    <w:rsid w:val="00A272F8"/>
    <w:rsid w:val="00A522CD"/>
    <w:rsid w:val="00A53CD7"/>
    <w:rsid w:val="00AC6797"/>
    <w:rsid w:val="00AD022E"/>
    <w:rsid w:val="00B34FD4"/>
    <w:rsid w:val="00B40439"/>
    <w:rsid w:val="00B451EF"/>
    <w:rsid w:val="00B45670"/>
    <w:rsid w:val="00B77DA8"/>
    <w:rsid w:val="00B81F50"/>
    <w:rsid w:val="00B9203D"/>
    <w:rsid w:val="00BC1D1B"/>
    <w:rsid w:val="00C0192C"/>
    <w:rsid w:val="00C033A5"/>
    <w:rsid w:val="00C13732"/>
    <w:rsid w:val="00C14B7C"/>
    <w:rsid w:val="00C312B5"/>
    <w:rsid w:val="00C5222F"/>
    <w:rsid w:val="00C61B8A"/>
    <w:rsid w:val="00C63D76"/>
    <w:rsid w:val="00C6531A"/>
    <w:rsid w:val="00C66579"/>
    <w:rsid w:val="00C706C2"/>
    <w:rsid w:val="00C7617B"/>
    <w:rsid w:val="00C80DE7"/>
    <w:rsid w:val="00C91076"/>
    <w:rsid w:val="00CB62A5"/>
    <w:rsid w:val="00D03865"/>
    <w:rsid w:val="00D657C6"/>
    <w:rsid w:val="00D74BCA"/>
    <w:rsid w:val="00D81EBB"/>
    <w:rsid w:val="00DC2B53"/>
    <w:rsid w:val="00DC6700"/>
    <w:rsid w:val="00DE0637"/>
    <w:rsid w:val="00DE54F0"/>
    <w:rsid w:val="00E0253D"/>
    <w:rsid w:val="00E21795"/>
    <w:rsid w:val="00E447D9"/>
    <w:rsid w:val="00E60E82"/>
    <w:rsid w:val="00E81C01"/>
    <w:rsid w:val="00E94C64"/>
    <w:rsid w:val="00EB3609"/>
    <w:rsid w:val="00ED64D7"/>
    <w:rsid w:val="00EE1C47"/>
    <w:rsid w:val="00EE3BF7"/>
    <w:rsid w:val="00EF73C8"/>
    <w:rsid w:val="00F34B42"/>
    <w:rsid w:val="00F749FB"/>
    <w:rsid w:val="00F75F9F"/>
    <w:rsid w:val="00FA4E46"/>
    <w:rsid w:val="00FB0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76284"/>
  <w15:docId w15:val="{695D36C8-6073-47DE-9D6A-6EBAD065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 w:type="paragraph" w:styleId="NormalWeb">
    <w:name w:val="Normal (Web)"/>
    <w:basedOn w:val="Normal"/>
    <w:uiPriority w:val="99"/>
    <w:unhideWhenUsed/>
    <w:rsid w:val="008A2074"/>
    <w:pPr>
      <w:spacing w:before="100" w:beforeAutospacing="1" w:after="100" w:afterAutospacing="1"/>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zzoconferencecent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jasonray.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2051</Words>
  <Characters>11697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13721</CharactersWithSpaces>
  <SharedDoc>false</SharedDoc>
  <HLinks>
    <vt:vector size="6" baseType="variant">
      <vt:variant>
        <vt:i4>6422645</vt:i4>
      </vt:variant>
      <vt:variant>
        <vt:i4>8615</vt:i4>
      </vt:variant>
      <vt:variant>
        <vt:i4>1025</vt:i4>
      </vt:variant>
      <vt:variant>
        <vt:i4>1</vt:i4>
      </vt:variant>
      <vt:variant>
        <vt:lpwstr>RHOCHI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dc:description/>
  <cp:lastModifiedBy>Moriarty, Gail R</cp:lastModifiedBy>
  <cp:revision>2</cp:revision>
  <cp:lastPrinted>2014-09-12T13:44:00Z</cp:lastPrinted>
  <dcterms:created xsi:type="dcterms:W3CDTF">2015-05-12T19:32:00Z</dcterms:created>
  <dcterms:modified xsi:type="dcterms:W3CDTF">2015-05-12T19:32:00Z</dcterms:modified>
</cp:coreProperties>
</file>