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D0C29" w14:textId="5DB8181B" w:rsidR="0072404F" w:rsidRPr="001B5FAA" w:rsidRDefault="001B5FAA">
      <w:pPr>
        <w:jc w:val="center"/>
        <w:rPr>
          <w:rFonts w:ascii="Arial" w:hAnsi="Arial" w:cs="Arial"/>
          <w:b/>
          <w:sz w:val="28"/>
          <w:szCs w:val="28"/>
        </w:rPr>
      </w:pPr>
      <w:bookmarkStart w:id="0" w:name="_GoBack"/>
      <w:bookmarkEnd w:id="0"/>
      <w:r w:rsidRPr="001B5FAA">
        <w:rPr>
          <w:rFonts w:ascii="Arial" w:hAnsi="Arial" w:cs="Arial"/>
          <w:b/>
          <w:sz w:val="28"/>
          <w:szCs w:val="28"/>
        </w:rPr>
        <w:t>Annual Chapter Report – 2016-2017</w:t>
      </w:r>
    </w:p>
    <w:p w14:paraId="7A81A523" w14:textId="77777777" w:rsidR="001B5FAA" w:rsidRPr="00765A64" w:rsidRDefault="001B5FAA">
      <w:pPr>
        <w:jc w:val="center"/>
        <w:rPr>
          <w:rFonts w:ascii="Times" w:hAnsi="Times" w:cs="Arial"/>
        </w:rPr>
      </w:pPr>
    </w:p>
    <w:p w14:paraId="08086CF2" w14:textId="77777777" w:rsidR="0072404F" w:rsidRPr="001B5FAA" w:rsidRDefault="0072404F">
      <w:pPr>
        <w:pStyle w:val="Subtitle"/>
        <w:rPr>
          <w:rFonts w:ascii="Arial" w:hAnsi="Arial" w:cs="Arial"/>
          <w:b w:val="0"/>
          <w:bCs w:val="0"/>
          <w:sz w:val="24"/>
        </w:rPr>
      </w:pPr>
      <w:r w:rsidRPr="001B5FAA">
        <w:rPr>
          <w:rFonts w:ascii="Arial" w:hAnsi="Arial" w:cs="Arial"/>
          <w:b w:val="0"/>
          <w:bCs w:val="0"/>
          <w:sz w:val="24"/>
        </w:rPr>
        <w:t>Please complete your Annual Chapter Report</w:t>
      </w:r>
      <w:r w:rsidR="002E7D43" w:rsidRPr="001B5FAA">
        <w:rPr>
          <w:rFonts w:ascii="Arial" w:hAnsi="Arial" w:cs="Arial"/>
          <w:b w:val="0"/>
          <w:bCs w:val="0"/>
          <w:sz w:val="24"/>
        </w:rPr>
        <w:t>,</w:t>
      </w:r>
      <w:r w:rsidRPr="001B5FAA">
        <w:rPr>
          <w:rFonts w:ascii="Arial" w:hAnsi="Arial" w:cs="Arial"/>
          <w:b w:val="0"/>
          <w:bCs w:val="0"/>
          <w:sz w:val="24"/>
        </w:rPr>
        <w:t xml:space="preserve"> </w:t>
      </w:r>
      <w:r w:rsidR="002E7D43" w:rsidRPr="001B5FAA">
        <w:rPr>
          <w:rFonts w:ascii="Arial" w:hAnsi="Arial" w:cs="Arial"/>
          <w:b w:val="0"/>
          <w:bCs w:val="0"/>
          <w:sz w:val="24"/>
        </w:rPr>
        <w:t xml:space="preserve">adhering strictly to the format below, </w:t>
      </w:r>
      <w:r w:rsidRPr="001B5FAA">
        <w:rPr>
          <w:rFonts w:ascii="Arial" w:hAnsi="Arial" w:cs="Arial"/>
          <w:b w:val="0"/>
          <w:bCs w:val="0"/>
          <w:sz w:val="24"/>
        </w:rPr>
        <w:t>and submit</w:t>
      </w:r>
      <w:r w:rsidR="002E7D43" w:rsidRPr="001B5FAA">
        <w:rPr>
          <w:rFonts w:ascii="Arial" w:hAnsi="Arial" w:cs="Arial"/>
          <w:b w:val="0"/>
          <w:bCs w:val="0"/>
          <w:sz w:val="24"/>
        </w:rPr>
        <w:t xml:space="preserve"> it</w:t>
      </w:r>
      <w:r w:rsidRPr="001B5FAA">
        <w:rPr>
          <w:rFonts w:ascii="Arial" w:hAnsi="Arial" w:cs="Arial"/>
          <w:b w:val="0"/>
          <w:bCs w:val="0"/>
          <w:sz w:val="24"/>
        </w:rPr>
        <w:t xml:space="preserve"> to the National Office via e-mail (</w:t>
      </w:r>
      <w:r w:rsidR="007A1B15" w:rsidRPr="001B5FAA">
        <w:rPr>
          <w:rFonts w:ascii="Arial" w:hAnsi="Arial" w:cs="Arial"/>
          <w:b w:val="0"/>
          <w:bCs w:val="0"/>
          <w:sz w:val="24"/>
        </w:rPr>
        <w:t>RhoC</w:t>
      </w:r>
      <w:r w:rsidRPr="001B5FAA">
        <w:rPr>
          <w:rFonts w:ascii="Arial" w:hAnsi="Arial" w:cs="Arial"/>
          <w:b w:val="0"/>
          <w:bCs w:val="0"/>
          <w:sz w:val="24"/>
        </w:rPr>
        <w:t>hi@unc.edu) by May 15</w:t>
      </w:r>
      <w:r w:rsidR="002F3714" w:rsidRPr="001B5FAA">
        <w:rPr>
          <w:rFonts w:ascii="Arial" w:hAnsi="Arial" w:cs="Arial"/>
          <w:b w:val="0"/>
          <w:bCs w:val="0"/>
          <w:sz w:val="24"/>
        </w:rPr>
        <w:t>.</w:t>
      </w:r>
    </w:p>
    <w:p w14:paraId="206AD20A" w14:textId="77777777" w:rsidR="001B5FAA" w:rsidRPr="001B5FAA" w:rsidRDefault="001B5FAA">
      <w:pPr>
        <w:pStyle w:val="Subtitle"/>
        <w:rPr>
          <w:rFonts w:ascii="Arial" w:hAnsi="Arial" w:cs="Arial"/>
          <w:b w:val="0"/>
          <w:bCs w:val="0"/>
          <w:sz w:val="24"/>
        </w:rPr>
      </w:pPr>
    </w:p>
    <w:p w14:paraId="0C40EF7D" w14:textId="77777777" w:rsidR="001B5FAA" w:rsidRPr="00826FB4" w:rsidRDefault="001B5FAA" w:rsidP="001B5FAA">
      <w:pPr>
        <w:pStyle w:val="Subtitle"/>
        <w:rPr>
          <w:rFonts w:ascii="Arial" w:hAnsi="Arial" w:cs="Arial"/>
          <w:bCs w:val="0"/>
          <w:sz w:val="24"/>
        </w:rPr>
      </w:pPr>
      <w:r w:rsidRPr="00826FB4">
        <w:rPr>
          <w:rFonts w:ascii="Arial" w:hAnsi="Arial" w:cs="Arial"/>
          <w:bCs w:val="0"/>
          <w:sz w:val="24"/>
        </w:rPr>
        <w:t>General formatting guidelines:</w:t>
      </w:r>
    </w:p>
    <w:p w14:paraId="3230590A" w14:textId="77777777" w:rsidR="001B5FAA" w:rsidRPr="00826FB4" w:rsidRDefault="001B5FAA" w:rsidP="001B5FAA">
      <w:pPr>
        <w:pStyle w:val="Subtitle"/>
        <w:numPr>
          <w:ilvl w:val="0"/>
          <w:numId w:val="1"/>
        </w:numPr>
        <w:rPr>
          <w:rFonts w:ascii="Arial" w:hAnsi="Arial" w:cs="Arial"/>
          <w:bCs w:val="0"/>
          <w:sz w:val="24"/>
        </w:rPr>
      </w:pPr>
      <w:r w:rsidRPr="00826FB4">
        <w:rPr>
          <w:rFonts w:ascii="Arial" w:hAnsi="Arial" w:cs="Arial"/>
          <w:bCs w:val="0"/>
          <w:sz w:val="24"/>
        </w:rPr>
        <w:t>Adhere to the page</w:t>
      </w:r>
      <w:r>
        <w:rPr>
          <w:rFonts w:ascii="Arial" w:hAnsi="Arial" w:cs="Arial"/>
          <w:bCs w:val="0"/>
          <w:sz w:val="24"/>
        </w:rPr>
        <w:t>/word</w:t>
      </w:r>
      <w:r w:rsidRPr="00826FB4">
        <w:rPr>
          <w:rFonts w:ascii="Arial" w:hAnsi="Arial" w:cs="Arial"/>
          <w:bCs w:val="0"/>
          <w:sz w:val="24"/>
        </w:rPr>
        <w:t xml:space="preserve"> limitations specified in each section.</w:t>
      </w:r>
    </w:p>
    <w:p w14:paraId="03D4AB2E" w14:textId="77777777" w:rsidR="001B5FAA" w:rsidRDefault="001B5FAA" w:rsidP="001B5FAA">
      <w:pPr>
        <w:pStyle w:val="Subtitle"/>
        <w:numPr>
          <w:ilvl w:val="0"/>
          <w:numId w:val="1"/>
        </w:numPr>
        <w:rPr>
          <w:rFonts w:ascii="Arial" w:hAnsi="Arial" w:cs="Arial"/>
          <w:bCs w:val="0"/>
          <w:sz w:val="24"/>
        </w:rPr>
      </w:pPr>
      <w:r w:rsidRPr="00826FB4">
        <w:rPr>
          <w:rFonts w:ascii="Arial" w:hAnsi="Arial" w:cs="Arial"/>
          <w:bCs w:val="0"/>
          <w:sz w:val="24"/>
        </w:rPr>
        <w:t>Use 12 point, Times-New Roman, font.</w:t>
      </w:r>
    </w:p>
    <w:p w14:paraId="10B7AF53" w14:textId="77777777" w:rsidR="001B5FAA" w:rsidRDefault="001B5FAA" w:rsidP="001B5FAA">
      <w:pPr>
        <w:pStyle w:val="Subtitle"/>
        <w:numPr>
          <w:ilvl w:val="0"/>
          <w:numId w:val="1"/>
        </w:numPr>
        <w:rPr>
          <w:rFonts w:ascii="Arial" w:hAnsi="Arial" w:cs="Arial"/>
          <w:bCs w:val="0"/>
          <w:sz w:val="24"/>
        </w:rPr>
      </w:pPr>
      <w:r w:rsidRPr="00826FB4">
        <w:rPr>
          <w:rFonts w:ascii="Arial" w:hAnsi="Arial" w:cs="Arial"/>
          <w:bCs w:val="0"/>
          <w:sz w:val="24"/>
        </w:rPr>
        <w:t xml:space="preserve">Do not include any attachments or appendices. </w:t>
      </w:r>
    </w:p>
    <w:p w14:paraId="3D088E1E" w14:textId="6C6E275C" w:rsidR="001B5FAA" w:rsidRPr="001B5FAA" w:rsidRDefault="001B5FAA" w:rsidP="001B5FAA">
      <w:pPr>
        <w:pStyle w:val="Subtitle"/>
        <w:numPr>
          <w:ilvl w:val="0"/>
          <w:numId w:val="1"/>
        </w:numPr>
        <w:rPr>
          <w:rFonts w:ascii="Arial" w:hAnsi="Arial" w:cs="Arial"/>
          <w:bCs w:val="0"/>
          <w:sz w:val="24"/>
        </w:rPr>
      </w:pPr>
      <w:r>
        <w:rPr>
          <w:rFonts w:ascii="Arial" w:hAnsi="Arial" w:cs="Arial"/>
          <w:bCs w:val="0"/>
          <w:sz w:val="24"/>
        </w:rPr>
        <w:t>Submit as a Word Document.</w:t>
      </w:r>
      <w:r w:rsidRPr="00826FB4">
        <w:rPr>
          <w:rFonts w:ascii="Arial" w:hAnsi="Arial" w:cs="Arial"/>
          <w:bCs w:val="0"/>
          <w:sz w:val="24"/>
        </w:rPr>
        <w:t xml:space="preserve"> </w:t>
      </w:r>
    </w:p>
    <w:p w14:paraId="464830B1" w14:textId="77777777" w:rsidR="0072404F" w:rsidRPr="00765A64" w:rsidRDefault="0072404F">
      <w:pPr>
        <w:pStyle w:val="Subtitle"/>
        <w:rPr>
          <w:rFonts w:ascii="Times" w:hAnsi="Times" w:cs="Arial"/>
          <w:b w:val="0"/>
          <w:bCs w:val="0"/>
          <w:sz w:val="24"/>
        </w:rPr>
      </w:pPr>
    </w:p>
    <w:p w14:paraId="5A80D9A8" w14:textId="6A84F609" w:rsidR="0072404F" w:rsidRPr="001B5FAA" w:rsidRDefault="0072404F">
      <w:pPr>
        <w:pStyle w:val="Subtitle"/>
        <w:rPr>
          <w:rFonts w:ascii="Arial" w:hAnsi="Arial" w:cs="Arial"/>
          <w:b w:val="0"/>
          <w:bCs w:val="0"/>
          <w:sz w:val="24"/>
        </w:rPr>
      </w:pPr>
      <w:r w:rsidRPr="001B5FAA">
        <w:rPr>
          <w:rFonts w:ascii="Arial" w:hAnsi="Arial" w:cs="Arial"/>
          <w:b w:val="0"/>
          <w:bCs w:val="0"/>
          <w:sz w:val="24"/>
        </w:rPr>
        <w:t>Date of report submission:</w:t>
      </w:r>
      <w:r w:rsidR="00550CC1" w:rsidRPr="001B5FAA">
        <w:rPr>
          <w:rFonts w:ascii="Arial" w:hAnsi="Arial" w:cs="Arial"/>
          <w:b w:val="0"/>
          <w:bCs w:val="0"/>
          <w:sz w:val="24"/>
        </w:rPr>
        <w:t xml:space="preserve"> May 1</w:t>
      </w:r>
      <w:r w:rsidR="00F66F6B" w:rsidRPr="001B5FAA">
        <w:rPr>
          <w:rFonts w:ascii="Arial" w:hAnsi="Arial" w:cs="Arial"/>
          <w:b w:val="0"/>
          <w:bCs w:val="0"/>
          <w:sz w:val="24"/>
        </w:rPr>
        <w:t>, 2017</w:t>
      </w:r>
    </w:p>
    <w:p w14:paraId="1C2AD654" w14:textId="006E7BCC" w:rsidR="0072404F" w:rsidRPr="001B5FAA" w:rsidRDefault="0072404F">
      <w:pPr>
        <w:rPr>
          <w:rFonts w:ascii="Arial" w:hAnsi="Arial" w:cs="Arial"/>
        </w:rPr>
      </w:pPr>
      <w:r w:rsidRPr="001B5FAA">
        <w:rPr>
          <w:rFonts w:ascii="Arial" w:hAnsi="Arial" w:cs="Arial"/>
        </w:rPr>
        <w:t>Name of School/College</w:t>
      </w:r>
      <w:r w:rsidR="001C5D10" w:rsidRPr="001B5FAA">
        <w:rPr>
          <w:rFonts w:ascii="Arial" w:hAnsi="Arial" w:cs="Arial"/>
        </w:rPr>
        <w:t xml:space="preserve">: </w:t>
      </w:r>
      <w:r w:rsidR="00C13732" w:rsidRPr="001B5FAA">
        <w:rPr>
          <w:rFonts w:ascii="Arial" w:hAnsi="Arial" w:cs="Arial"/>
        </w:rPr>
        <w:t xml:space="preserve">UNC </w:t>
      </w:r>
      <w:proofErr w:type="spellStart"/>
      <w:r w:rsidR="001C5D10" w:rsidRPr="001B5FAA">
        <w:rPr>
          <w:rFonts w:ascii="Arial" w:hAnsi="Arial" w:cs="Arial"/>
        </w:rPr>
        <w:t>Eshelman</w:t>
      </w:r>
      <w:proofErr w:type="spellEnd"/>
      <w:r w:rsidR="001C5D10" w:rsidRPr="001B5FAA">
        <w:rPr>
          <w:rFonts w:ascii="Arial" w:hAnsi="Arial" w:cs="Arial"/>
        </w:rPr>
        <w:t xml:space="preserve"> School of Pharmacy </w:t>
      </w:r>
    </w:p>
    <w:p w14:paraId="326D1541" w14:textId="77777777" w:rsidR="0072404F" w:rsidRPr="001B5FAA" w:rsidRDefault="00C7617B">
      <w:pPr>
        <w:rPr>
          <w:rFonts w:ascii="Arial" w:hAnsi="Arial" w:cs="Arial"/>
        </w:rPr>
      </w:pPr>
      <w:r w:rsidRPr="001B5FAA">
        <w:rPr>
          <w:rFonts w:ascii="Arial" w:hAnsi="Arial" w:cs="Arial"/>
        </w:rPr>
        <w:t>Chapter name and r</w:t>
      </w:r>
      <w:r w:rsidR="0072404F" w:rsidRPr="001B5FAA">
        <w:rPr>
          <w:rFonts w:ascii="Arial" w:hAnsi="Arial" w:cs="Arial"/>
        </w:rPr>
        <w:t>egion:</w:t>
      </w:r>
      <w:r w:rsidR="001C5D10" w:rsidRPr="001B5FAA">
        <w:rPr>
          <w:rFonts w:ascii="Arial" w:hAnsi="Arial" w:cs="Arial"/>
        </w:rPr>
        <w:t xml:space="preserve"> Xi, Region III-Mid Atlantic</w:t>
      </w:r>
    </w:p>
    <w:p w14:paraId="1DD5360F" w14:textId="77777777" w:rsidR="00DC6700" w:rsidRPr="001B5FAA" w:rsidRDefault="00DC6700" w:rsidP="00DC6700">
      <w:pPr>
        <w:rPr>
          <w:rFonts w:ascii="Arial" w:hAnsi="Arial" w:cs="Arial"/>
        </w:rPr>
      </w:pPr>
      <w:r w:rsidRPr="001B5FAA">
        <w:rPr>
          <w:rFonts w:ascii="Arial" w:hAnsi="Arial" w:cs="Arial"/>
        </w:rPr>
        <w:t>Chapter advisor’s name and e-mail address:</w:t>
      </w:r>
      <w:r w:rsidR="001C5D10" w:rsidRPr="001B5FAA">
        <w:rPr>
          <w:rFonts w:ascii="Arial" w:hAnsi="Arial" w:cs="Arial"/>
        </w:rPr>
        <w:t xml:space="preserve"> Robert Dupuis, re_dupuis@unc.edu</w:t>
      </w:r>
    </w:p>
    <w:p w14:paraId="17878FF4" w14:textId="77777777" w:rsidR="00ED64D7" w:rsidRPr="00765A64" w:rsidRDefault="00ED64D7" w:rsidP="00DC6700">
      <w:pPr>
        <w:rPr>
          <w:rFonts w:ascii="Times" w:hAnsi="Times" w:cs="Arial"/>
        </w:rPr>
      </w:pPr>
    </w:p>
    <w:p w14:paraId="46AA4773" w14:textId="77777777" w:rsidR="00DC6700" w:rsidRPr="00765A64" w:rsidRDefault="00DC6700" w:rsidP="00DC6700">
      <w:pPr>
        <w:ind w:left="1260" w:hanging="540"/>
        <w:rPr>
          <w:rFonts w:ascii="Times" w:hAnsi="Times" w:cs="Arial"/>
          <w:b/>
          <w:bCs/>
        </w:rPr>
      </w:pPr>
    </w:p>
    <w:p w14:paraId="0D83EF61" w14:textId="77777777" w:rsidR="0072404F" w:rsidRPr="001B5FAA" w:rsidRDefault="0072404F">
      <w:pPr>
        <w:rPr>
          <w:rFonts w:ascii="Arial" w:hAnsi="Arial" w:cs="Arial"/>
        </w:rPr>
      </w:pPr>
      <w:r w:rsidRPr="001B5FAA">
        <w:rPr>
          <w:rFonts w:ascii="Arial" w:hAnsi="Arial" w:cs="Arial"/>
        </w:rPr>
        <w:t xml:space="preserve">Delegate who attended the Rho Chi Annual Meeting: </w:t>
      </w:r>
      <w:r w:rsidR="001C5D10" w:rsidRPr="001B5FAA">
        <w:rPr>
          <w:rFonts w:ascii="Arial" w:hAnsi="Arial" w:cs="Arial"/>
        </w:rPr>
        <w:t>N/A</w:t>
      </w:r>
    </w:p>
    <w:p w14:paraId="19832599" w14:textId="77777777" w:rsidR="0072404F" w:rsidRPr="001B5FAA" w:rsidRDefault="0072404F">
      <w:pPr>
        <w:rPr>
          <w:rFonts w:ascii="Arial" w:hAnsi="Arial" w:cs="Arial"/>
        </w:rPr>
      </w:pPr>
    </w:p>
    <w:p w14:paraId="57460B63" w14:textId="50C07318" w:rsidR="0072404F" w:rsidRPr="001B5FAA" w:rsidRDefault="00894460">
      <w:pPr>
        <w:rPr>
          <w:rFonts w:ascii="Arial" w:hAnsi="Arial" w:cs="Arial"/>
        </w:rPr>
      </w:pPr>
      <w:r w:rsidRPr="001B5FAA">
        <w:rPr>
          <w:rFonts w:ascii="Arial" w:hAnsi="Arial" w:cs="Arial"/>
        </w:rPr>
        <w:t xml:space="preserve">Date </w:t>
      </w:r>
      <w:r w:rsidR="00DC6700" w:rsidRPr="001B5FAA">
        <w:rPr>
          <w:rFonts w:ascii="Arial" w:hAnsi="Arial" w:cs="Arial"/>
        </w:rPr>
        <w:t>d</w:t>
      </w:r>
      <w:r w:rsidR="00D03865" w:rsidRPr="001B5FAA">
        <w:rPr>
          <w:rFonts w:ascii="Arial" w:hAnsi="Arial" w:cs="Arial"/>
        </w:rPr>
        <w:t xml:space="preserve">elegate’s name </w:t>
      </w:r>
      <w:r w:rsidR="001C5D10" w:rsidRPr="001B5FAA">
        <w:rPr>
          <w:rFonts w:ascii="Arial" w:hAnsi="Arial" w:cs="Arial"/>
        </w:rPr>
        <w:t xml:space="preserve">submitted to Rho </w:t>
      </w:r>
      <w:r w:rsidR="00EE2EB1" w:rsidRPr="001B5FAA">
        <w:rPr>
          <w:rFonts w:ascii="Arial" w:hAnsi="Arial" w:cs="Arial"/>
        </w:rPr>
        <w:t>Chi:</w:t>
      </w:r>
      <w:r w:rsidR="001C5D10" w:rsidRPr="001B5FAA">
        <w:rPr>
          <w:rFonts w:ascii="Arial" w:hAnsi="Arial" w:cs="Arial"/>
        </w:rPr>
        <w:t xml:space="preserve"> N/A</w:t>
      </w:r>
    </w:p>
    <w:p w14:paraId="352FC6A2" w14:textId="77777777" w:rsidR="0072404F" w:rsidRPr="001B5FAA" w:rsidRDefault="0072404F">
      <w:pPr>
        <w:rPr>
          <w:rFonts w:ascii="Arial" w:hAnsi="Arial" w:cs="Arial"/>
        </w:rPr>
      </w:pPr>
    </w:p>
    <w:p w14:paraId="04E3FD63" w14:textId="77777777" w:rsidR="0072404F" w:rsidRPr="001B5FAA" w:rsidRDefault="00C7617B">
      <w:pPr>
        <w:rPr>
          <w:rFonts w:ascii="Arial" w:hAnsi="Arial" w:cs="Arial"/>
        </w:rPr>
      </w:pPr>
      <w:r w:rsidRPr="001B5FAA">
        <w:rPr>
          <w:rFonts w:ascii="Arial" w:hAnsi="Arial" w:cs="Arial"/>
        </w:rPr>
        <w:t>Past year’s o</w:t>
      </w:r>
      <w:r w:rsidR="0072404F" w:rsidRPr="001B5FAA">
        <w:rPr>
          <w:rFonts w:ascii="Arial" w:hAnsi="Arial" w:cs="Arial"/>
        </w:rPr>
        <w:t>fficers and e-mail addresses:</w:t>
      </w:r>
    </w:p>
    <w:p w14:paraId="7542361A" w14:textId="0A003B8E" w:rsidR="0072404F" w:rsidRPr="001B5FAA" w:rsidRDefault="00DC6700">
      <w:pPr>
        <w:rPr>
          <w:rFonts w:ascii="Arial" w:hAnsi="Arial" w:cs="Arial"/>
        </w:rPr>
      </w:pPr>
      <w:r w:rsidRPr="001B5FAA">
        <w:rPr>
          <w:rFonts w:ascii="Arial" w:hAnsi="Arial" w:cs="Arial"/>
        </w:rPr>
        <w:t>President:</w:t>
      </w:r>
      <w:r w:rsidR="001C5D10" w:rsidRPr="001B5FAA">
        <w:rPr>
          <w:rFonts w:ascii="Arial" w:hAnsi="Arial" w:cs="Arial"/>
        </w:rPr>
        <w:t xml:space="preserve"> </w:t>
      </w:r>
      <w:r w:rsidR="00F66F6B" w:rsidRPr="001B5FAA">
        <w:rPr>
          <w:rFonts w:ascii="Arial" w:hAnsi="Arial" w:cs="Arial"/>
        </w:rPr>
        <w:t>Hampton Hall, william_hall@unc.edu</w:t>
      </w:r>
    </w:p>
    <w:p w14:paraId="08226E39" w14:textId="496759D7" w:rsidR="00DC6700" w:rsidRPr="001B5FAA" w:rsidRDefault="00DC6700">
      <w:pPr>
        <w:rPr>
          <w:rFonts w:ascii="Arial" w:hAnsi="Arial" w:cs="Arial"/>
        </w:rPr>
      </w:pPr>
      <w:r w:rsidRPr="001B5FAA">
        <w:rPr>
          <w:rFonts w:ascii="Arial" w:hAnsi="Arial" w:cs="Arial"/>
        </w:rPr>
        <w:t>Vice President:</w:t>
      </w:r>
      <w:r w:rsidR="001C5D10" w:rsidRPr="001B5FAA">
        <w:rPr>
          <w:rFonts w:ascii="Arial" w:hAnsi="Arial" w:cs="Arial"/>
        </w:rPr>
        <w:t xml:space="preserve"> </w:t>
      </w:r>
      <w:r w:rsidR="00F66F6B" w:rsidRPr="001B5FAA">
        <w:rPr>
          <w:rFonts w:ascii="Arial" w:hAnsi="Arial" w:cs="Arial"/>
        </w:rPr>
        <w:t xml:space="preserve">Vivian Cheng, </w:t>
      </w:r>
      <w:r w:rsidR="004E4F52" w:rsidRPr="001B5FAA">
        <w:rPr>
          <w:rFonts w:ascii="Arial" w:hAnsi="Arial" w:cs="Arial"/>
        </w:rPr>
        <w:t>vcheng@email.unc.edu</w:t>
      </w:r>
    </w:p>
    <w:p w14:paraId="2BEB2E0A" w14:textId="415D4E14" w:rsidR="00DC6700" w:rsidRPr="001B5FAA" w:rsidRDefault="00DC6700">
      <w:pPr>
        <w:rPr>
          <w:rFonts w:ascii="Arial" w:hAnsi="Arial" w:cs="Arial"/>
        </w:rPr>
      </w:pPr>
      <w:r w:rsidRPr="001B5FAA">
        <w:rPr>
          <w:rFonts w:ascii="Arial" w:hAnsi="Arial" w:cs="Arial"/>
        </w:rPr>
        <w:t>Secretary:</w:t>
      </w:r>
      <w:r w:rsidR="0095085E" w:rsidRPr="001B5FAA">
        <w:rPr>
          <w:rFonts w:ascii="Arial" w:hAnsi="Arial" w:cs="Arial"/>
        </w:rPr>
        <w:t xml:space="preserve"> </w:t>
      </w:r>
      <w:r w:rsidR="00F66F6B" w:rsidRPr="001B5FAA">
        <w:rPr>
          <w:rFonts w:ascii="Arial" w:hAnsi="Arial" w:cs="Arial"/>
        </w:rPr>
        <w:t xml:space="preserve">Kate Summers, </w:t>
      </w:r>
      <w:r w:rsidR="004E4F52" w:rsidRPr="001B5FAA">
        <w:rPr>
          <w:rFonts w:ascii="Arial" w:hAnsi="Arial" w:cs="Arial"/>
        </w:rPr>
        <w:t>klsummer@email.unc.edu</w:t>
      </w:r>
    </w:p>
    <w:p w14:paraId="78520B59" w14:textId="6C8BBFCE" w:rsidR="00DC6700" w:rsidRPr="001B5FAA" w:rsidRDefault="00DC6700">
      <w:pPr>
        <w:rPr>
          <w:rFonts w:ascii="Arial" w:hAnsi="Arial" w:cs="Arial"/>
        </w:rPr>
      </w:pPr>
      <w:r w:rsidRPr="001B5FAA">
        <w:rPr>
          <w:rFonts w:ascii="Arial" w:hAnsi="Arial" w:cs="Arial"/>
        </w:rPr>
        <w:t>Treasurer:</w:t>
      </w:r>
      <w:r w:rsidR="001C5D10" w:rsidRPr="001B5FAA">
        <w:rPr>
          <w:rFonts w:ascii="Arial" w:hAnsi="Arial" w:cs="Arial"/>
        </w:rPr>
        <w:t xml:space="preserve"> </w:t>
      </w:r>
      <w:r w:rsidR="004E4F52" w:rsidRPr="001B5FAA">
        <w:rPr>
          <w:rFonts w:ascii="Arial" w:hAnsi="Arial" w:cs="Arial"/>
        </w:rPr>
        <w:t>Alexis Williams, alexis_williams@unc.edu</w:t>
      </w:r>
    </w:p>
    <w:p w14:paraId="7E8A4DBD" w14:textId="77777777" w:rsidR="0072404F" w:rsidRPr="001B5FAA" w:rsidRDefault="001C5D10">
      <w:pPr>
        <w:rPr>
          <w:rFonts w:ascii="Arial" w:hAnsi="Arial" w:cs="Arial"/>
        </w:rPr>
      </w:pPr>
      <w:r w:rsidRPr="001B5FAA">
        <w:rPr>
          <w:rFonts w:ascii="Arial" w:hAnsi="Arial" w:cs="Arial"/>
        </w:rPr>
        <w:t>Historian: N/A</w:t>
      </w:r>
    </w:p>
    <w:p w14:paraId="1AD547F8" w14:textId="77777777" w:rsidR="001C5D10" w:rsidRPr="001B5FAA" w:rsidRDefault="001C5D10">
      <w:pPr>
        <w:rPr>
          <w:rFonts w:ascii="Arial" w:hAnsi="Arial" w:cs="Arial"/>
        </w:rPr>
      </w:pPr>
    </w:p>
    <w:p w14:paraId="0336B5C3" w14:textId="77777777" w:rsidR="0072404F" w:rsidRPr="001B5FAA" w:rsidRDefault="00C7617B">
      <w:pPr>
        <w:rPr>
          <w:rFonts w:ascii="Arial" w:hAnsi="Arial" w:cs="Arial"/>
        </w:rPr>
      </w:pPr>
      <w:r w:rsidRPr="001B5FAA">
        <w:rPr>
          <w:rFonts w:ascii="Arial" w:hAnsi="Arial" w:cs="Arial"/>
        </w:rPr>
        <w:t>New o</w:t>
      </w:r>
      <w:r w:rsidR="0072404F" w:rsidRPr="001B5FAA">
        <w:rPr>
          <w:rFonts w:ascii="Arial" w:hAnsi="Arial" w:cs="Arial"/>
        </w:rPr>
        <w:t>ff</w:t>
      </w:r>
      <w:r w:rsidRPr="001B5FAA">
        <w:rPr>
          <w:rFonts w:ascii="Arial" w:hAnsi="Arial" w:cs="Arial"/>
        </w:rPr>
        <w:t>icers and e-mail addresses for next academic y</w:t>
      </w:r>
      <w:r w:rsidR="0072404F" w:rsidRPr="001B5FAA">
        <w:rPr>
          <w:rFonts w:ascii="Arial" w:hAnsi="Arial" w:cs="Arial"/>
        </w:rPr>
        <w:t>ear:</w:t>
      </w:r>
    </w:p>
    <w:p w14:paraId="25897E45" w14:textId="0E26CD9E" w:rsidR="00DC6700" w:rsidRPr="001B5FAA" w:rsidRDefault="00DC6700" w:rsidP="00DC6700">
      <w:pPr>
        <w:rPr>
          <w:rFonts w:ascii="Arial" w:hAnsi="Arial" w:cs="Arial"/>
        </w:rPr>
      </w:pPr>
      <w:r w:rsidRPr="001B5FAA">
        <w:rPr>
          <w:rFonts w:ascii="Arial" w:hAnsi="Arial" w:cs="Arial"/>
        </w:rPr>
        <w:t>President:</w:t>
      </w:r>
      <w:r w:rsidR="0095085E" w:rsidRPr="001B5FAA">
        <w:rPr>
          <w:rFonts w:ascii="Arial" w:hAnsi="Arial" w:cs="Arial"/>
        </w:rPr>
        <w:t xml:space="preserve"> </w:t>
      </w:r>
      <w:r w:rsidR="00963DEC" w:rsidRPr="001B5FAA">
        <w:rPr>
          <w:rFonts w:ascii="Arial" w:hAnsi="Arial" w:cs="Arial"/>
        </w:rPr>
        <w:t>Shannon Palmer, spalm</w:t>
      </w:r>
      <w:r w:rsidR="004E4F52" w:rsidRPr="001B5FAA">
        <w:rPr>
          <w:rFonts w:ascii="Arial" w:hAnsi="Arial" w:cs="Arial"/>
        </w:rPr>
        <w:t>@email.unc.edu</w:t>
      </w:r>
    </w:p>
    <w:p w14:paraId="26BDD125" w14:textId="55DA9023" w:rsidR="00DC6700" w:rsidRPr="001B5FAA" w:rsidRDefault="00DC6700" w:rsidP="00DC6700">
      <w:pPr>
        <w:rPr>
          <w:rFonts w:ascii="Arial" w:hAnsi="Arial" w:cs="Arial"/>
        </w:rPr>
      </w:pPr>
      <w:r w:rsidRPr="001B5FAA">
        <w:rPr>
          <w:rFonts w:ascii="Arial" w:hAnsi="Arial" w:cs="Arial"/>
        </w:rPr>
        <w:t>Vice President:</w:t>
      </w:r>
      <w:r w:rsidR="006B6406" w:rsidRPr="001B5FAA">
        <w:rPr>
          <w:rFonts w:ascii="Arial" w:hAnsi="Arial" w:cs="Arial"/>
        </w:rPr>
        <w:t xml:space="preserve"> </w:t>
      </w:r>
      <w:r w:rsidR="00905E5A" w:rsidRPr="001B5FAA">
        <w:rPr>
          <w:rFonts w:ascii="Arial" w:hAnsi="Arial" w:cs="Arial"/>
        </w:rPr>
        <w:t xml:space="preserve">Kelsey </w:t>
      </w:r>
      <w:r w:rsidR="00905E5A" w:rsidRPr="001B5FAA">
        <w:rPr>
          <w:rFonts w:ascii="Arial" w:hAnsi="Arial" w:cs="Arial"/>
          <w:color w:val="000000" w:themeColor="text1"/>
        </w:rPr>
        <w:t xml:space="preserve">Fletcher, </w:t>
      </w:r>
      <w:r w:rsidR="00963DEC" w:rsidRPr="001B5FAA">
        <w:rPr>
          <w:rStyle w:val="rpc41"/>
          <w:rFonts w:ascii="Arial" w:hAnsi="Arial" w:cs="Arial"/>
          <w:color w:val="000000" w:themeColor="text1"/>
        </w:rPr>
        <w:t>klfletch@email.unc.edu</w:t>
      </w:r>
    </w:p>
    <w:p w14:paraId="5B0D3522" w14:textId="3631B6D0" w:rsidR="00DC6700" w:rsidRPr="001B5FAA" w:rsidRDefault="00DC6700" w:rsidP="00DC6700">
      <w:pPr>
        <w:rPr>
          <w:rFonts w:ascii="Arial" w:hAnsi="Arial" w:cs="Arial"/>
        </w:rPr>
      </w:pPr>
      <w:r w:rsidRPr="001B5FAA">
        <w:rPr>
          <w:rFonts w:ascii="Arial" w:hAnsi="Arial" w:cs="Arial"/>
        </w:rPr>
        <w:t>Secretary:</w:t>
      </w:r>
      <w:r w:rsidR="0095085E" w:rsidRPr="001B5FAA">
        <w:rPr>
          <w:rFonts w:ascii="Arial" w:hAnsi="Arial" w:cs="Arial"/>
        </w:rPr>
        <w:t xml:space="preserve"> </w:t>
      </w:r>
      <w:r w:rsidR="00963DEC" w:rsidRPr="001B5FAA">
        <w:rPr>
          <w:rFonts w:ascii="Arial" w:hAnsi="Arial" w:cs="Arial"/>
        </w:rPr>
        <w:t>Emily Leonard, leoemily@email.unc.edu</w:t>
      </w:r>
    </w:p>
    <w:p w14:paraId="24BC3823" w14:textId="3EDD8671" w:rsidR="00DC6700" w:rsidRPr="001B5FAA" w:rsidRDefault="00DC6700" w:rsidP="00DC6700">
      <w:pPr>
        <w:rPr>
          <w:rFonts w:ascii="Arial" w:hAnsi="Arial" w:cs="Arial"/>
        </w:rPr>
      </w:pPr>
      <w:r w:rsidRPr="001B5FAA">
        <w:rPr>
          <w:rFonts w:ascii="Arial" w:hAnsi="Arial" w:cs="Arial"/>
        </w:rPr>
        <w:t>Treasurer:</w:t>
      </w:r>
      <w:r w:rsidR="0095085E" w:rsidRPr="001B5FAA">
        <w:rPr>
          <w:rFonts w:ascii="Arial" w:hAnsi="Arial" w:cs="Arial"/>
        </w:rPr>
        <w:t xml:space="preserve"> </w:t>
      </w:r>
      <w:r w:rsidR="00963DEC" w:rsidRPr="001B5FAA">
        <w:rPr>
          <w:rFonts w:ascii="Arial" w:hAnsi="Arial" w:cs="Arial"/>
        </w:rPr>
        <w:t xml:space="preserve">Kevin </w:t>
      </w:r>
      <w:proofErr w:type="spellStart"/>
      <w:r w:rsidR="00963DEC" w:rsidRPr="001B5FAA">
        <w:rPr>
          <w:rFonts w:ascii="Arial" w:hAnsi="Arial" w:cs="Arial"/>
        </w:rPr>
        <w:t>Straughn</w:t>
      </w:r>
      <w:proofErr w:type="spellEnd"/>
      <w:r w:rsidR="00963DEC" w:rsidRPr="001B5FAA">
        <w:rPr>
          <w:rFonts w:ascii="Arial" w:hAnsi="Arial" w:cs="Arial"/>
        </w:rPr>
        <w:t xml:space="preserve">, </w:t>
      </w:r>
      <w:proofErr w:type="spellStart"/>
      <w:r w:rsidR="00963DEC" w:rsidRPr="001B5FAA">
        <w:rPr>
          <w:rFonts w:ascii="Arial" w:hAnsi="Arial" w:cs="Arial"/>
        </w:rPr>
        <w:t>kevin_straughn</w:t>
      </w:r>
      <w:proofErr w:type="spellEnd"/>
      <w:r w:rsidR="00DE6022" w:rsidRPr="001B5FAA">
        <w:rPr>
          <w:rFonts w:ascii="Arial" w:hAnsi="Arial" w:cs="Arial"/>
        </w:rPr>
        <w:tab/>
      </w:r>
      <w:r w:rsidR="00963DEC" w:rsidRPr="001B5FAA">
        <w:rPr>
          <w:rFonts w:ascii="Arial" w:hAnsi="Arial" w:cs="Arial"/>
        </w:rPr>
        <w:t>@unc.edu</w:t>
      </w:r>
    </w:p>
    <w:p w14:paraId="63C267EF" w14:textId="77777777" w:rsidR="00DC6700" w:rsidRPr="001B5FAA" w:rsidRDefault="00DC6700" w:rsidP="00DC6700">
      <w:pPr>
        <w:rPr>
          <w:rFonts w:ascii="Arial" w:hAnsi="Arial" w:cs="Arial"/>
        </w:rPr>
      </w:pPr>
      <w:r w:rsidRPr="001B5FAA">
        <w:rPr>
          <w:rFonts w:ascii="Arial" w:hAnsi="Arial" w:cs="Arial"/>
        </w:rPr>
        <w:t>Historian:</w:t>
      </w:r>
      <w:r w:rsidR="000E1550" w:rsidRPr="001B5FAA">
        <w:rPr>
          <w:rFonts w:ascii="Arial" w:hAnsi="Arial" w:cs="Arial"/>
        </w:rPr>
        <w:t xml:space="preserve"> N/A</w:t>
      </w:r>
    </w:p>
    <w:p w14:paraId="341A3822" w14:textId="77777777" w:rsidR="0072404F" w:rsidRPr="001B5FAA" w:rsidRDefault="0072404F">
      <w:pPr>
        <w:rPr>
          <w:rFonts w:ascii="Arial" w:hAnsi="Arial" w:cs="Arial"/>
          <w:b/>
          <w:bCs/>
        </w:rPr>
      </w:pPr>
    </w:p>
    <w:p w14:paraId="6CE830F0" w14:textId="3702FB2E" w:rsidR="00D03865" w:rsidRPr="001B5FAA" w:rsidRDefault="00D03865" w:rsidP="00D03865">
      <w:pPr>
        <w:rPr>
          <w:rFonts w:ascii="Arial" w:hAnsi="Arial" w:cs="Arial"/>
          <w:bCs/>
        </w:rPr>
      </w:pPr>
      <w:r w:rsidRPr="001B5FAA">
        <w:rPr>
          <w:rFonts w:ascii="Arial" w:hAnsi="Arial" w:cs="Arial"/>
          <w:bCs/>
        </w:rPr>
        <w:t>Number of Rho Chi student members at college or school, listed by class year and program (and by campus if more than one campus):</w:t>
      </w:r>
    </w:p>
    <w:p w14:paraId="086AE77C" w14:textId="51487702" w:rsidR="00CE3063" w:rsidRPr="001B5FAA" w:rsidRDefault="00CE3063" w:rsidP="00D03865">
      <w:pPr>
        <w:rPr>
          <w:rFonts w:ascii="Arial" w:hAnsi="Arial" w:cs="Arial"/>
          <w:bCs/>
        </w:rPr>
      </w:pPr>
    </w:p>
    <w:p w14:paraId="640A7B44" w14:textId="1A8FE6B8" w:rsidR="00CE3063" w:rsidRPr="001B5FAA" w:rsidRDefault="00DE6022" w:rsidP="00D03865">
      <w:pPr>
        <w:rPr>
          <w:rFonts w:ascii="Arial" w:hAnsi="Arial" w:cs="Arial"/>
          <w:bCs/>
        </w:rPr>
      </w:pPr>
      <w:r w:rsidRPr="001B5FAA">
        <w:rPr>
          <w:rFonts w:ascii="Arial" w:hAnsi="Arial" w:cs="Arial"/>
          <w:bCs/>
        </w:rPr>
        <w:t>Class of 2017</w:t>
      </w:r>
      <w:r w:rsidR="00CE3063" w:rsidRPr="001B5FAA">
        <w:rPr>
          <w:rFonts w:ascii="Arial" w:hAnsi="Arial" w:cs="Arial"/>
          <w:bCs/>
        </w:rPr>
        <w:t xml:space="preserve">: </w:t>
      </w:r>
      <w:r w:rsidRPr="001B5FAA">
        <w:rPr>
          <w:rFonts w:ascii="Arial" w:hAnsi="Arial" w:cs="Arial"/>
          <w:bCs/>
        </w:rPr>
        <w:t>28</w:t>
      </w:r>
      <w:r w:rsidR="006B6406" w:rsidRPr="001B5FAA">
        <w:rPr>
          <w:rFonts w:ascii="Arial" w:hAnsi="Arial" w:cs="Arial"/>
          <w:bCs/>
        </w:rPr>
        <w:t xml:space="preserve"> student members</w:t>
      </w:r>
    </w:p>
    <w:p w14:paraId="7C15A86F" w14:textId="60E03F06" w:rsidR="00CE3063" w:rsidRPr="001B5FAA" w:rsidRDefault="00DE6022" w:rsidP="00D03865">
      <w:pPr>
        <w:rPr>
          <w:rFonts w:ascii="Arial" w:hAnsi="Arial" w:cs="Arial"/>
          <w:bCs/>
        </w:rPr>
      </w:pPr>
      <w:r w:rsidRPr="001B5FAA">
        <w:rPr>
          <w:rFonts w:ascii="Arial" w:hAnsi="Arial" w:cs="Arial"/>
          <w:bCs/>
        </w:rPr>
        <w:t>Class of 2018</w:t>
      </w:r>
      <w:r w:rsidR="00CE3063" w:rsidRPr="001B5FAA">
        <w:rPr>
          <w:rFonts w:ascii="Arial" w:hAnsi="Arial" w:cs="Arial"/>
          <w:bCs/>
        </w:rPr>
        <w:t xml:space="preserve">: </w:t>
      </w:r>
      <w:r w:rsidRPr="001B5FAA">
        <w:rPr>
          <w:rFonts w:ascii="Arial" w:hAnsi="Arial" w:cs="Arial"/>
          <w:bCs/>
        </w:rPr>
        <w:t>35</w:t>
      </w:r>
      <w:r w:rsidR="006B6406" w:rsidRPr="001B5FAA">
        <w:rPr>
          <w:rFonts w:ascii="Arial" w:hAnsi="Arial" w:cs="Arial"/>
          <w:bCs/>
        </w:rPr>
        <w:t xml:space="preserve"> student members</w:t>
      </w:r>
    </w:p>
    <w:p w14:paraId="50B82740" w14:textId="77777777" w:rsidR="001B5FAA" w:rsidRDefault="00DE6022" w:rsidP="001B5FAA">
      <w:pPr>
        <w:rPr>
          <w:rFonts w:ascii="Arial" w:hAnsi="Arial" w:cs="Arial"/>
          <w:bCs/>
        </w:rPr>
      </w:pPr>
      <w:r w:rsidRPr="001B5FAA">
        <w:rPr>
          <w:rFonts w:ascii="Arial" w:hAnsi="Arial" w:cs="Arial"/>
          <w:bCs/>
        </w:rPr>
        <w:t>Class of 2019</w:t>
      </w:r>
      <w:r w:rsidR="00CE3063" w:rsidRPr="001B5FAA">
        <w:rPr>
          <w:rFonts w:ascii="Arial" w:hAnsi="Arial" w:cs="Arial"/>
          <w:bCs/>
        </w:rPr>
        <w:t xml:space="preserve">: </w:t>
      </w:r>
      <w:r w:rsidRPr="001B5FAA">
        <w:rPr>
          <w:rFonts w:ascii="Arial" w:hAnsi="Arial" w:cs="Arial"/>
          <w:bCs/>
        </w:rPr>
        <w:t>32</w:t>
      </w:r>
      <w:r w:rsidR="006B6406" w:rsidRPr="001B5FAA">
        <w:rPr>
          <w:rFonts w:ascii="Arial" w:hAnsi="Arial" w:cs="Arial"/>
          <w:bCs/>
        </w:rPr>
        <w:t xml:space="preserve"> student members</w:t>
      </w:r>
      <w:r w:rsidR="00221D90" w:rsidRPr="001B5FAA">
        <w:rPr>
          <w:rFonts w:ascii="Arial" w:hAnsi="Arial" w:cs="Arial"/>
          <w:bCs/>
        </w:rPr>
        <w:t>, 2 faculty members</w:t>
      </w:r>
    </w:p>
    <w:p w14:paraId="6144E1B6" w14:textId="77777777" w:rsidR="001B5FAA" w:rsidRDefault="001B5FAA" w:rsidP="001B5FAA">
      <w:pPr>
        <w:rPr>
          <w:rFonts w:ascii="Arial" w:hAnsi="Arial" w:cs="Arial"/>
        </w:rPr>
      </w:pPr>
      <w:r w:rsidRPr="00F34B42">
        <w:rPr>
          <w:rFonts w:ascii="Arial" w:hAnsi="Arial" w:cs="Arial"/>
          <w:b/>
        </w:rPr>
        <w:lastRenderedPageBreak/>
        <w:t>Meetings</w:t>
      </w:r>
      <w:r w:rsidRPr="00F34B42">
        <w:rPr>
          <w:rFonts w:ascii="Arial" w:hAnsi="Arial" w:cs="Arial"/>
        </w:rPr>
        <w:t xml:space="preserve">: </w:t>
      </w:r>
      <w:r>
        <w:rPr>
          <w:rFonts w:ascii="Arial" w:hAnsi="Arial" w:cs="Arial"/>
        </w:rPr>
        <w:t>P</w:t>
      </w:r>
      <w:r w:rsidRPr="00F34B42">
        <w:rPr>
          <w:rFonts w:ascii="Arial" w:hAnsi="Arial" w:cs="Arial"/>
        </w:rPr>
        <w:t xml:space="preserve">rovide information on meetings held </w:t>
      </w:r>
      <w:r>
        <w:rPr>
          <w:rFonts w:ascii="Arial" w:hAnsi="Arial" w:cs="Arial"/>
        </w:rPr>
        <w:t>in the following tabular format (Limit</w:t>
      </w:r>
    </w:p>
    <w:p w14:paraId="00369E6E" w14:textId="2A93EEF1" w:rsidR="001B5FAA" w:rsidRPr="001B5FAA" w:rsidRDefault="001B5FAA" w:rsidP="001B5FAA">
      <w:pPr>
        <w:ind w:firstLine="1170"/>
        <w:rPr>
          <w:rFonts w:ascii="Arial" w:hAnsi="Arial" w:cs="Arial"/>
        </w:rPr>
      </w:pPr>
      <w:r>
        <w:rPr>
          <w:rFonts w:ascii="Arial" w:hAnsi="Arial" w:cs="Arial"/>
        </w:rPr>
        <w:t>1.5 page)</w:t>
      </w:r>
    </w:p>
    <w:p w14:paraId="1C2A2750" w14:textId="170840A4" w:rsidR="00A228E2" w:rsidRPr="00A01BA4" w:rsidRDefault="001B5FAA" w:rsidP="00A01BA4">
      <w:pPr>
        <w:pStyle w:val="BodyTextIndent"/>
        <w:ind w:left="0"/>
        <w:rPr>
          <w:rFonts w:ascii="Arial" w:hAnsi="Arial" w:cs="Arial"/>
        </w:rPr>
      </w:pPr>
      <w:r>
        <w:rPr>
          <w:rFonts w:ascii="Arial" w:hAnsi="Arial" w:cs="Arial"/>
          <w:b/>
        </w:rPr>
        <w:t>Note:  If your chapter is part of a split campus, please list the meetings with campus reference under the Attendance (i.e. A, B or 1, 2 with a note to indicate the campus of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94"/>
        <w:gridCol w:w="2394"/>
        <w:gridCol w:w="2286"/>
      </w:tblGrid>
      <w:tr w:rsidR="005F3A28" w:rsidRPr="001B5FAA" w14:paraId="5DE17BCF" w14:textId="77777777" w:rsidTr="003E1E95">
        <w:tc>
          <w:tcPr>
            <w:tcW w:w="2286" w:type="dxa"/>
          </w:tcPr>
          <w:p w14:paraId="1832F6AA" w14:textId="77777777" w:rsidR="005F3A28" w:rsidRPr="001B5FAA" w:rsidRDefault="005F3A28" w:rsidP="003E1E95">
            <w:pPr>
              <w:pStyle w:val="BodyTextIndent"/>
              <w:ind w:left="0"/>
            </w:pPr>
            <w:r w:rsidRPr="001B5FAA">
              <w:t>Date</w:t>
            </w:r>
          </w:p>
        </w:tc>
        <w:tc>
          <w:tcPr>
            <w:tcW w:w="2394" w:type="dxa"/>
          </w:tcPr>
          <w:p w14:paraId="762D9FFC" w14:textId="77777777" w:rsidR="005F3A28" w:rsidRPr="001B5FAA" w:rsidRDefault="005F3A28" w:rsidP="003E1E95">
            <w:pPr>
              <w:pStyle w:val="BodyTextIndent"/>
              <w:ind w:left="0"/>
            </w:pPr>
            <w:r w:rsidRPr="001B5FAA">
              <w:t>Attendance</w:t>
            </w:r>
          </w:p>
        </w:tc>
        <w:tc>
          <w:tcPr>
            <w:tcW w:w="2394" w:type="dxa"/>
          </w:tcPr>
          <w:p w14:paraId="4F5F8AA5" w14:textId="77777777" w:rsidR="005F3A28" w:rsidRPr="001B5FAA" w:rsidRDefault="005F3A28" w:rsidP="003E1E95">
            <w:pPr>
              <w:pStyle w:val="BodyTextIndent"/>
              <w:ind w:left="0"/>
            </w:pPr>
            <w:r w:rsidRPr="001B5FAA">
              <w:t>Agenda</w:t>
            </w:r>
          </w:p>
        </w:tc>
        <w:tc>
          <w:tcPr>
            <w:tcW w:w="2286" w:type="dxa"/>
          </w:tcPr>
          <w:p w14:paraId="1F56BEC6" w14:textId="77777777" w:rsidR="005F3A28" w:rsidRPr="001B5FAA" w:rsidRDefault="005F3A28" w:rsidP="003E1E95">
            <w:pPr>
              <w:pStyle w:val="BodyTextIndent"/>
              <w:ind w:left="0"/>
            </w:pPr>
            <w:r w:rsidRPr="001B5FAA">
              <w:t>Action Steps</w:t>
            </w:r>
          </w:p>
        </w:tc>
      </w:tr>
      <w:tr w:rsidR="00EB7FF9" w:rsidRPr="001B5FAA" w14:paraId="31A23B2F" w14:textId="77777777" w:rsidTr="003E1E95">
        <w:tc>
          <w:tcPr>
            <w:tcW w:w="2286" w:type="dxa"/>
            <w:vMerge w:val="restart"/>
          </w:tcPr>
          <w:p w14:paraId="2E5791C9" w14:textId="0F77FE21" w:rsidR="00EB7FF9" w:rsidRPr="001B5FAA" w:rsidRDefault="00F50C1E" w:rsidP="003E1E95">
            <w:pPr>
              <w:pStyle w:val="BodyTextIndent"/>
              <w:ind w:left="0"/>
            </w:pPr>
            <w:r w:rsidRPr="001B5FAA">
              <w:t>17</w:t>
            </w:r>
            <w:r w:rsidR="00EB7FF9" w:rsidRPr="001B5FAA">
              <w:t>-Aug-201</w:t>
            </w:r>
            <w:r w:rsidRPr="001B5FAA">
              <w:t>6</w:t>
            </w:r>
          </w:p>
        </w:tc>
        <w:tc>
          <w:tcPr>
            <w:tcW w:w="2394" w:type="dxa"/>
            <w:vMerge w:val="restart"/>
          </w:tcPr>
          <w:p w14:paraId="7080A0D6" w14:textId="5FF0A68B" w:rsidR="00EB7FF9" w:rsidRPr="001B5FAA" w:rsidRDefault="00F50C1E" w:rsidP="003E1E95">
            <w:pPr>
              <w:pStyle w:val="BodyTextIndent"/>
              <w:ind w:left="0"/>
            </w:pPr>
            <w:r w:rsidRPr="001B5FAA">
              <w:t>35</w:t>
            </w:r>
            <w:r w:rsidR="00EB7FF9" w:rsidRPr="001B5FAA">
              <w:t xml:space="preserve"> (General Body Meeting)</w:t>
            </w:r>
          </w:p>
        </w:tc>
        <w:tc>
          <w:tcPr>
            <w:tcW w:w="2394" w:type="dxa"/>
          </w:tcPr>
          <w:p w14:paraId="11A72343" w14:textId="1E550B43" w:rsidR="00EB7FF9" w:rsidRPr="001B5FAA" w:rsidRDefault="00EB7FF9" w:rsidP="003E1E95">
            <w:pPr>
              <w:pStyle w:val="BodyTextIndent"/>
              <w:ind w:left="0"/>
            </w:pPr>
            <w:r w:rsidRPr="001B5FAA">
              <w:rPr>
                <w:lang w:eastAsia="ko-KR"/>
              </w:rPr>
              <w:t>Statement of Rho Chi Mission</w:t>
            </w:r>
          </w:p>
        </w:tc>
        <w:tc>
          <w:tcPr>
            <w:tcW w:w="2286" w:type="dxa"/>
          </w:tcPr>
          <w:p w14:paraId="54007C02" w14:textId="4F260877" w:rsidR="00EB7FF9" w:rsidRPr="001B5FAA" w:rsidRDefault="00EB7FF9" w:rsidP="003E1E95">
            <w:pPr>
              <w:pStyle w:val="BodyTextIndent"/>
              <w:ind w:left="0"/>
            </w:pPr>
            <w:r w:rsidRPr="001B5FAA">
              <w:rPr>
                <w:lang w:eastAsia="ko-KR"/>
              </w:rPr>
              <w:t>N/A</w:t>
            </w:r>
          </w:p>
        </w:tc>
      </w:tr>
      <w:tr w:rsidR="00EB7FF9" w:rsidRPr="001B5FAA" w14:paraId="23254FA3" w14:textId="77777777" w:rsidTr="003E1E95">
        <w:tc>
          <w:tcPr>
            <w:tcW w:w="2286" w:type="dxa"/>
            <w:vMerge/>
          </w:tcPr>
          <w:p w14:paraId="37C5477A" w14:textId="77777777" w:rsidR="00EB7FF9" w:rsidRPr="001B5FAA" w:rsidRDefault="00EB7FF9" w:rsidP="003E1E95">
            <w:pPr>
              <w:pStyle w:val="BodyTextIndent"/>
              <w:ind w:left="0"/>
            </w:pPr>
          </w:p>
        </w:tc>
        <w:tc>
          <w:tcPr>
            <w:tcW w:w="2394" w:type="dxa"/>
            <w:vMerge/>
          </w:tcPr>
          <w:p w14:paraId="2653DF26" w14:textId="77777777" w:rsidR="00EB7FF9" w:rsidRPr="001B5FAA" w:rsidRDefault="00EB7FF9" w:rsidP="003E1E95">
            <w:pPr>
              <w:pStyle w:val="BodyTextIndent"/>
              <w:ind w:left="0"/>
            </w:pPr>
          </w:p>
        </w:tc>
        <w:tc>
          <w:tcPr>
            <w:tcW w:w="2394" w:type="dxa"/>
          </w:tcPr>
          <w:p w14:paraId="7AA487BF" w14:textId="42AF9172" w:rsidR="00EB7FF9" w:rsidRPr="001B5FAA" w:rsidRDefault="00EB7FF9" w:rsidP="003E1E95">
            <w:pPr>
              <w:pStyle w:val="BodyTextIndent"/>
              <w:ind w:left="0"/>
            </w:pPr>
            <w:r w:rsidRPr="001B5FAA">
              <w:rPr>
                <w:lang w:eastAsia="ko-KR"/>
              </w:rPr>
              <w:t xml:space="preserve">Fundraising – 20 </w:t>
            </w:r>
            <w:proofErr w:type="spellStart"/>
            <w:r w:rsidRPr="001B5FAA">
              <w:rPr>
                <w:lang w:eastAsia="ko-KR"/>
              </w:rPr>
              <w:t>oz</w:t>
            </w:r>
            <w:proofErr w:type="spellEnd"/>
            <w:r w:rsidRPr="001B5FAA">
              <w:rPr>
                <w:lang w:eastAsia="ko-KR"/>
              </w:rPr>
              <w:t xml:space="preserve"> latte mugs</w:t>
            </w:r>
          </w:p>
        </w:tc>
        <w:tc>
          <w:tcPr>
            <w:tcW w:w="2286" w:type="dxa"/>
          </w:tcPr>
          <w:p w14:paraId="14F8AD84" w14:textId="1808AEBE" w:rsidR="00EB7FF9" w:rsidRPr="001B5FAA" w:rsidRDefault="00EB7FF9" w:rsidP="009A1AD0">
            <w:pPr>
              <w:pStyle w:val="BodyTextIndent"/>
              <w:ind w:left="0"/>
            </w:pPr>
            <w:r w:rsidRPr="001B5FAA">
              <w:rPr>
                <w:lang w:eastAsia="ko-KR"/>
              </w:rPr>
              <w:t>Solicited voluntee</w:t>
            </w:r>
            <w:r w:rsidR="009A1AD0" w:rsidRPr="001B5FAA">
              <w:rPr>
                <w:lang w:eastAsia="ko-KR"/>
              </w:rPr>
              <w:t xml:space="preserve">rs for selling mugs in the </w:t>
            </w:r>
            <w:proofErr w:type="spellStart"/>
            <w:r w:rsidR="009A1AD0" w:rsidRPr="001B5FAA">
              <w:rPr>
                <w:lang w:eastAsia="ko-KR"/>
              </w:rPr>
              <w:t>PharM</w:t>
            </w:r>
            <w:r w:rsidRPr="001B5FAA">
              <w:rPr>
                <w:lang w:eastAsia="ko-KR"/>
              </w:rPr>
              <w:t>art</w:t>
            </w:r>
            <w:proofErr w:type="spellEnd"/>
            <w:r w:rsidRPr="001B5FAA">
              <w:rPr>
                <w:lang w:eastAsia="ko-KR"/>
              </w:rPr>
              <w:t xml:space="preserve"> the </w:t>
            </w:r>
            <w:r w:rsidR="009A1AD0" w:rsidRPr="001B5FAA">
              <w:rPr>
                <w:lang w:eastAsia="ko-KR"/>
              </w:rPr>
              <w:t xml:space="preserve">last 2 weeks </w:t>
            </w:r>
            <w:r w:rsidRPr="001B5FAA">
              <w:rPr>
                <w:lang w:eastAsia="ko-KR"/>
              </w:rPr>
              <w:t>of September</w:t>
            </w:r>
          </w:p>
        </w:tc>
      </w:tr>
      <w:tr w:rsidR="00EB7FF9" w:rsidRPr="001B5FAA" w14:paraId="081F2CD5" w14:textId="77777777" w:rsidTr="003E1E95">
        <w:tc>
          <w:tcPr>
            <w:tcW w:w="2286" w:type="dxa"/>
            <w:vMerge/>
          </w:tcPr>
          <w:p w14:paraId="696CD9E8" w14:textId="77777777" w:rsidR="00EB7FF9" w:rsidRPr="001B5FAA" w:rsidRDefault="00EB7FF9" w:rsidP="003E1E95">
            <w:pPr>
              <w:pStyle w:val="BodyTextIndent"/>
              <w:ind w:left="0"/>
            </w:pPr>
          </w:p>
        </w:tc>
        <w:tc>
          <w:tcPr>
            <w:tcW w:w="2394" w:type="dxa"/>
            <w:vMerge/>
          </w:tcPr>
          <w:p w14:paraId="0FF0943E" w14:textId="77777777" w:rsidR="00EB7FF9" w:rsidRPr="001B5FAA" w:rsidRDefault="00EB7FF9" w:rsidP="003E1E95">
            <w:pPr>
              <w:pStyle w:val="BodyTextIndent"/>
              <w:ind w:left="0"/>
            </w:pPr>
          </w:p>
        </w:tc>
        <w:tc>
          <w:tcPr>
            <w:tcW w:w="2394" w:type="dxa"/>
          </w:tcPr>
          <w:p w14:paraId="1B73C4C6" w14:textId="50E9270C" w:rsidR="00EB7FF9" w:rsidRPr="001B5FAA" w:rsidRDefault="00EB7FF9" w:rsidP="00F50C1E">
            <w:pPr>
              <w:pStyle w:val="BodyTextIndent"/>
              <w:ind w:left="0"/>
            </w:pPr>
            <w:r w:rsidRPr="001B5FAA">
              <w:t>Family day: short presentation</w:t>
            </w:r>
          </w:p>
        </w:tc>
        <w:tc>
          <w:tcPr>
            <w:tcW w:w="2286" w:type="dxa"/>
          </w:tcPr>
          <w:p w14:paraId="4350A6E3" w14:textId="3C14F50D" w:rsidR="00EB7FF9" w:rsidRPr="001B5FAA" w:rsidRDefault="00EB7FF9" w:rsidP="003E1E95">
            <w:pPr>
              <w:pStyle w:val="BodyTextIndent"/>
              <w:ind w:left="0"/>
            </w:pPr>
            <w:r w:rsidRPr="001B5FAA">
              <w:t>Asked for assistance with Family Day activities, representation of Rho Chi</w:t>
            </w:r>
          </w:p>
        </w:tc>
      </w:tr>
      <w:tr w:rsidR="00EB7FF9" w:rsidRPr="001B5FAA" w14:paraId="2C911590" w14:textId="77777777" w:rsidTr="003E1E95">
        <w:tc>
          <w:tcPr>
            <w:tcW w:w="2286" w:type="dxa"/>
            <w:vMerge/>
          </w:tcPr>
          <w:p w14:paraId="2F079D1B" w14:textId="77777777" w:rsidR="00EB7FF9" w:rsidRPr="001B5FAA" w:rsidRDefault="00EB7FF9" w:rsidP="003E1E95">
            <w:pPr>
              <w:pStyle w:val="BodyTextIndent"/>
              <w:ind w:left="0"/>
            </w:pPr>
          </w:p>
        </w:tc>
        <w:tc>
          <w:tcPr>
            <w:tcW w:w="2394" w:type="dxa"/>
            <w:vMerge/>
          </w:tcPr>
          <w:p w14:paraId="5222D15A" w14:textId="77777777" w:rsidR="00EB7FF9" w:rsidRPr="001B5FAA" w:rsidRDefault="00EB7FF9" w:rsidP="003E1E95">
            <w:pPr>
              <w:pStyle w:val="BodyTextIndent"/>
              <w:ind w:left="0"/>
            </w:pPr>
          </w:p>
        </w:tc>
        <w:tc>
          <w:tcPr>
            <w:tcW w:w="2394" w:type="dxa"/>
          </w:tcPr>
          <w:p w14:paraId="1CC63A8C" w14:textId="6DEC6587" w:rsidR="00EB7FF9" w:rsidRPr="001B5FAA" w:rsidRDefault="00EB7FF9" w:rsidP="003E1E95">
            <w:pPr>
              <w:pStyle w:val="BodyTextIndent"/>
              <w:ind w:left="0"/>
            </w:pPr>
            <w:r w:rsidRPr="001B5FAA">
              <w:t>Faculty appreciation breakfast: described logistics, timeframe, and co-hosting with CPFI</w:t>
            </w:r>
          </w:p>
        </w:tc>
        <w:tc>
          <w:tcPr>
            <w:tcW w:w="2286" w:type="dxa"/>
          </w:tcPr>
          <w:p w14:paraId="7BC0BFF5" w14:textId="0328853E" w:rsidR="00EB7FF9" w:rsidRPr="001B5FAA" w:rsidRDefault="00EB7FF9" w:rsidP="003E1E95">
            <w:pPr>
              <w:pStyle w:val="BodyTextIndent"/>
              <w:ind w:left="0"/>
            </w:pPr>
            <w:r w:rsidRPr="001B5FAA">
              <w:t>N/A</w:t>
            </w:r>
          </w:p>
        </w:tc>
      </w:tr>
      <w:tr w:rsidR="00EB7FF9" w:rsidRPr="001B5FAA" w14:paraId="5BC366BF" w14:textId="77777777" w:rsidTr="003E1E95">
        <w:tc>
          <w:tcPr>
            <w:tcW w:w="2286" w:type="dxa"/>
            <w:vMerge/>
          </w:tcPr>
          <w:p w14:paraId="38DE0F2F" w14:textId="77777777" w:rsidR="00EB7FF9" w:rsidRPr="001B5FAA" w:rsidRDefault="00EB7FF9" w:rsidP="003E1E95">
            <w:pPr>
              <w:pStyle w:val="BodyTextIndent"/>
              <w:ind w:left="0"/>
            </w:pPr>
          </w:p>
        </w:tc>
        <w:tc>
          <w:tcPr>
            <w:tcW w:w="2394" w:type="dxa"/>
            <w:vMerge/>
          </w:tcPr>
          <w:p w14:paraId="39F94196" w14:textId="77777777" w:rsidR="00EB7FF9" w:rsidRPr="001B5FAA" w:rsidRDefault="00EB7FF9" w:rsidP="003E1E95">
            <w:pPr>
              <w:pStyle w:val="BodyTextIndent"/>
              <w:ind w:left="0"/>
            </w:pPr>
          </w:p>
        </w:tc>
        <w:tc>
          <w:tcPr>
            <w:tcW w:w="2394" w:type="dxa"/>
          </w:tcPr>
          <w:p w14:paraId="2A55E438" w14:textId="122316B7" w:rsidR="00EB7FF9" w:rsidRPr="001B5FAA" w:rsidRDefault="00EB7FF9" w:rsidP="00A01BA4">
            <w:pPr>
              <w:pStyle w:val="BodyTextIndent"/>
              <w:ind w:left="0"/>
            </w:pPr>
            <w:r w:rsidRPr="001B5FAA">
              <w:t>Tutoring: tutors were given an overview of the New Curriculum</w:t>
            </w:r>
            <w:r w:rsidR="009A1AD0" w:rsidRPr="001B5FAA">
              <w:t xml:space="preserve"> for PY1 students, how to report</w:t>
            </w:r>
            <w:r w:rsidRPr="001B5FAA">
              <w:t xml:space="preserve"> </w:t>
            </w:r>
            <w:r w:rsidR="009A1AD0" w:rsidRPr="001B5FAA">
              <w:t>tutoring sessions</w:t>
            </w:r>
            <w:r w:rsidRPr="001B5FAA">
              <w:t xml:space="preserve">, and general </w:t>
            </w:r>
            <w:r w:rsidR="00A01BA4">
              <w:t>advice</w:t>
            </w:r>
            <w:r w:rsidRPr="001B5FAA">
              <w:t xml:space="preserve"> on tutoring</w:t>
            </w:r>
          </w:p>
        </w:tc>
        <w:tc>
          <w:tcPr>
            <w:tcW w:w="2286" w:type="dxa"/>
          </w:tcPr>
          <w:p w14:paraId="3C21122F" w14:textId="315B9CE1" w:rsidR="00EB7FF9" w:rsidRPr="001B5FAA" w:rsidRDefault="00EB7FF9" w:rsidP="003E1E95">
            <w:pPr>
              <w:pStyle w:val="BodyTextIndent"/>
              <w:ind w:left="0"/>
            </w:pPr>
            <w:r w:rsidRPr="001B5FAA">
              <w:t>N/A</w:t>
            </w:r>
          </w:p>
        </w:tc>
      </w:tr>
      <w:tr w:rsidR="00EB7FF9" w:rsidRPr="001B5FAA" w14:paraId="21275B20" w14:textId="77777777" w:rsidTr="003E1E95">
        <w:tc>
          <w:tcPr>
            <w:tcW w:w="2286" w:type="dxa"/>
            <w:vMerge w:val="restart"/>
          </w:tcPr>
          <w:p w14:paraId="171F492C" w14:textId="739E146D" w:rsidR="00EB7FF9" w:rsidRPr="001B5FAA" w:rsidRDefault="00924A7B" w:rsidP="003E1E95">
            <w:pPr>
              <w:pStyle w:val="BodyTextIndent"/>
              <w:ind w:left="0"/>
            </w:pPr>
            <w:r w:rsidRPr="001B5FAA">
              <w:t>09-Mar</w:t>
            </w:r>
            <w:r w:rsidR="00EB7FF9" w:rsidRPr="001B5FAA">
              <w:t>-201</w:t>
            </w:r>
            <w:r w:rsidRPr="001B5FAA">
              <w:t>7</w:t>
            </w:r>
          </w:p>
        </w:tc>
        <w:tc>
          <w:tcPr>
            <w:tcW w:w="2394" w:type="dxa"/>
            <w:vMerge w:val="restart"/>
          </w:tcPr>
          <w:p w14:paraId="2646E12C" w14:textId="62F69803" w:rsidR="00EB7FF9" w:rsidRPr="001B5FAA" w:rsidRDefault="00550CC1" w:rsidP="003E1E95">
            <w:pPr>
              <w:pStyle w:val="BodyTextIndent"/>
              <w:ind w:left="0"/>
            </w:pPr>
            <w:r w:rsidRPr="001B5FAA">
              <w:t>51</w:t>
            </w:r>
            <w:r w:rsidR="00EB7FF9" w:rsidRPr="001B5FAA">
              <w:t xml:space="preserve"> (General Body Meetings)</w:t>
            </w:r>
          </w:p>
        </w:tc>
        <w:tc>
          <w:tcPr>
            <w:tcW w:w="2394" w:type="dxa"/>
          </w:tcPr>
          <w:p w14:paraId="083913B4" w14:textId="50955FA3" w:rsidR="00EB7FF9" w:rsidRPr="001B5FAA" w:rsidRDefault="00EB7FF9" w:rsidP="003E1E95">
            <w:pPr>
              <w:pStyle w:val="BodyTextIndent"/>
              <w:ind w:left="0"/>
            </w:pPr>
            <w:r w:rsidRPr="001B5FAA">
              <w:t>Statement of Rho Chi Mission</w:t>
            </w:r>
          </w:p>
        </w:tc>
        <w:tc>
          <w:tcPr>
            <w:tcW w:w="2286" w:type="dxa"/>
          </w:tcPr>
          <w:p w14:paraId="10B59525" w14:textId="6EC374B0" w:rsidR="00EB7FF9" w:rsidRPr="001B5FAA" w:rsidRDefault="00EB7FF9" w:rsidP="003E1E95">
            <w:pPr>
              <w:pStyle w:val="BodyTextIndent"/>
              <w:ind w:left="0"/>
            </w:pPr>
            <w:r w:rsidRPr="001B5FAA">
              <w:t>N/A</w:t>
            </w:r>
          </w:p>
        </w:tc>
      </w:tr>
      <w:tr w:rsidR="00EB7FF9" w:rsidRPr="001B5FAA" w14:paraId="451267AA" w14:textId="77777777" w:rsidTr="003E1E95">
        <w:tc>
          <w:tcPr>
            <w:tcW w:w="2286" w:type="dxa"/>
            <w:vMerge/>
          </w:tcPr>
          <w:p w14:paraId="62A44EC3" w14:textId="77777777" w:rsidR="00EB7FF9" w:rsidRPr="001B5FAA" w:rsidRDefault="00EB7FF9" w:rsidP="003E1E95">
            <w:pPr>
              <w:pStyle w:val="BodyTextIndent"/>
              <w:ind w:left="0"/>
            </w:pPr>
          </w:p>
        </w:tc>
        <w:tc>
          <w:tcPr>
            <w:tcW w:w="2394" w:type="dxa"/>
            <w:vMerge/>
          </w:tcPr>
          <w:p w14:paraId="546E7AA9" w14:textId="77777777" w:rsidR="00EB7FF9" w:rsidRPr="001B5FAA" w:rsidRDefault="00EB7FF9" w:rsidP="003E1E95">
            <w:pPr>
              <w:pStyle w:val="BodyTextIndent"/>
              <w:ind w:left="0"/>
            </w:pPr>
          </w:p>
        </w:tc>
        <w:tc>
          <w:tcPr>
            <w:tcW w:w="2394" w:type="dxa"/>
          </w:tcPr>
          <w:p w14:paraId="2D648DD9" w14:textId="55F799DC" w:rsidR="00EB7FF9" w:rsidRPr="001B5FAA" w:rsidRDefault="00EB7FF9" w:rsidP="003E1E95">
            <w:pPr>
              <w:pStyle w:val="BodyTextIndent"/>
              <w:ind w:left="0"/>
            </w:pPr>
            <w:r w:rsidRPr="001B5FAA">
              <w:t>Welcoming of new members</w:t>
            </w:r>
          </w:p>
        </w:tc>
        <w:tc>
          <w:tcPr>
            <w:tcW w:w="2286" w:type="dxa"/>
          </w:tcPr>
          <w:p w14:paraId="05A27941" w14:textId="3693FF1E" w:rsidR="00EB7FF9" w:rsidRPr="001B5FAA" w:rsidRDefault="00EB7FF9" w:rsidP="003E1E95">
            <w:pPr>
              <w:pStyle w:val="BodyTextIndent"/>
              <w:ind w:left="0"/>
            </w:pPr>
            <w:r w:rsidRPr="001B5FAA">
              <w:t>N/A</w:t>
            </w:r>
          </w:p>
        </w:tc>
      </w:tr>
      <w:tr w:rsidR="00EB7FF9" w:rsidRPr="001B5FAA" w14:paraId="5623696B" w14:textId="77777777" w:rsidTr="003E1E95">
        <w:tc>
          <w:tcPr>
            <w:tcW w:w="2286" w:type="dxa"/>
            <w:vMerge/>
          </w:tcPr>
          <w:p w14:paraId="0E907EE5" w14:textId="77777777" w:rsidR="00EB7FF9" w:rsidRPr="001B5FAA" w:rsidRDefault="00EB7FF9" w:rsidP="003E1E95">
            <w:pPr>
              <w:pStyle w:val="BodyTextIndent"/>
              <w:ind w:left="0"/>
            </w:pPr>
          </w:p>
        </w:tc>
        <w:tc>
          <w:tcPr>
            <w:tcW w:w="2394" w:type="dxa"/>
            <w:vMerge/>
          </w:tcPr>
          <w:p w14:paraId="5860E27E" w14:textId="77777777" w:rsidR="00EB7FF9" w:rsidRPr="001B5FAA" w:rsidRDefault="00EB7FF9" w:rsidP="003E1E95">
            <w:pPr>
              <w:pStyle w:val="BodyTextIndent"/>
              <w:ind w:left="0"/>
            </w:pPr>
          </w:p>
        </w:tc>
        <w:tc>
          <w:tcPr>
            <w:tcW w:w="2394" w:type="dxa"/>
          </w:tcPr>
          <w:p w14:paraId="17DDEAAC" w14:textId="50AAA091" w:rsidR="00EB7FF9" w:rsidRPr="001B5FAA" w:rsidRDefault="00EB7FF9" w:rsidP="009A1AD0">
            <w:pPr>
              <w:pStyle w:val="BodyTextIndent"/>
              <w:ind w:left="0"/>
            </w:pPr>
            <w:r w:rsidRPr="001B5FAA">
              <w:t xml:space="preserve">Fundraising: </w:t>
            </w:r>
            <w:r w:rsidR="009A1AD0" w:rsidRPr="001B5FAA">
              <w:t>W</w:t>
            </w:r>
            <w:r w:rsidRPr="001B5FAA">
              <w:t>hite coat embroidery</w:t>
            </w:r>
          </w:p>
        </w:tc>
        <w:tc>
          <w:tcPr>
            <w:tcW w:w="2286" w:type="dxa"/>
          </w:tcPr>
          <w:p w14:paraId="3780755E" w14:textId="2BFAD8D4" w:rsidR="00EB7FF9" w:rsidRPr="001B5FAA" w:rsidRDefault="00EB7FF9" w:rsidP="00924A7B">
            <w:pPr>
              <w:pStyle w:val="BodyTextIndent"/>
              <w:ind w:left="0"/>
            </w:pPr>
            <w:r w:rsidRPr="001B5FAA">
              <w:rPr>
                <w:lang w:eastAsia="ko-KR"/>
              </w:rPr>
              <w:t>Solicited volunteer</w:t>
            </w:r>
            <w:r w:rsidR="00924A7B" w:rsidRPr="001B5FAA">
              <w:rPr>
                <w:lang w:eastAsia="ko-KR"/>
              </w:rPr>
              <w:t xml:space="preserve">s for selling items in the </w:t>
            </w:r>
            <w:proofErr w:type="spellStart"/>
            <w:r w:rsidR="00924A7B" w:rsidRPr="001B5FAA">
              <w:rPr>
                <w:lang w:eastAsia="ko-KR"/>
              </w:rPr>
              <w:t>PharMart</w:t>
            </w:r>
            <w:proofErr w:type="spellEnd"/>
            <w:r w:rsidR="00924A7B" w:rsidRPr="001B5FAA">
              <w:rPr>
                <w:lang w:eastAsia="ko-KR"/>
              </w:rPr>
              <w:t xml:space="preserve"> the third week </w:t>
            </w:r>
            <w:r w:rsidRPr="001B5FAA">
              <w:rPr>
                <w:lang w:eastAsia="ko-KR"/>
              </w:rPr>
              <w:t>of March</w:t>
            </w:r>
          </w:p>
        </w:tc>
      </w:tr>
      <w:tr w:rsidR="00EB7FF9" w:rsidRPr="001B5FAA" w14:paraId="505F3406" w14:textId="77777777" w:rsidTr="003E1E95">
        <w:tc>
          <w:tcPr>
            <w:tcW w:w="2286" w:type="dxa"/>
            <w:vMerge/>
          </w:tcPr>
          <w:p w14:paraId="28D4FEA2" w14:textId="77777777" w:rsidR="00EB7FF9" w:rsidRPr="001B5FAA" w:rsidRDefault="00EB7FF9" w:rsidP="003E1E95">
            <w:pPr>
              <w:pStyle w:val="BodyTextIndent"/>
              <w:ind w:left="0"/>
            </w:pPr>
          </w:p>
        </w:tc>
        <w:tc>
          <w:tcPr>
            <w:tcW w:w="2394" w:type="dxa"/>
            <w:vMerge/>
          </w:tcPr>
          <w:p w14:paraId="0E396066" w14:textId="77777777" w:rsidR="00EB7FF9" w:rsidRPr="001B5FAA" w:rsidRDefault="00EB7FF9" w:rsidP="003E1E95">
            <w:pPr>
              <w:pStyle w:val="BodyTextIndent"/>
              <w:ind w:left="0"/>
            </w:pPr>
          </w:p>
        </w:tc>
        <w:tc>
          <w:tcPr>
            <w:tcW w:w="2394" w:type="dxa"/>
          </w:tcPr>
          <w:p w14:paraId="4A33F0D6" w14:textId="51D32AFE" w:rsidR="00EB7FF9" w:rsidRPr="001B5FAA" w:rsidRDefault="00EB7FF9" w:rsidP="003E1E95">
            <w:pPr>
              <w:pStyle w:val="BodyTextIndent"/>
              <w:ind w:left="0"/>
            </w:pPr>
            <w:r w:rsidRPr="001B5FAA">
              <w:t>Donate Life Carnival: mission, overview, plan for event</w:t>
            </w:r>
          </w:p>
        </w:tc>
        <w:tc>
          <w:tcPr>
            <w:tcW w:w="2286" w:type="dxa"/>
          </w:tcPr>
          <w:p w14:paraId="45AB1C08" w14:textId="53D162DA" w:rsidR="00EB7FF9" w:rsidRPr="001B5FAA" w:rsidRDefault="00EB7FF9" w:rsidP="003E1E95">
            <w:pPr>
              <w:pStyle w:val="BodyTextIndent"/>
              <w:ind w:left="0"/>
            </w:pPr>
            <w:r w:rsidRPr="001B5FAA">
              <w:t>N/A</w:t>
            </w:r>
          </w:p>
        </w:tc>
      </w:tr>
      <w:tr w:rsidR="00EB7FF9" w:rsidRPr="001B5FAA" w14:paraId="5FFCD923" w14:textId="77777777" w:rsidTr="003E1E95">
        <w:tc>
          <w:tcPr>
            <w:tcW w:w="2286" w:type="dxa"/>
            <w:vMerge/>
          </w:tcPr>
          <w:p w14:paraId="45695C3A" w14:textId="77777777" w:rsidR="00EB7FF9" w:rsidRPr="001B5FAA" w:rsidRDefault="00EB7FF9" w:rsidP="003E1E95">
            <w:pPr>
              <w:pStyle w:val="BodyTextIndent"/>
              <w:ind w:left="0"/>
            </w:pPr>
          </w:p>
        </w:tc>
        <w:tc>
          <w:tcPr>
            <w:tcW w:w="2394" w:type="dxa"/>
            <w:vMerge/>
          </w:tcPr>
          <w:p w14:paraId="7603F81B" w14:textId="77777777" w:rsidR="00EB7FF9" w:rsidRPr="001B5FAA" w:rsidRDefault="00EB7FF9" w:rsidP="003E1E95">
            <w:pPr>
              <w:pStyle w:val="BodyTextIndent"/>
              <w:ind w:left="0"/>
            </w:pPr>
          </w:p>
        </w:tc>
        <w:tc>
          <w:tcPr>
            <w:tcW w:w="2394" w:type="dxa"/>
          </w:tcPr>
          <w:p w14:paraId="11521840" w14:textId="796B3670" w:rsidR="00EB7FF9" w:rsidRPr="001B5FAA" w:rsidRDefault="00EB7FF9" w:rsidP="00924A7B">
            <w:pPr>
              <w:pStyle w:val="BodyTextIndent"/>
              <w:ind w:left="0"/>
            </w:pPr>
            <w:r w:rsidRPr="001B5FAA">
              <w:t xml:space="preserve">Induction Ceremony </w:t>
            </w:r>
            <w:r w:rsidR="00924A7B" w:rsidRPr="001B5FAA">
              <w:t>overview</w:t>
            </w:r>
            <w:r w:rsidRPr="001B5FAA">
              <w:t xml:space="preserve"> for PY2 student members</w:t>
            </w:r>
          </w:p>
        </w:tc>
        <w:tc>
          <w:tcPr>
            <w:tcW w:w="2286" w:type="dxa"/>
          </w:tcPr>
          <w:p w14:paraId="15790D38" w14:textId="1E16D21A" w:rsidR="00EB7FF9" w:rsidRPr="001B5FAA" w:rsidRDefault="00EB7FF9" w:rsidP="00924A7B">
            <w:pPr>
              <w:pStyle w:val="BodyTextIndent"/>
              <w:ind w:left="0"/>
            </w:pPr>
            <w:r w:rsidRPr="001B5FAA">
              <w:t>Asked PY2 membe</w:t>
            </w:r>
            <w:r w:rsidR="00924A7B" w:rsidRPr="001B5FAA">
              <w:t>rs to rev</w:t>
            </w:r>
            <w:r w:rsidR="00A01BA4">
              <w:t>iew ceremony logistics and sent</w:t>
            </w:r>
            <w:r w:rsidR="00924A7B" w:rsidRPr="001B5FAA">
              <w:t xml:space="preserve"> follow-up email</w:t>
            </w:r>
          </w:p>
        </w:tc>
      </w:tr>
    </w:tbl>
    <w:p w14:paraId="25CE2E4B" w14:textId="6B98E7CC" w:rsidR="0072404F" w:rsidRPr="001B5FAA" w:rsidRDefault="0072404F" w:rsidP="00A01BA4">
      <w:pPr>
        <w:pStyle w:val="BodyTextIndent"/>
        <w:ind w:left="2250" w:hanging="2250"/>
        <w:rPr>
          <w:rFonts w:ascii="Arial" w:hAnsi="Arial" w:cs="Arial"/>
        </w:rPr>
      </w:pPr>
      <w:r w:rsidRPr="001B5FAA">
        <w:rPr>
          <w:rFonts w:ascii="Arial" w:hAnsi="Arial" w:cs="Arial"/>
          <w:b/>
        </w:rPr>
        <w:lastRenderedPageBreak/>
        <w:t>Strategic Planning</w:t>
      </w:r>
      <w:r w:rsidRPr="001B5FAA">
        <w:rPr>
          <w:rFonts w:ascii="Arial" w:hAnsi="Arial" w:cs="Arial"/>
        </w:rPr>
        <w:t>: What goals were set tha</w:t>
      </w:r>
      <w:r w:rsidR="00C7617B" w:rsidRPr="001B5FAA">
        <w:rPr>
          <w:rFonts w:ascii="Arial" w:hAnsi="Arial" w:cs="Arial"/>
        </w:rPr>
        <w:t>t relate to the Rho Chi mission?</w:t>
      </w:r>
      <w:r w:rsidR="00B34FD4" w:rsidRPr="001B5FAA">
        <w:rPr>
          <w:rFonts w:ascii="Arial" w:hAnsi="Arial" w:cs="Arial"/>
        </w:rPr>
        <w:t xml:space="preserve"> (Limit 0.5 page)</w:t>
      </w:r>
    </w:p>
    <w:p w14:paraId="71D2C73D" w14:textId="77777777" w:rsidR="0072404F" w:rsidRPr="001B5FAA" w:rsidRDefault="0072404F">
      <w:pPr>
        <w:pStyle w:val="BodyTextIndent"/>
        <w:ind w:left="900" w:hanging="900"/>
      </w:pPr>
    </w:p>
    <w:p w14:paraId="064DE3E2" w14:textId="4AFA1649" w:rsidR="00EB7FF9" w:rsidRPr="001B5FAA" w:rsidRDefault="00EB7FF9" w:rsidP="00765A64">
      <w:pPr>
        <w:pStyle w:val="BodyTextIndent"/>
        <w:tabs>
          <w:tab w:val="left" w:pos="0"/>
        </w:tabs>
        <w:ind w:left="270"/>
      </w:pPr>
      <w:r w:rsidRPr="001B5FAA">
        <w:t xml:space="preserve">This year, our goals were to </w:t>
      </w:r>
      <w:r w:rsidR="005A1C9C" w:rsidRPr="001B5FAA">
        <w:t>continue to improve the</w:t>
      </w:r>
      <w:r w:rsidRPr="001B5FAA">
        <w:t xml:space="preserve"> tutoring program to meet the needs of our </w:t>
      </w:r>
      <w:r w:rsidR="00697954" w:rsidRPr="001B5FAA">
        <w:t>changing</w:t>
      </w:r>
      <w:r w:rsidRPr="001B5FAA">
        <w:t xml:space="preserve"> curriculum for first</w:t>
      </w:r>
      <w:r w:rsidR="00697954" w:rsidRPr="001B5FAA">
        <w:t xml:space="preserve"> and second</w:t>
      </w:r>
      <w:r w:rsidRPr="001B5FAA">
        <w:t xml:space="preserve"> year students.</w:t>
      </w:r>
      <w:r w:rsidR="008B4C0C" w:rsidRPr="001B5FAA">
        <w:t xml:space="preserve"> Our second goal was to attract a </w:t>
      </w:r>
      <w:r w:rsidR="009E4568" w:rsidRPr="001B5FAA">
        <w:t>high-profile</w:t>
      </w:r>
      <w:r w:rsidR="008B4C0C" w:rsidRPr="001B5FAA">
        <w:t xml:space="preserve"> keynote speaker to our induction ceremony in April.</w:t>
      </w:r>
      <w:r w:rsidRPr="001B5FAA">
        <w:t xml:space="preserve"> </w:t>
      </w:r>
      <w:r w:rsidR="00296862" w:rsidRPr="001B5FAA">
        <w:t>Additionally, we</w:t>
      </w:r>
      <w:r w:rsidR="003B4C31" w:rsidRPr="001B5FAA">
        <w:t xml:space="preserve"> wished to break the record number </w:t>
      </w:r>
      <w:r w:rsidR="004717AE" w:rsidRPr="001B5FAA">
        <w:t>of organ and tissue donors</w:t>
      </w:r>
      <w:r w:rsidR="00296862" w:rsidRPr="001B5FAA">
        <w:t xml:space="preserve"> (248)</w:t>
      </w:r>
      <w:r w:rsidR="004717AE" w:rsidRPr="001B5FAA">
        <w:t xml:space="preserve"> that we registered</w:t>
      </w:r>
      <w:r w:rsidR="00296862" w:rsidRPr="001B5FAA">
        <w:t xml:space="preserve"> last year at our Donate Life Carnival.</w:t>
      </w:r>
    </w:p>
    <w:p w14:paraId="35823C67" w14:textId="77777777" w:rsidR="00A228E2" w:rsidRPr="001B5FAA" w:rsidRDefault="00A228E2">
      <w:pPr>
        <w:pStyle w:val="BodyTextIndent"/>
        <w:ind w:left="900" w:hanging="900"/>
        <w:rPr>
          <w:rFonts w:ascii="Arial" w:hAnsi="Arial" w:cs="Arial"/>
        </w:rPr>
      </w:pPr>
    </w:p>
    <w:p w14:paraId="6053FDE1" w14:textId="77777777" w:rsidR="0072404F" w:rsidRPr="001B5FAA" w:rsidRDefault="0072404F">
      <w:pPr>
        <w:pStyle w:val="BodyTextIndent"/>
        <w:ind w:left="0"/>
        <w:rPr>
          <w:rFonts w:ascii="Arial" w:hAnsi="Arial" w:cs="Arial"/>
        </w:rPr>
      </w:pPr>
      <w:r w:rsidRPr="001B5FAA">
        <w:rPr>
          <w:rFonts w:ascii="Arial" w:hAnsi="Arial" w:cs="Arial"/>
          <w:b/>
        </w:rPr>
        <w:t>Activities</w:t>
      </w:r>
      <w:r w:rsidRPr="001B5FAA">
        <w:rPr>
          <w:rFonts w:ascii="Arial" w:hAnsi="Arial" w:cs="Arial"/>
        </w:rPr>
        <w:t xml:space="preserve">: </w:t>
      </w:r>
      <w:r w:rsidR="00826FB4" w:rsidRPr="001B5FAA">
        <w:rPr>
          <w:rFonts w:ascii="Arial" w:hAnsi="Arial" w:cs="Arial"/>
        </w:rPr>
        <w:t>(Limit 1500 words</w:t>
      </w:r>
      <w:r w:rsidR="00B34FD4" w:rsidRPr="001B5FAA">
        <w:rPr>
          <w:rFonts w:ascii="Arial" w:hAnsi="Arial" w:cs="Arial"/>
        </w:rPr>
        <w:t>)</w:t>
      </w:r>
    </w:p>
    <w:p w14:paraId="113F7F00" w14:textId="77777777" w:rsidR="0072404F" w:rsidRPr="001B5FAA" w:rsidRDefault="0072404F">
      <w:pPr>
        <w:pStyle w:val="BodyTextIndent"/>
        <w:ind w:left="0"/>
        <w:rPr>
          <w:rFonts w:ascii="Arial" w:hAnsi="Arial" w:cs="Arial"/>
        </w:rPr>
      </w:pPr>
    </w:p>
    <w:p w14:paraId="4BF7E9CF" w14:textId="77777777" w:rsidR="008A2074" w:rsidRPr="001B5FAA" w:rsidRDefault="008A2074" w:rsidP="008A2074">
      <w:pPr>
        <w:pStyle w:val="NormalWeb"/>
        <w:spacing w:before="0" w:beforeAutospacing="0" w:after="0" w:afterAutospacing="0"/>
        <w:rPr>
          <w:b/>
          <w:bCs/>
          <w:color w:val="000000"/>
        </w:rPr>
      </w:pPr>
      <w:r w:rsidRPr="001B5FAA">
        <w:rPr>
          <w:b/>
          <w:bCs/>
          <w:color w:val="000000"/>
        </w:rPr>
        <w:t>Fall semester:</w:t>
      </w:r>
    </w:p>
    <w:p w14:paraId="00D176A1" w14:textId="77777777" w:rsidR="008A2074" w:rsidRPr="001B5FAA" w:rsidRDefault="008A2074" w:rsidP="008A2074"/>
    <w:p w14:paraId="371AD337" w14:textId="55571A93" w:rsidR="00D24C3B" w:rsidRPr="001B5FAA" w:rsidRDefault="00D24C3B" w:rsidP="008A2074">
      <w:pPr>
        <w:pStyle w:val="NormalWeb"/>
        <w:spacing w:before="0" w:beforeAutospacing="0" w:after="0" w:afterAutospacing="0"/>
        <w:rPr>
          <w:bCs/>
          <w:color w:val="000000"/>
        </w:rPr>
      </w:pPr>
      <w:r w:rsidRPr="001B5FAA">
        <w:rPr>
          <w:b/>
          <w:bCs/>
          <w:color w:val="000000"/>
        </w:rPr>
        <w:t>Bridging course tutoring</w:t>
      </w:r>
      <w:r w:rsidR="00D90A05" w:rsidRPr="001B5FAA">
        <w:rPr>
          <w:bCs/>
          <w:color w:val="000000"/>
        </w:rPr>
        <w:t>: A</w:t>
      </w:r>
      <w:r w:rsidRPr="001B5FAA">
        <w:rPr>
          <w:bCs/>
          <w:color w:val="000000"/>
        </w:rPr>
        <w:t xml:space="preserve">s part of </w:t>
      </w:r>
      <w:r w:rsidR="00D90A05" w:rsidRPr="001B5FAA">
        <w:rPr>
          <w:bCs/>
          <w:color w:val="000000"/>
        </w:rPr>
        <w:t>our</w:t>
      </w:r>
      <w:r w:rsidRPr="001B5FAA">
        <w:rPr>
          <w:bCs/>
          <w:color w:val="000000"/>
        </w:rPr>
        <w:t xml:space="preserve"> revised pharmacy curriculum, PY1 students took short, intense bridging courses intended to make sure all students had the same baseline knowledge in a variety of sciences important for their first year of pharmacy school. </w:t>
      </w:r>
      <w:r w:rsidR="00D90A05" w:rsidRPr="001B5FAA">
        <w:rPr>
          <w:bCs/>
          <w:color w:val="000000"/>
        </w:rPr>
        <w:t xml:space="preserve">To accommodate this </w:t>
      </w:r>
      <w:r w:rsidRPr="001B5FAA">
        <w:rPr>
          <w:bCs/>
          <w:color w:val="000000"/>
        </w:rPr>
        <w:t>bridging coursework, Rho Chi est</w:t>
      </w:r>
      <w:r w:rsidR="00D90A05" w:rsidRPr="001B5FAA">
        <w:rPr>
          <w:bCs/>
          <w:color w:val="000000"/>
        </w:rPr>
        <w:t>ablished walk-in tutoring hours for the PY1 students.</w:t>
      </w:r>
      <w:r w:rsidR="009F2E5C" w:rsidRPr="001B5FAA">
        <w:rPr>
          <w:bCs/>
          <w:color w:val="000000"/>
        </w:rPr>
        <w:t xml:space="preserve"> All tutoring services for both the fall and spring were organized by our secretary, Kate Summers.</w:t>
      </w:r>
      <w:r w:rsidR="00D90A05" w:rsidRPr="001B5FAA">
        <w:rPr>
          <w:bCs/>
          <w:color w:val="000000"/>
        </w:rPr>
        <w:t xml:space="preserve"> These t</w:t>
      </w:r>
      <w:r w:rsidRPr="001B5FAA">
        <w:rPr>
          <w:bCs/>
          <w:color w:val="000000"/>
        </w:rPr>
        <w:t>utors were made available to all students who had any questions about the course material. A total of 2</w:t>
      </w:r>
      <w:r w:rsidR="009E4568" w:rsidRPr="001B5FAA">
        <w:rPr>
          <w:bCs/>
          <w:color w:val="000000"/>
        </w:rPr>
        <w:t>0 students signed up to be</w:t>
      </w:r>
      <w:r w:rsidR="001577C4" w:rsidRPr="001B5FAA">
        <w:rPr>
          <w:bCs/>
          <w:color w:val="000000"/>
        </w:rPr>
        <w:t xml:space="preserve"> walk-in</w:t>
      </w:r>
      <w:r w:rsidR="009E4568" w:rsidRPr="001B5FAA">
        <w:rPr>
          <w:bCs/>
          <w:color w:val="000000"/>
        </w:rPr>
        <w:t xml:space="preserve"> tutors for bridging courses.</w:t>
      </w:r>
    </w:p>
    <w:p w14:paraId="1294CA46" w14:textId="77777777" w:rsidR="00D24C3B" w:rsidRPr="001B5FAA" w:rsidRDefault="00D24C3B" w:rsidP="008A2074">
      <w:pPr>
        <w:pStyle w:val="NormalWeb"/>
        <w:spacing w:before="0" w:beforeAutospacing="0" w:after="0" w:afterAutospacing="0"/>
        <w:rPr>
          <w:b/>
          <w:bCs/>
          <w:color w:val="000000"/>
        </w:rPr>
      </w:pPr>
    </w:p>
    <w:p w14:paraId="7EC0BC73" w14:textId="41DB72E6" w:rsidR="008A2074" w:rsidRPr="001B5FAA" w:rsidRDefault="008A2074" w:rsidP="008A2074">
      <w:pPr>
        <w:pStyle w:val="NormalWeb"/>
        <w:spacing w:before="0" w:beforeAutospacing="0" w:after="0" w:afterAutospacing="0"/>
        <w:rPr>
          <w:color w:val="000000"/>
        </w:rPr>
      </w:pPr>
      <w:r w:rsidRPr="001B5FAA">
        <w:rPr>
          <w:b/>
          <w:bCs/>
          <w:color w:val="000000"/>
        </w:rPr>
        <w:t>1-on-1 tutoring</w:t>
      </w:r>
      <w:r w:rsidRPr="001B5FAA">
        <w:rPr>
          <w:color w:val="000000"/>
        </w:rPr>
        <w:t xml:space="preserve"> - Rho Chi members are invited and strongly encouraged to participate in the 1-on-1 tutoring program</w:t>
      </w:r>
      <w:r w:rsidR="001577C4" w:rsidRPr="001B5FAA">
        <w:rPr>
          <w:color w:val="000000"/>
        </w:rPr>
        <w:t xml:space="preserve"> for core curriculum coursework</w:t>
      </w:r>
      <w:r w:rsidRPr="001B5FAA">
        <w:rPr>
          <w:color w:val="000000"/>
        </w:rPr>
        <w:t xml:space="preserve">. </w:t>
      </w:r>
      <w:r w:rsidR="001577C4" w:rsidRPr="001B5FAA">
        <w:rPr>
          <w:color w:val="000000"/>
        </w:rPr>
        <w:t>In the fall, we had 13 requests for one-on-one tutoring</w:t>
      </w:r>
      <w:r w:rsidRPr="001B5FAA">
        <w:rPr>
          <w:color w:val="000000"/>
        </w:rPr>
        <w:t>.</w:t>
      </w:r>
      <w:r w:rsidR="001577C4" w:rsidRPr="001B5FAA">
        <w:rPr>
          <w:color w:val="000000"/>
        </w:rPr>
        <w:t xml:space="preserve"> </w:t>
      </w:r>
      <w:r w:rsidRPr="001B5FAA">
        <w:rPr>
          <w:color w:val="000000"/>
        </w:rPr>
        <w:t xml:space="preserve"> Members are paid to tutor pharmacy students who are struggling with their school work. There is a fund setup for </w:t>
      </w:r>
      <w:r w:rsidR="0095085E" w:rsidRPr="001B5FAA">
        <w:rPr>
          <w:color w:val="000000"/>
        </w:rPr>
        <w:t>this, so the student who need tutoring</w:t>
      </w:r>
      <w:r w:rsidRPr="001B5FAA">
        <w:rPr>
          <w:color w:val="000000"/>
        </w:rPr>
        <w:t xml:space="preserve"> are not charged for the service.</w:t>
      </w:r>
      <w:r w:rsidR="00B118FC" w:rsidRPr="001B5FAA">
        <w:rPr>
          <w:color w:val="000000"/>
        </w:rPr>
        <w:t xml:space="preserve"> Tutoring was especiall</w:t>
      </w:r>
      <w:r w:rsidR="001577C4" w:rsidRPr="001B5FAA">
        <w:rPr>
          <w:color w:val="000000"/>
        </w:rPr>
        <w:t>y impactful this year for both the PY1 and PY2</w:t>
      </w:r>
      <w:r w:rsidR="00B118FC" w:rsidRPr="001B5FAA">
        <w:rPr>
          <w:color w:val="000000"/>
        </w:rPr>
        <w:t xml:space="preserve"> </w:t>
      </w:r>
      <w:r w:rsidR="001577C4" w:rsidRPr="001B5FAA">
        <w:rPr>
          <w:color w:val="000000"/>
        </w:rPr>
        <w:t>students. Some adjustments have been made to the PY1 courses since the first year of the revised curriculum. PY2 students were the first class to undertake the second year of the revised curriculum.</w:t>
      </w:r>
    </w:p>
    <w:p w14:paraId="7928F0DF" w14:textId="77777777" w:rsidR="008A2074" w:rsidRPr="001B5FAA" w:rsidRDefault="008A2074" w:rsidP="008A2074"/>
    <w:p w14:paraId="32AD9DC3" w14:textId="77777777" w:rsidR="008A2074" w:rsidRPr="001B5FAA" w:rsidRDefault="008A2074" w:rsidP="008A2074">
      <w:pPr>
        <w:pStyle w:val="NormalWeb"/>
        <w:spacing w:before="0" w:beforeAutospacing="0" w:after="0" w:afterAutospacing="0"/>
        <w:rPr>
          <w:b/>
          <w:bCs/>
          <w:color w:val="000000"/>
        </w:rPr>
      </w:pPr>
      <w:r w:rsidRPr="001B5FAA">
        <w:rPr>
          <w:b/>
          <w:bCs/>
          <w:color w:val="000000"/>
        </w:rPr>
        <w:t>Spring semester:</w:t>
      </w:r>
    </w:p>
    <w:p w14:paraId="25FDD449" w14:textId="77777777" w:rsidR="006120A2" w:rsidRPr="001B5FAA" w:rsidRDefault="006120A2" w:rsidP="008A2074">
      <w:pPr>
        <w:pStyle w:val="NormalWeb"/>
        <w:spacing w:before="0" w:beforeAutospacing="0" w:after="0" w:afterAutospacing="0"/>
        <w:rPr>
          <w:b/>
          <w:bCs/>
          <w:color w:val="000000"/>
        </w:rPr>
      </w:pPr>
    </w:p>
    <w:p w14:paraId="15C5C6A5" w14:textId="44F6DBE9" w:rsidR="006120A2" w:rsidRPr="001B5FAA" w:rsidRDefault="006120A2" w:rsidP="008A2074">
      <w:pPr>
        <w:pStyle w:val="NormalWeb"/>
        <w:spacing w:before="0" w:beforeAutospacing="0" w:after="0" w:afterAutospacing="0"/>
        <w:rPr>
          <w:bCs/>
          <w:color w:val="000000"/>
        </w:rPr>
      </w:pPr>
      <w:r w:rsidRPr="001B5FAA">
        <w:rPr>
          <w:b/>
          <w:bCs/>
          <w:color w:val="000000"/>
        </w:rPr>
        <w:t xml:space="preserve">Fall Mug Sale: </w:t>
      </w:r>
      <w:r w:rsidRPr="001B5FAA">
        <w:rPr>
          <w:bCs/>
          <w:color w:val="000000"/>
        </w:rPr>
        <w:t xml:space="preserve">Rho Chi members volunteered in the </w:t>
      </w:r>
      <w:proofErr w:type="spellStart"/>
      <w:r w:rsidRPr="001B5FAA">
        <w:rPr>
          <w:bCs/>
          <w:color w:val="000000"/>
        </w:rPr>
        <w:t>PharMart</w:t>
      </w:r>
      <w:proofErr w:type="spellEnd"/>
      <w:r w:rsidRPr="001B5FAA">
        <w:rPr>
          <w:bCs/>
          <w:color w:val="000000"/>
        </w:rPr>
        <w:t xml:space="preserve"> during lunch from September 19</w:t>
      </w:r>
      <w:r w:rsidRPr="001B5FAA">
        <w:rPr>
          <w:bCs/>
          <w:color w:val="000000"/>
          <w:vertAlign w:val="superscript"/>
        </w:rPr>
        <w:t>th</w:t>
      </w:r>
      <w:r w:rsidRPr="001B5FAA">
        <w:rPr>
          <w:bCs/>
          <w:color w:val="000000"/>
        </w:rPr>
        <w:t xml:space="preserve"> to September 30</w:t>
      </w:r>
      <w:r w:rsidRPr="001B5FAA">
        <w:rPr>
          <w:bCs/>
          <w:color w:val="000000"/>
          <w:vertAlign w:val="superscript"/>
        </w:rPr>
        <w:t>th</w:t>
      </w:r>
      <w:r w:rsidRPr="001B5FAA">
        <w:rPr>
          <w:bCs/>
          <w:color w:val="000000"/>
        </w:rPr>
        <w:t xml:space="preserve"> to sell latte mugs for our fall fundraiser. </w:t>
      </w:r>
      <w:r w:rsidR="00EE5947" w:rsidRPr="001B5FAA">
        <w:rPr>
          <w:bCs/>
          <w:color w:val="000000"/>
        </w:rPr>
        <w:t>A total of 47 mugs were sold.</w:t>
      </w:r>
    </w:p>
    <w:p w14:paraId="486CAC8C" w14:textId="77777777" w:rsidR="009F2E5C" w:rsidRPr="001B5FAA" w:rsidRDefault="009F2E5C" w:rsidP="008A2074">
      <w:pPr>
        <w:pStyle w:val="NormalWeb"/>
        <w:spacing w:before="0" w:beforeAutospacing="0" w:after="0" w:afterAutospacing="0"/>
        <w:rPr>
          <w:b/>
          <w:bCs/>
          <w:color w:val="000000"/>
        </w:rPr>
      </w:pPr>
    </w:p>
    <w:p w14:paraId="0C245114" w14:textId="6F489E76" w:rsidR="009F2E5C" w:rsidRPr="001B5FAA" w:rsidRDefault="009F2E5C" w:rsidP="009F2E5C">
      <w:r w:rsidRPr="001B5FAA">
        <w:rPr>
          <w:b/>
        </w:rPr>
        <w:t>Faculty &amp; Staff Appreciation Breakfast:</w:t>
      </w:r>
      <w:r w:rsidRPr="001B5FAA">
        <w:t xml:space="preserve"> Rho Chi members with CPFI organized a breakfast at the beginning of the spring semester to show faculty and staff how much we appreciate everything they do for the student body. Members were asked to donate juice, coffee, fruit, plates, and utensils. Bagels and cream cheese were purchased using chapter money set aside for the event. Members socialized with faculty while the breakfast was going on. This event took place on </w:t>
      </w:r>
      <w:r w:rsidR="00E67177" w:rsidRPr="001B5FAA">
        <w:t>January 18, 2017.</w:t>
      </w:r>
    </w:p>
    <w:p w14:paraId="498A1A54" w14:textId="486A17FC" w:rsidR="008A2074" w:rsidRPr="001B5FAA" w:rsidRDefault="008A2074" w:rsidP="008A2074">
      <w:pPr>
        <w:pStyle w:val="NormalWeb"/>
        <w:spacing w:before="0" w:beforeAutospacing="0" w:after="0" w:afterAutospacing="0"/>
      </w:pPr>
    </w:p>
    <w:p w14:paraId="2926FEAE" w14:textId="34D756A7" w:rsidR="00616606" w:rsidRPr="001B5FAA" w:rsidRDefault="00616606" w:rsidP="008A2074">
      <w:pPr>
        <w:pStyle w:val="NormalWeb"/>
        <w:spacing w:before="0" w:beforeAutospacing="0" w:after="0" w:afterAutospacing="0"/>
      </w:pPr>
      <w:r w:rsidRPr="001B5FAA">
        <w:rPr>
          <w:b/>
        </w:rPr>
        <w:t xml:space="preserve">1-on-1 tutoring: </w:t>
      </w:r>
      <w:r w:rsidRPr="001B5FAA">
        <w:t>This progra</w:t>
      </w:r>
      <w:r w:rsidR="00E67177" w:rsidRPr="001B5FAA">
        <w:t>m continued into the spring</w:t>
      </w:r>
      <w:r w:rsidRPr="001B5FAA">
        <w:t xml:space="preserve">. </w:t>
      </w:r>
      <w:r w:rsidR="00E67177" w:rsidRPr="001B5FAA">
        <w:t>During this semester, there were a total of 33 tutor requests, and these requests were handled by 15 Rho Chi tutors.</w:t>
      </w:r>
      <w:r w:rsidR="00854FBB" w:rsidRPr="001B5FAA">
        <w:t xml:space="preserve"> This increase was due to both the challenging nature of the revised clinical pharmacology course and increased </w:t>
      </w:r>
      <w:r w:rsidR="00854FBB" w:rsidRPr="001B5FAA">
        <w:lastRenderedPageBreak/>
        <w:t>advertising of the tutoring program.</w:t>
      </w:r>
      <w:r w:rsidR="00E67177" w:rsidRPr="001B5FAA">
        <w:t xml:space="preserve"> We hope to increase our </w:t>
      </w:r>
      <w:r w:rsidR="00854FBB" w:rsidRPr="001B5FAA">
        <w:t>tutor participation next year as we suspect</w:t>
      </w:r>
      <w:r w:rsidR="00E67177" w:rsidRPr="001B5FAA">
        <w:t xml:space="preserve"> a sustained increase in tutor requests.</w:t>
      </w:r>
    </w:p>
    <w:p w14:paraId="5AC6686B" w14:textId="77777777" w:rsidR="00616606" w:rsidRPr="001B5FAA" w:rsidRDefault="00616606" w:rsidP="008A2074">
      <w:pPr>
        <w:pStyle w:val="NormalWeb"/>
        <w:spacing w:before="0" w:beforeAutospacing="0" w:after="0" w:afterAutospacing="0"/>
      </w:pPr>
    </w:p>
    <w:p w14:paraId="5220F636" w14:textId="1D24AAC4" w:rsidR="008A2074" w:rsidRPr="001B5FAA" w:rsidRDefault="008A2074" w:rsidP="008A2074">
      <w:pPr>
        <w:pStyle w:val="NormalWeb"/>
        <w:spacing w:before="0" w:beforeAutospacing="0" w:after="0" w:afterAutospacing="0"/>
      </w:pPr>
      <w:r w:rsidRPr="001B5FAA">
        <w:rPr>
          <w:b/>
          <w:bCs/>
          <w:color w:val="000000"/>
        </w:rPr>
        <w:t>Induction ceremony</w:t>
      </w:r>
      <w:r w:rsidR="00160F24" w:rsidRPr="001B5FAA">
        <w:rPr>
          <w:b/>
          <w:bCs/>
          <w:color w:val="000000"/>
        </w:rPr>
        <w:t xml:space="preserve">: </w:t>
      </w:r>
      <w:r w:rsidRPr="001B5FAA">
        <w:rPr>
          <w:color w:val="000000"/>
        </w:rPr>
        <w:t xml:space="preserve"> We </w:t>
      </w:r>
      <w:r w:rsidR="00160F24" w:rsidRPr="001B5FAA">
        <w:rPr>
          <w:color w:val="000000"/>
        </w:rPr>
        <w:t>meet</w:t>
      </w:r>
      <w:r w:rsidRPr="001B5FAA">
        <w:rPr>
          <w:color w:val="000000"/>
        </w:rPr>
        <w:t xml:space="preserve"> once </w:t>
      </w:r>
      <w:r w:rsidR="00854FBB" w:rsidRPr="001B5FAA">
        <w:rPr>
          <w:color w:val="000000"/>
        </w:rPr>
        <w:t>every two weeks</w:t>
      </w:r>
      <w:r w:rsidRPr="001B5FAA">
        <w:rPr>
          <w:color w:val="000000"/>
        </w:rPr>
        <w:t xml:space="preserve"> to organize the induction ceremony during the spring semester. Andrew Clapper does a great deal of organizing within the Office of Student Affairs.</w:t>
      </w:r>
      <w:r w:rsidR="00854FBB" w:rsidRPr="001B5FAA">
        <w:rPr>
          <w:color w:val="000000"/>
        </w:rPr>
        <w:t xml:space="preserve"> We were able to have Dr. Joseph </w:t>
      </w:r>
      <w:proofErr w:type="spellStart"/>
      <w:r w:rsidR="00854FBB" w:rsidRPr="001B5FAA">
        <w:rPr>
          <w:color w:val="000000"/>
        </w:rPr>
        <w:t>Dipiro</w:t>
      </w:r>
      <w:proofErr w:type="spellEnd"/>
      <w:r w:rsidR="00854FBB" w:rsidRPr="001B5FAA">
        <w:rPr>
          <w:color w:val="000000"/>
        </w:rPr>
        <w:t xml:space="preserve"> as the keynote speaker</w:t>
      </w:r>
      <w:r w:rsidR="00153390" w:rsidRPr="001B5FAA">
        <w:rPr>
          <w:color w:val="000000"/>
        </w:rPr>
        <w:t xml:space="preserve"> thanks to the hard work of our advisor Dr. Dupuis. </w:t>
      </w:r>
      <w:r w:rsidR="00D24C3B" w:rsidRPr="001B5FAA">
        <w:rPr>
          <w:color w:val="000000"/>
        </w:rPr>
        <w:t xml:space="preserve">The ceremony itself was a success with positive feedback from the attendees. </w:t>
      </w:r>
    </w:p>
    <w:p w14:paraId="55924C75" w14:textId="77777777" w:rsidR="008A2074" w:rsidRPr="001B5FAA" w:rsidRDefault="008A2074" w:rsidP="008A2074"/>
    <w:p w14:paraId="459EA8C6" w14:textId="3F1A1248" w:rsidR="008A2074" w:rsidRPr="001B5FAA" w:rsidRDefault="00160F24" w:rsidP="008A2074">
      <w:pPr>
        <w:pStyle w:val="NormalWeb"/>
        <w:spacing w:before="0" w:beforeAutospacing="0" w:after="0" w:afterAutospacing="0"/>
        <w:rPr>
          <w:bCs/>
          <w:color w:val="000000"/>
        </w:rPr>
      </w:pPr>
      <w:r w:rsidRPr="001B5FAA">
        <w:rPr>
          <w:b/>
          <w:bCs/>
          <w:color w:val="000000"/>
        </w:rPr>
        <w:t>Donate Life Carnival</w:t>
      </w:r>
      <w:r w:rsidRPr="001B5FAA">
        <w:rPr>
          <w:bCs/>
          <w:color w:val="000000"/>
        </w:rPr>
        <w:t xml:space="preserve">: Rho Chi partnered with Donate Life for an event on the undergraduate campus of UNC to encourage students, faculty and staff to sign up to be an organ and/or tissue donor. </w:t>
      </w:r>
      <w:r w:rsidR="00153390" w:rsidRPr="001B5FAA">
        <w:rPr>
          <w:bCs/>
          <w:color w:val="000000"/>
        </w:rPr>
        <w:t xml:space="preserve">Donate Life provided corn </w:t>
      </w:r>
      <w:proofErr w:type="gramStart"/>
      <w:r w:rsidR="00153390" w:rsidRPr="001B5FAA">
        <w:rPr>
          <w:bCs/>
          <w:color w:val="000000"/>
        </w:rPr>
        <w:t>hole</w:t>
      </w:r>
      <w:proofErr w:type="gramEnd"/>
      <w:r w:rsidR="00153390" w:rsidRPr="001B5FAA">
        <w:rPr>
          <w:bCs/>
          <w:color w:val="000000"/>
        </w:rPr>
        <w:t xml:space="preserve"> </w:t>
      </w:r>
      <w:r w:rsidR="00341DFB" w:rsidRPr="001B5FAA">
        <w:rPr>
          <w:bCs/>
          <w:color w:val="000000"/>
        </w:rPr>
        <w:t>boards and items to give away, such as visors, t-shirts, lip balm, and lanyards.</w:t>
      </w:r>
      <w:r w:rsidRPr="001B5FAA">
        <w:rPr>
          <w:bCs/>
          <w:color w:val="000000"/>
        </w:rPr>
        <w:t xml:space="preserve"> Pizza was purchased and was given out for signing up to be a donor. This was a very successful event in which </w:t>
      </w:r>
      <w:r w:rsidR="00B2579F" w:rsidRPr="001B5FAA">
        <w:rPr>
          <w:bCs/>
          <w:color w:val="000000"/>
        </w:rPr>
        <w:t>249</w:t>
      </w:r>
      <w:r w:rsidRPr="001B5FAA">
        <w:rPr>
          <w:bCs/>
          <w:color w:val="000000"/>
        </w:rPr>
        <w:t xml:space="preserve"> donors were registered. </w:t>
      </w:r>
    </w:p>
    <w:p w14:paraId="4832F39E" w14:textId="65B8CEFC" w:rsidR="00111813" w:rsidRPr="001B5FAA" w:rsidRDefault="00111813" w:rsidP="008A2074">
      <w:pPr>
        <w:pStyle w:val="NormalWeb"/>
        <w:spacing w:before="0" w:beforeAutospacing="0" w:after="0" w:afterAutospacing="0"/>
        <w:rPr>
          <w:bCs/>
          <w:color w:val="000000"/>
        </w:rPr>
      </w:pPr>
    </w:p>
    <w:p w14:paraId="7DE98A89" w14:textId="12F98E10" w:rsidR="00111813" w:rsidRPr="001B5FAA" w:rsidRDefault="00111813" w:rsidP="008A2074">
      <w:pPr>
        <w:pStyle w:val="NormalWeb"/>
        <w:spacing w:before="0" w:beforeAutospacing="0" w:after="0" w:afterAutospacing="0"/>
        <w:rPr>
          <w:bCs/>
          <w:color w:val="000000"/>
        </w:rPr>
      </w:pPr>
      <w:r w:rsidRPr="001B5FAA">
        <w:rPr>
          <w:bCs/>
          <w:color w:val="000000"/>
        </w:rPr>
        <w:t>A separate donor sign-up event was held at the p</w:t>
      </w:r>
      <w:r w:rsidR="00B2579F" w:rsidRPr="001B5FAA">
        <w:rPr>
          <w:bCs/>
          <w:color w:val="000000"/>
        </w:rPr>
        <w:t>harmacy school on April 12, 2016 and 60</w:t>
      </w:r>
      <w:r w:rsidRPr="001B5FAA">
        <w:rPr>
          <w:bCs/>
          <w:color w:val="000000"/>
        </w:rPr>
        <w:t xml:space="preserve"> new donors were registered</w:t>
      </w:r>
      <w:r w:rsidR="00B2579F" w:rsidRPr="001B5FAA">
        <w:rPr>
          <w:bCs/>
          <w:color w:val="000000"/>
        </w:rPr>
        <w:t>, which exceeds the 28 pharmacy students who registered last year</w:t>
      </w:r>
      <w:r w:rsidRPr="001B5FAA">
        <w:rPr>
          <w:bCs/>
          <w:color w:val="000000"/>
        </w:rPr>
        <w:t xml:space="preserve">. </w:t>
      </w:r>
    </w:p>
    <w:p w14:paraId="72BD9974" w14:textId="77777777" w:rsidR="00D74BCA" w:rsidRPr="001B5FAA" w:rsidRDefault="00D74BCA" w:rsidP="008A2074">
      <w:pPr>
        <w:pStyle w:val="NormalWeb"/>
        <w:spacing w:before="0" w:beforeAutospacing="0" w:after="0" w:afterAutospacing="0"/>
        <w:rPr>
          <w:bCs/>
          <w:color w:val="000000"/>
        </w:rPr>
      </w:pPr>
    </w:p>
    <w:p w14:paraId="6EB4FC10" w14:textId="5BCCE45E" w:rsidR="00D74BCA" w:rsidRPr="001B5FAA" w:rsidRDefault="006120A2" w:rsidP="008A2074">
      <w:pPr>
        <w:pStyle w:val="NormalWeb"/>
        <w:spacing w:before="0" w:beforeAutospacing="0" w:after="0" w:afterAutospacing="0"/>
      </w:pPr>
      <w:r w:rsidRPr="001B5FAA">
        <w:rPr>
          <w:b/>
          <w:bCs/>
          <w:color w:val="000000"/>
        </w:rPr>
        <w:t xml:space="preserve">Spring </w:t>
      </w:r>
      <w:r w:rsidR="00D74BCA" w:rsidRPr="001B5FAA">
        <w:rPr>
          <w:b/>
          <w:bCs/>
          <w:color w:val="000000"/>
        </w:rPr>
        <w:t>White Coat Embroidery</w:t>
      </w:r>
      <w:r w:rsidR="00D74BCA" w:rsidRPr="001B5FAA">
        <w:rPr>
          <w:bCs/>
          <w:color w:val="000000"/>
        </w:rPr>
        <w:t xml:space="preserve">: Rho Chi offered white coat embroidery, after White Coat Ceremony </w:t>
      </w:r>
      <w:r w:rsidR="00B2579F" w:rsidRPr="001B5FAA">
        <w:rPr>
          <w:bCs/>
          <w:color w:val="000000"/>
        </w:rPr>
        <w:t>for third year students, for $20</w:t>
      </w:r>
      <w:r w:rsidR="00D74BCA" w:rsidRPr="001B5FAA">
        <w:rPr>
          <w:bCs/>
          <w:color w:val="000000"/>
        </w:rPr>
        <w:t xml:space="preserve"> each</w:t>
      </w:r>
      <w:r w:rsidRPr="001B5FAA">
        <w:rPr>
          <w:bCs/>
          <w:color w:val="000000"/>
        </w:rPr>
        <w:t xml:space="preserve"> as a fundraiser</w:t>
      </w:r>
      <w:r w:rsidR="00D74BCA" w:rsidRPr="001B5FAA">
        <w:rPr>
          <w:bCs/>
          <w:color w:val="000000"/>
        </w:rPr>
        <w:t xml:space="preserve">. </w:t>
      </w:r>
      <w:r w:rsidRPr="001B5FAA">
        <w:rPr>
          <w:bCs/>
          <w:color w:val="000000"/>
        </w:rPr>
        <w:t>61</w:t>
      </w:r>
      <w:r w:rsidR="00D74BCA" w:rsidRPr="001B5FAA">
        <w:rPr>
          <w:bCs/>
          <w:color w:val="000000"/>
        </w:rPr>
        <w:t xml:space="preserve"> coats were embroidered. </w:t>
      </w:r>
    </w:p>
    <w:p w14:paraId="3036D4A5" w14:textId="77777777" w:rsidR="008A2074" w:rsidRPr="001B5FAA" w:rsidRDefault="008A2074" w:rsidP="008A2074"/>
    <w:p w14:paraId="428887E5" w14:textId="77777777" w:rsidR="008A2074" w:rsidRPr="001B5FAA" w:rsidRDefault="008A2074" w:rsidP="008A2074">
      <w:pPr>
        <w:pStyle w:val="NormalWeb"/>
        <w:spacing w:before="0" w:beforeAutospacing="0" w:after="0" w:afterAutospacing="0"/>
      </w:pPr>
      <w:r w:rsidRPr="001B5FAA">
        <w:rPr>
          <w:b/>
          <w:bCs/>
          <w:color w:val="000000"/>
        </w:rPr>
        <w:t>Areas to improve</w:t>
      </w:r>
    </w:p>
    <w:p w14:paraId="3F0AB016" w14:textId="612A250C" w:rsidR="008A2074" w:rsidRPr="001B5FAA" w:rsidRDefault="00D24C3B" w:rsidP="001B5FAA">
      <w:pPr>
        <w:pStyle w:val="NormalWeb"/>
        <w:spacing w:before="0" w:beforeAutospacing="0" w:after="0" w:afterAutospacing="0"/>
        <w:rPr>
          <w:color w:val="000000"/>
        </w:rPr>
      </w:pPr>
      <w:r w:rsidRPr="001B5FAA">
        <w:rPr>
          <w:color w:val="000000"/>
        </w:rPr>
        <w:t>From last year’s report, o</w:t>
      </w:r>
      <w:r w:rsidR="008A2074" w:rsidRPr="001B5FAA">
        <w:rPr>
          <w:color w:val="000000"/>
        </w:rPr>
        <w:t xml:space="preserve">ne </w:t>
      </w:r>
      <w:r w:rsidRPr="001B5FAA">
        <w:rPr>
          <w:color w:val="000000"/>
        </w:rPr>
        <w:t xml:space="preserve">area that could use </w:t>
      </w:r>
      <w:r w:rsidR="008A2074" w:rsidRPr="001B5FAA">
        <w:rPr>
          <w:color w:val="000000"/>
        </w:rPr>
        <w:t xml:space="preserve">improvement is </w:t>
      </w:r>
      <w:r w:rsidR="00EE5947" w:rsidRPr="001B5FAA">
        <w:rPr>
          <w:color w:val="000000"/>
        </w:rPr>
        <w:t>tutor participation</w:t>
      </w:r>
      <w:r w:rsidR="00160F24" w:rsidRPr="001B5FAA">
        <w:rPr>
          <w:color w:val="000000"/>
        </w:rPr>
        <w:t>. While encouragement is provided, it is esse</w:t>
      </w:r>
      <w:r w:rsidR="00EE5947" w:rsidRPr="001B5FAA">
        <w:rPr>
          <w:color w:val="000000"/>
        </w:rPr>
        <w:t>ntial that all members see the</w:t>
      </w:r>
      <w:r w:rsidR="00160F24" w:rsidRPr="001B5FAA">
        <w:rPr>
          <w:color w:val="000000"/>
        </w:rPr>
        <w:t xml:space="preserve"> </w:t>
      </w:r>
      <w:r w:rsidR="00EE5947" w:rsidRPr="001B5FAA">
        <w:rPr>
          <w:color w:val="000000"/>
        </w:rPr>
        <w:t>value of tutoring</w:t>
      </w:r>
      <w:r w:rsidR="00160F24" w:rsidRPr="001B5FAA">
        <w:rPr>
          <w:color w:val="000000"/>
        </w:rPr>
        <w:t xml:space="preserve"> and are motivated to participate</w:t>
      </w:r>
      <w:r w:rsidRPr="001B5FAA">
        <w:rPr>
          <w:color w:val="000000"/>
        </w:rPr>
        <w:t>.</w:t>
      </w:r>
      <w:r w:rsidR="00EE5947" w:rsidRPr="001B5FAA">
        <w:rPr>
          <w:color w:val="000000"/>
        </w:rPr>
        <w:t xml:space="preserve"> Rho Chi members have distinguished themselves academically, and they should use their knowledge to serve the students below them.</w:t>
      </w:r>
      <w:r w:rsidRPr="001B5FAA">
        <w:rPr>
          <w:color w:val="000000"/>
        </w:rPr>
        <w:t xml:space="preserve"> </w:t>
      </w:r>
      <w:r w:rsidR="00EE5947" w:rsidRPr="001B5FAA">
        <w:rPr>
          <w:color w:val="000000"/>
        </w:rPr>
        <w:t>Our participation in tutoring fell from 20 students during the bridging courses to 15 students during the spring</w:t>
      </w:r>
      <w:r w:rsidRPr="001B5FAA">
        <w:rPr>
          <w:color w:val="000000"/>
        </w:rPr>
        <w:t>.</w:t>
      </w:r>
      <w:r w:rsidR="00EE5947" w:rsidRPr="001B5FAA">
        <w:rPr>
          <w:color w:val="000000"/>
        </w:rPr>
        <w:t xml:space="preserve"> Both of these numbers are less than the 22 active tutors that we had last year.</w:t>
      </w:r>
    </w:p>
    <w:p w14:paraId="18120786" w14:textId="77777777" w:rsidR="008A2074" w:rsidRPr="001B5FAA" w:rsidRDefault="008A2074" w:rsidP="008A2074">
      <w:pPr>
        <w:pStyle w:val="BodyTextIndent"/>
        <w:ind w:left="0"/>
      </w:pPr>
    </w:p>
    <w:p w14:paraId="06B756C1" w14:textId="5668578C" w:rsidR="008A2074" w:rsidRPr="001B5FAA" w:rsidRDefault="008A2074" w:rsidP="008A2074">
      <w:pPr>
        <w:pStyle w:val="BodyTextIndent"/>
        <w:ind w:left="0"/>
        <w:rPr>
          <w:rFonts w:eastAsia="Batang"/>
          <w:color w:val="C00000"/>
          <w:lang w:eastAsia="ko-KR"/>
        </w:rPr>
      </w:pPr>
      <w:r w:rsidRPr="001B5FAA">
        <w:rPr>
          <w:b/>
        </w:rPr>
        <w:t>Financial/ Budgeting</w:t>
      </w:r>
      <w:r w:rsidRPr="001B5FAA">
        <w:t xml:space="preserve">: </w:t>
      </w:r>
    </w:p>
    <w:p w14:paraId="4287F0FF" w14:textId="77777777" w:rsidR="00D74BCA" w:rsidRPr="001B5FAA" w:rsidRDefault="00D74BCA" w:rsidP="00D74BCA"/>
    <w:p w14:paraId="03303617" w14:textId="7FE1DB1A" w:rsidR="00A53CD7" w:rsidRPr="001B5FAA" w:rsidRDefault="00A53CD7" w:rsidP="00A53CD7">
      <w:pPr>
        <w:spacing w:line="276" w:lineRule="auto"/>
      </w:pPr>
      <w:r w:rsidRPr="001B5FAA">
        <w:t xml:space="preserve">At the start of the </w:t>
      </w:r>
      <w:r w:rsidR="004D1A5C" w:rsidRPr="001B5FAA">
        <w:t>2015-2016</w:t>
      </w:r>
      <w:r w:rsidRPr="001B5FAA">
        <w:t xml:space="preserve"> school year, Rho Chi Xi Chapter had $</w:t>
      </w:r>
      <w:r w:rsidR="00862083" w:rsidRPr="001B5FAA">
        <w:t>5,629.75</w:t>
      </w:r>
      <w:r w:rsidRPr="001B5FAA">
        <w:t xml:space="preserve"> in chapter funds. During the fall semester,</w:t>
      </w:r>
      <w:r w:rsidR="00862083" w:rsidRPr="001B5FAA">
        <w:t xml:space="preserve"> we raised a total of </w:t>
      </w:r>
      <w:r w:rsidR="009710BD" w:rsidRPr="001B5FAA">
        <w:t>$470 selling latte mugs</w:t>
      </w:r>
      <w:r w:rsidRPr="001B5FAA">
        <w:t>. In the spri</w:t>
      </w:r>
      <w:r w:rsidR="009710BD" w:rsidRPr="001B5FAA">
        <w:t>ng, 34</w:t>
      </w:r>
      <w:r w:rsidRPr="001B5FAA">
        <w:t xml:space="preserve"> new me</w:t>
      </w:r>
      <w:r w:rsidR="009710BD" w:rsidRPr="001B5FAA">
        <w:t>mbers were inducted, adding $680</w:t>
      </w:r>
      <w:r w:rsidR="004D1A5C" w:rsidRPr="001B5FAA">
        <w:t xml:space="preserve"> to our account in the form of member dues</w:t>
      </w:r>
      <w:r w:rsidR="00DF5504" w:rsidRPr="001B5FAA">
        <w:t>.</w:t>
      </w:r>
      <w:r w:rsidR="009710BD" w:rsidRPr="001B5FAA">
        <w:t xml:space="preserve"> </w:t>
      </w:r>
      <w:r w:rsidR="00630A82" w:rsidRPr="001B5FAA">
        <w:t>One of our faculty members (Stephanie Kiser) who was also inducted paid $20 in dues raising our total to $700.</w:t>
      </w:r>
      <w:r w:rsidR="00DF5504" w:rsidRPr="001B5FAA">
        <w:t xml:space="preserve"> The induction ceremony w</w:t>
      </w:r>
      <w:r w:rsidRPr="001B5FAA">
        <w:t>as co-sponsored by Office of Student Affairs</w:t>
      </w:r>
      <w:r w:rsidR="004D1A5C" w:rsidRPr="001B5FAA">
        <w:t>, the Deans Office,</w:t>
      </w:r>
      <w:r w:rsidRPr="001B5FAA">
        <w:t xml:space="preserve"> and Xi Chapter. </w:t>
      </w:r>
      <w:r w:rsidR="00630A82" w:rsidRPr="001B5FAA">
        <w:t xml:space="preserve">Our chapter did not have to contribute any funds for the event as it was covered by the co-sponsors above. </w:t>
      </w:r>
      <w:r w:rsidRPr="001B5FAA">
        <w:t>Funds were secured f</w:t>
      </w:r>
      <w:r w:rsidR="00DF5504" w:rsidRPr="001B5FAA">
        <w:t>rom Pharmacy Student Senate ($50</w:t>
      </w:r>
      <w:r w:rsidR="00630A82" w:rsidRPr="001B5FAA">
        <w:t xml:space="preserve">0) and </w:t>
      </w:r>
      <w:r w:rsidRPr="001B5FAA">
        <w:t>for the Donate Life Carnival</w:t>
      </w:r>
      <w:r w:rsidR="00630A82" w:rsidRPr="001B5FAA">
        <w:t>s that were held on April 12</w:t>
      </w:r>
      <w:r w:rsidR="00630A82" w:rsidRPr="001B5FAA">
        <w:rPr>
          <w:vertAlign w:val="superscript"/>
        </w:rPr>
        <w:t>th</w:t>
      </w:r>
      <w:r w:rsidR="00630A82" w:rsidRPr="001B5FAA">
        <w:t xml:space="preserve"> and 21</w:t>
      </w:r>
      <w:r w:rsidR="00630A82" w:rsidRPr="001B5FAA">
        <w:rPr>
          <w:vertAlign w:val="superscript"/>
        </w:rPr>
        <w:t>st</w:t>
      </w:r>
      <w:r w:rsidRPr="001B5FAA">
        <w:t>. The funds were used to purchase</w:t>
      </w:r>
      <w:r w:rsidR="00630A82" w:rsidRPr="001B5FAA">
        <w:t xml:space="preserve"> pizza to give away at both events</w:t>
      </w:r>
      <w:r w:rsidRPr="001B5FAA">
        <w:t xml:space="preserve">. We did lab coat embroidery as a fundraiser </w:t>
      </w:r>
      <w:r w:rsidR="00630A82" w:rsidRPr="001B5FAA">
        <w:t>in the spring, and a total of 61</w:t>
      </w:r>
      <w:r w:rsidRPr="001B5FAA">
        <w:t xml:space="preserve"> white coats were embroidered. $200 was donated to the Jason K. Ray Memorial Trust Fund (</w:t>
      </w:r>
      <w:hyperlink r:id="rId8" w:history="1">
        <w:r w:rsidR="00630A82" w:rsidRPr="001B5FAA">
          <w:rPr>
            <w:rStyle w:val="Hyperlink"/>
          </w:rPr>
          <w:t>http://jasonray.org)</w:t>
        </w:r>
      </w:hyperlink>
      <w:r w:rsidR="00630A82" w:rsidRPr="001B5FAA">
        <w:t xml:space="preserve"> in April</w:t>
      </w:r>
      <w:r w:rsidRPr="001B5FAA">
        <w:t>. Future fundraising for the organization can occur thr</w:t>
      </w:r>
      <w:r w:rsidR="00DF5504" w:rsidRPr="001B5FAA">
        <w:t>ough the selling of latte mugs</w:t>
      </w:r>
      <w:r w:rsidRPr="001B5FAA">
        <w:t xml:space="preserve"> that were purchased </w:t>
      </w:r>
      <w:r w:rsidR="00DF5504" w:rsidRPr="001B5FAA">
        <w:t>this</w:t>
      </w:r>
      <w:r w:rsidRPr="001B5FAA">
        <w:t xml:space="preserve"> year</w:t>
      </w:r>
      <w:r w:rsidR="00DF5504" w:rsidRPr="001B5FAA">
        <w:t xml:space="preserve"> and</w:t>
      </w:r>
      <w:r w:rsidR="00630A82" w:rsidRPr="001B5FAA">
        <w:t xml:space="preserve"> an ongoing partnership with the embroidery company who embroidered white coats this spring</w:t>
      </w:r>
      <w:r w:rsidRPr="001B5FAA">
        <w:t xml:space="preserve">. Rho Chi Xi Chapter appreciates </w:t>
      </w:r>
      <w:r w:rsidRPr="001B5FAA">
        <w:lastRenderedPageBreak/>
        <w:t>all of the support we have received for ea</w:t>
      </w:r>
      <w:r w:rsidR="00630A82" w:rsidRPr="001B5FAA">
        <w:t>ch of our events during the 2016-2017</w:t>
      </w:r>
      <w:r w:rsidRPr="001B5FAA">
        <w:t xml:space="preserve"> school year, and we aim to maintain financial sustainability in the years to come. </w:t>
      </w:r>
    </w:p>
    <w:p w14:paraId="3900251D" w14:textId="77777777" w:rsidR="008A2074" w:rsidRPr="001B5FAA" w:rsidRDefault="008A2074" w:rsidP="008A2074">
      <w:pPr>
        <w:pStyle w:val="BodyTextIndent"/>
        <w:ind w:left="0"/>
      </w:pPr>
    </w:p>
    <w:p w14:paraId="559CAC11" w14:textId="77777777" w:rsidR="008A2074" w:rsidRPr="001B5FAA" w:rsidRDefault="008A2074" w:rsidP="008A2074">
      <w:pPr>
        <w:pStyle w:val="BodyTextIndent"/>
        <w:ind w:left="0"/>
        <w:rPr>
          <w:rFonts w:eastAsia="Batang"/>
          <w:color w:val="C00000"/>
          <w:lang w:eastAsia="ko-KR"/>
        </w:rPr>
      </w:pPr>
      <w:r w:rsidRPr="001B5FAA">
        <w:rPr>
          <w:b/>
        </w:rPr>
        <w:t>Initiation Function</w:t>
      </w:r>
      <w:r w:rsidRPr="001B5FAA">
        <w:t xml:space="preserve">: </w:t>
      </w:r>
    </w:p>
    <w:p w14:paraId="7681DC8B" w14:textId="7709F44A" w:rsidR="008A2074" w:rsidRPr="001B5FAA" w:rsidRDefault="008A2074" w:rsidP="008A2074">
      <w:pPr>
        <w:pStyle w:val="BodyTextIndent"/>
        <w:ind w:left="0"/>
        <w:rPr>
          <w:lang w:eastAsia="ko-KR"/>
        </w:rPr>
      </w:pPr>
      <w:r w:rsidRPr="001B5FAA">
        <w:rPr>
          <w:lang w:eastAsia="ko-KR"/>
        </w:rPr>
        <w:t xml:space="preserve">The induction ceremony was held at the Rizzo Conference Center on </w:t>
      </w:r>
      <w:r w:rsidR="00630A82" w:rsidRPr="001B5FAA">
        <w:rPr>
          <w:lang w:eastAsia="ko-KR"/>
        </w:rPr>
        <w:t>April 2, 2017</w:t>
      </w:r>
      <w:r w:rsidRPr="001B5FAA">
        <w:rPr>
          <w:lang w:eastAsia="ko-KR"/>
        </w:rPr>
        <w:t>. (</w:t>
      </w:r>
      <w:hyperlink r:id="rId9" w:history="1">
        <w:r w:rsidRPr="001B5FAA">
          <w:rPr>
            <w:rStyle w:val="Hyperlink"/>
          </w:rPr>
          <w:t>www.rizzoconferencecenter.com</w:t>
        </w:r>
      </w:hyperlink>
      <w:r w:rsidRPr="001B5FAA">
        <w:rPr>
          <w:lang w:eastAsia="ko-KR"/>
        </w:rPr>
        <w:t xml:space="preserve">) Many of the deans and some professors joined friends and families in celebrating the achievements of the incoming members. For our </w:t>
      </w:r>
      <w:r w:rsidR="006D5F19" w:rsidRPr="001B5FAA">
        <w:rPr>
          <w:lang w:eastAsia="ko-KR"/>
        </w:rPr>
        <w:t>speaker,</w:t>
      </w:r>
      <w:r w:rsidRPr="001B5FAA">
        <w:rPr>
          <w:lang w:eastAsia="ko-KR"/>
        </w:rPr>
        <w:t xml:space="preserve"> we invited </w:t>
      </w:r>
      <w:r w:rsidR="006D5F19" w:rsidRPr="001B5FAA">
        <w:rPr>
          <w:lang w:eastAsia="ko-KR"/>
        </w:rPr>
        <w:t xml:space="preserve">Joseph T. </w:t>
      </w:r>
      <w:proofErr w:type="spellStart"/>
      <w:r w:rsidR="006D5F19" w:rsidRPr="001B5FAA">
        <w:rPr>
          <w:lang w:eastAsia="ko-KR"/>
        </w:rPr>
        <w:t>Dipiro</w:t>
      </w:r>
      <w:proofErr w:type="spellEnd"/>
      <w:r w:rsidR="006D5F19" w:rsidRPr="001B5FAA">
        <w:rPr>
          <w:lang w:eastAsia="ko-KR"/>
        </w:rPr>
        <w:t xml:space="preserve">, </w:t>
      </w:r>
      <w:proofErr w:type="spellStart"/>
      <w:proofErr w:type="gramStart"/>
      <w:r w:rsidR="006D5F19" w:rsidRPr="001B5FAA">
        <w:rPr>
          <w:lang w:eastAsia="ko-KR"/>
        </w:rPr>
        <w:t>PharmD</w:t>
      </w:r>
      <w:proofErr w:type="spellEnd"/>
      <w:r w:rsidR="006D5F19" w:rsidRPr="001B5FAA">
        <w:rPr>
          <w:lang w:eastAsia="ko-KR"/>
        </w:rPr>
        <w:t>.,</w:t>
      </w:r>
      <w:proofErr w:type="gramEnd"/>
      <w:r w:rsidR="006D5F19" w:rsidRPr="001B5FAA">
        <w:rPr>
          <w:lang w:eastAsia="ko-KR"/>
        </w:rPr>
        <w:t xml:space="preserve"> Dean of the School of Pharmacy at Virginia Commonwealth University. </w:t>
      </w:r>
      <w:r w:rsidR="007B7C56" w:rsidRPr="001B5FAA">
        <w:rPr>
          <w:lang w:eastAsia="ko-KR"/>
        </w:rPr>
        <w:t>We had 12</w:t>
      </w:r>
      <w:r w:rsidR="00C74792" w:rsidRPr="001B5FAA">
        <w:rPr>
          <w:lang w:eastAsia="ko-KR"/>
        </w:rPr>
        <w:t>5</w:t>
      </w:r>
      <w:r w:rsidRPr="001B5FAA">
        <w:rPr>
          <w:lang w:eastAsia="ko-KR"/>
        </w:rPr>
        <w:t xml:space="preserve"> people atte</w:t>
      </w:r>
      <w:r w:rsidR="00D74BCA" w:rsidRPr="001B5FAA">
        <w:rPr>
          <w:lang w:eastAsia="ko-KR"/>
        </w:rPr>
        <w:t>nd</w:t>
      </w:r>
      <w:r w:rsidRPr="001B5FAA">
        <w:rPr>
          <w:lang w:eastAsia="ko-KR"/>
        </w:rPr>
        <w:t xml:space="preserve"> the event</w:t>
      </w:r>
      <w:r w:rsidR="00D74BCA" w:rsidRPr="001B5FAA">
        <w:rPr>
          <w:lang w:eastAsia="ko-KR"/>
        </w:rPr>
        <w:t xml:space="preserve"> and </w:t>
      </w:r>
      <w:r w:rsidR="00C13732" w:rsidRPr="001B5FAA">
        <w:rPr>
          <w:lang w:eastAsia="ko-KR"/>
        </w:rPr>
        <w:t>students, their families, and faculty overall perceived the event very positively</w:t>
      </w:r>
      <w:r w:rsidR="00D74BCA" w:rsidRPr="001B5FAA">
        <w:rPr>
          <w:lang w:eastAsia="ko-KR"/>
        </w:rPr>
        <w:t>.</w:t>
      </w:r>
      <w:r w:rsidR="007B7C56" w:rsidRPr="001B5FAA">
        <w:rPr>
          <w:lang w:eastAsia="ko-KR"/>
        </w:rPr>
        <w:t xml:space="preserve"> Spirits were high as this event was held between the men’s basketball national semifinal and championship games.</w:t>
      </w:r>
    </w:p>
    <w:p w14:paraId="6EF6AE90" w14:textId="77777777" w:rsidR="008A2074" w:rsidRPr="001B5FAA" w:rsidRDefault="008A2074" w:rsidP="008A2074">
      <w:pPr>
        <w:pStyle w:val="BodyTextIndent"/>
        <w:ind w:left="0"/>
        <w:rPr>
          <w:lang w:eastAsia="ko-KR"/>
        </w:rPr>
      </w:pPr>
    </w:p>
    <w:p w14:paraId="0893C413" w14:textId="77777777" w:rsidR="008A2074" w:rsidRPr="001B5FAA" w:rsidRDefault="008A2074" w:rsidP="008A2074">
      <w:pPr>
        <w:pStyle w:val="BodyTextIndent"/>
        <w:ind w:left="0"/>
        <w:rPr>
          <w:lang w:eastAsia="ko-KR"/>
        </w:rPr>
      </w:pPr>
      <w:r w:rsidRPr="001B5FAA">
        <w:rPr>
          <w:b/>
        </w:rPr>
        <w:t>Evaluation/Reflection</w:t>
      </w:r>
      <w:r w:rsidRPr="001B5FAA">
        <w:t xml:space="preserve">: </w:t>
      </w:r>
    </w:p>
    <w:p w14:paraId="27D5C6D3" w14:textId="0C2FFE25" w:rsidR="008A2074" w:rsidRPr="001B5FAA" w:rsidRDefault="002570B2" w:rsidP="008A2074">
      <w:pPr>
        <w:pStyle w:val="BodyTextIndent"/>
        <w:ind w:left="0"/>
        <w:rPr>
          <w:lang w:eastAsia="ko-KR"/>
        </w:rPr>
      </w:pPr>
      <w:r w:rsidRPr="001B5FAA">
        <w:rPr>
          <w:lang w:eastAsia="ko-KR"/>
        </w:rPr>
        <w:t xml:space="preserve">The </w:t>
      </w:r>
      <w:r w:rsidR="008A2074" w:rsidRPr="001B5FAA">
        <w:rPr>
          <w:lang w:eastAsia="ko-KR"/>
        </w:rPr>
        <w:t xml:space="preserve">1:1 tutoring service we offered for the PY1 and PY2 class was a huge success. </w:t>
      </w:r>
      <w:r w:rsidR="00D74BCA" w:rsidRPr="001B5FAA">
        <w:rPr>
          <w:lang w:eastAsia="ko-KR"/>
        </w:rPr>
        <w:t>M</w:t>
      </w:r>
      <w:r w:rsidR="008A2074" w:rsidRPr="001B5FAA">
        <w:rPr>
          <w:lang w:eastAsia="ko-KR"/>
        </w:rPr>
        <w:t xml:space="preserve">any students benefited from this program. </w:t>
      </w:r>
      <w:r w:rsidR="00D74BCA" w:rsidRPr="001B5FAA">
        <w:rPr>
          <w:lang w:eastAsia="ko-KR"/>
        </w:rPr>
        <w:t xml:space="preserve">The White Coat embroidery was also a popular choice. The Donate Life carnival was very successful with </w:t>
      </w:r>
      <w:r w:rsidR="007B7C56" w:rsidRPr="001B5FAA">
        <w:rPr>
          <w:lang w:eastAsia="ko-KR"/>
        </w:rPr>
        <w:t>249</w:t>
      </w:r>
      <w:r w:rsidR="00C74792" w:rsidRPr="001B5FAA">
        <w:rPr>
          <w:lang w:eastAsia="ko-KR"/>
        </w:rPr>
        <w:t xml:space="preserve"> new</w:t>
      </w:r>
      <w:r w:rsidR="00D74BCA" w:rsidRPr="001B5FAA">
        <w:rPr>
          <w:lang w:eastAsia="ko-KR"/>
        </w:rPr>
        <w:t xml:space="preserve"> donors being registered</w:t>
      </w:r>
      <w:r w:rsidR="007B7C56" w:rsidRPr="001B5FAA">
        <w:rPr>
          <w:lang w:eastAsia="ko-KR"/>
        </w:rPr>
        <w:t>, which exceeded last year’s record</w:t>
      </w:r>
      <w:r w:rsidR="00D74BCA" w:rsidRPr="001B5FAA">
        <w:rPr>
          <w:lang w:eastAsia="ko-KR"/>
        </w:rPr>
        <w:t xml:space="preserve">. </w:t>
      </w:r>
      <w:r w:rsidR="00C74792" w:rsidRPr="001B5FAA">
        <w:rPr>
          <w:lang w:eastAsia="ko-KR"/>
        </w:rPr>
        <w:t>This year, we</w:t>
      </w:r>
      <w:r w:rsidR="007B7C56" w:rsidRPr="001B5FAA">
        <w:rPr>
          <w:lang w:eastAsia="ko-KR"/>
        </w:rPr>
        <w:t xml:space="preserve"> continued to augment </w:t>
      </w:r>
      <w:r w:rsidR="00C74792" w:rsidRPr="001B5FAA">
        <w:rPr>
          <w:lang w:eastAsia="ko-KR"/>
        </w:rPr>
        <w:t>the carnival by hosting a tissue and organ donor sign-up exclus</w:t>
      </w:r>
      <w:r w:rsidR="007B7C56" w:rsidRPr="001B5FAA">
        <w:rPr>
          <w:lang w:eastAsia="ko-KR"/>
        </w:rPr>
        <w:t>ively for the pharmacy school. 61</w:t>
      </w:r>
      <w:r w:rsidR="00C74792" w:rsidRPr="001B5FAA">
        <w:rPr>
          <w:lang w:eastAsia="ko-KR"/>
        </w:rPr>
        <w:t xml:space="preserve"> new donors were registered at this event</w:t>
      </w:r>
      <w:r w:rsidR="007B7C56" w:rsidRPr="001B5FAA">
        <w:rPr>
          <w:lang w:eastAsia="ko-KR"/>
        </w:rPr>
        <w:t>, which far exceeded the previous year</w:t>
      </w:r>
      <w:r w:rsidR="00C74792" w:rsidRPr="001B5FAA">
        <w:rPr>
          <w:lang w:eastAsia="ko-KR"/>
        </w:rPr>
        <w:t xml:space="preserve">. </w:t>
      </w:r>
    </w:p>
    <w:p w14:paraId="4F394FCA" w14:textId="77777777" w:rsidR="008A2074" w:rsidRPr="001B5FAA" w:rsidRDefault="008A2074" w:rsidP="008A2074">
      <w:pPr>
        <w:pStyle w:val="BodyTextIndent"/>
        <w:ind w:left="0"/>
        <w:rPr>
          <w:lang w:eastAsia="ko-KR"/>
        </w:rPr>
      </w:pPr>
    </w:p>
    <w:p w14:paraId="0F73060D" w14:textId="77777777" w:rsidR="001B5FAA" w:rsidRDefault="008A2074" w:rsidP="001B5FAA">
      <w:r w:rsidRPr="001B5FAA">
        <w:rPr>
          <w:b/>
        </w:rPr>
        <w:t>Other information</w:t>
      </w:r>
      <w:r w:rsidRPr="001B5FAA">
        <w:t xml:space="preserve">:  </w:t>
      </w:r>
      <w:r w:rsidR="00D74BCA" w:rsidRPr="001B5FAA">
        <w:t>N/A</w:t>
      </w:r>
    </w:p>
    <w:p w14:paraId="5EB66B4C" w14:textId="77777777" w:rsidR="001B5FAA" w:rsidRPr="001B5FAA" w:rsidRDefault="001B5FAA" w:rsidP="001B5FAA"/>
    <w:p w14:paraId="535F2F00" w14:textId="4ABBE1FC" w:rsidR="005D74BA" w:rsidRPr="001B5FAA" w:rsidRDefault="005D74BA" w:rsidP="001B5FAA">
      <w:pPr>
        <w:rPr>
          <w:rFonts w:ascii="Arial" w:hAnsi="Arial" w:cs="Arial"/>
          <w:lang w:eastAsia="ko-KR"/>
        </w:rPr>
      </w:pPr>
      <w:r w:rsidRPr="001B5FAA">
        <w:rPr>
          <w:rFonts w:ascii="Arial" w:hAnsi="Arial" w:cs="Arial"/>
          <w:b/>
          <w:sz w:val="32"/>
          <w:szCs w:val="32"/>
        </w:rPr>
        <w:t>If you</w:t>
      </w:r>
      <w:r w:rsidR="00FA4E46" w:rsidRPr="001B5FAA">
        <w:rPr>
          <w:rFonts w:ascii="Arial" w:hAnsi="Arial" w:cs="Arial"/>
          <w:b/>
          <w:sz w:val="32"/>
          <w:szCs w:val="32"/>
        </w:rPr>
        <w:t>r</w:t>
      </w:r>
      <w:r w:rsidRPr="001B5FAA">
        <w:rPr>
          <w:rFonts w:ascii="Arial" w:hAnsi="Arial" w:cs="Arial"/>
          <w:b/>
          <w:sz w:val="32"/>
          <w:szCs w:val="32"/>
        </w:rPr>
        <w:t xml:space="preserve"> chapter would like to be considered for the Most Improved Chapter Award, please complete the </w:t>
      </w:r>
      <w:r w:rsidR="00C706C2" w:rsidRPr="001B5FAA">
        <w:rPr>
          <w:rFonts w:ascii="Arial" w:hAnsi="Arial" w:cs="Arial"/>
          <w:b/>
          <w:sz w:val="32"/>
          <w:szCs w:val="32"/>
        </w:rPr>
        <w:t xml:space="preserve">following </w:t>
      </w:r>
      <w:r w:rsidRPr="001B5FAA">
        <w:rPr>
          <w:rFonts w:ascii="Arial" w:hAnsi="Arial" w:cs="Arial"/>
          <w:b/>
          <w:sz w:val="32"/>
          <w:szCs w:val="32"/>
        </w:rPr>
        <w:t>form</w:t>
      </w:r>
      <w:r w:rsidR="00E94C64" w:rsidRPr="001B5FAA">
        <w:rPr>
          <w:rFonts w:ascii="Arial" w:hAnsi="Arial" w:cs="Arial"/>
          <w:b/>
          <w:sz w:val="32"/>
          <w:szCs w:val="32"/>
        </w:rPr>
        <w:t xml:space="preserve"> </w:t>
      </w:r>
      <w:r w:rsidR="00C706C2" w:rsidRPr="001B5FAA">
        <w:rPr>
          <w:rFonts w:ascii="Arial" w:hAnsi="Arial" w:cs="Arial"/>
          <w:b/>
          <w:sz w:val="32"/>
          <w:szCs w:val="32"/>
        </w:rPr>
        <w:t>on a separate page</w:t>
      </w:r>
      <w:r w:rsidRPr="001B5FAA">
        <w:rPr>
          <w:rFonts w:ascii="Arial" w:hAnsi="Arial" w:cs="Arial"/>
          <w:b/>
          <w:sz w:val="32"/>
          <w:szCs w:val="32"/>
        </w:rPr>
        <w:t>.</w:t>
      </w:r>
    </w:p>
    <w:p w14:paraId="059AFBD4" w14:textId="77777777" w:rsidR="00F34B42" w:rsidRPr="00765A64" w:rsidRDefault="00FA4E46" w:rsidP="00FA4E46">
      <w:pPr>
        <w:rPr>
          <w:rFonts w:ascii="Times" w:hAnsi="Times" w:cs="Arial"/>
          <w:b/>
          <w:bCs/>
        </w:rPr>
      </w:pPr>
      <w:r w:rsidRPr="00765A64">
        <w:rPr>
          <w:rFonts w:ascii="Times" w:hAnsi="Times" w:cs="Arial"/>
        </w:rPr>
        <w:br w:type="page"/>
      </w:r>
    </w:p>
    <w:p w14:paraId="25BBABEA" w14:textId="77777777" w:rsidR="00F34B42" w:rsidRPr="001B5FAA" w:rsidRDefault="00F34B42" w:rsidP="00FA4E46">
      <w:pPr>
        <w:pStyle w:val="Subtitle"/>
        <w:jc w:val="center"/>
        <w:rPr>
          <w:rFonts w:ascii="Arial" w:hAnsi="Arial" w:cs="Arial"/>
          <w:bCs w:val="0"/>
          <w:sz w:val="32"/>
          <w:szCs w:val="32"/>
        </w:rPr>
      </w:pPr>
      <w:r w:rsidRPr="001B5FAA">
        <w:rPr>
          <w:rFonts w:ascii="Arial" w:hAnsi="Arial" w:cs="Arial"/>
          <w:bCs w:val="0"/>
          <w:sz w:val="32"/>
          <w:szCs w:val="32"/>
        </w:rPr>
        <w:lastRenderedPageBreak/>
        <w:t>Most Improved Chapter Award</w:t>
      </w:r>
    </w:p>
    <w:p w14:paraId="2BBEF6D1" w14:textId="77777777" w:rsidR="00FA4E46" w:rsidRPr="00765A64" w:rsidRDefault="00FA4E46" w:rsidP="00FA4E46">
      <w:pPr>
        <w:pStyle w:val="Subtitle"/>
        <w:jc w:val="center"/>
        <w:rPr>
          <w:rFonts w:ascii="Times" w:hAnsi="Times" w:cs="Arial"/>
          <w:bCs w:val="0"/>
          <w:sz w:val="32"/>
          <w:szCs w:val="32"/>
        </w:rPr>
      </w:pPr>
    </w:p>
    <w:p w14:paraId="580F7C5A" w14:textId="77777777" w:rsidR="00A11178" w:rsidRPr="001B5FAA" w:rsidRDefault="00F34B42" w:rsidP="00F34B42">
      <w:pPr>
        <w:pStyle w:val="Subtitle"/>
        <w:rPr>
          <w:rFonts w:ascii="Arial" w:hAnsi="Arial" w:cs="Arial"/>
          <w:b w:val="0"/>
          <w:bCs w:val="0"/>
          <w:sz w:val="24"/>
        </w:rPr>
      </w:pPr>
      <w:r w:rsidRPr="001B5FAA">
        <w:rPr>
          <w:rFonts w:ascii="Arial" w:hAnsi="Arial" w:cs="Arial"/>
          <w:b w:val="0"/>
          <w:bCs w:val="0"/>
          <w:sz w:val="24"/>
        </w:rPr>
        <w:t>Some chapters have been relatively inactive in past years, but current students/advisors have made great strides to increase the activities/projects of their chapter</w:t>
      </w:r>
      <w:r w:rsidR="00E94C64" w:rsidRPr="001B5FAA">
        <w:rPr>
          <w:rFonts w:ascii="Arial" w:hAnsi="Arial" w:cs="Arial"/>
          <w:b w:val="0"/>
          <w:bCs w:val="0"/>
          <w:sz w:val="24"/>
        </w:rPr>
        <w:t>s</w:t>
      </w:r>
      <w:r w:rsidRPr="001B5FAA">
        <w:rPr>
          <w:rFonts w:ascii="Arial" w:hAnsi="Arial" w:cs="Arial"/>
          <w:b w:val="0"/>
          <w:bCs w:val="0"/>
          <w:sz w:val="24"/>
        </w:rPr>
        <w:t>.  Rho Chi has instituted a designation for the “Most Improved Chapter Award”</w:t>
      </w:r>
      <w:r w:rsidR="00C706C2" w:rsidRPr="001B5FAA">
        <w:rPr>
          <w:rFonts w:ascii="Arial" w:hAnsi="Arial" w:cs="Arial"/>
          <w:b w:val="0"/>
          <w:bCs w:val="0"/>
          <w:sz w:val="24"/>
        </w:rPr>
        <w:t xml:space="preserve"> to recognize such strides.</w:t>
      </w:r>
      <w:r w:rsidRPr="001B5FAA">
        <w:rPr>
          <w:rFonts w:ascii="Arial" w:hAnsi="Arial" w:cs="Arial"/>
          <w:b w:val="0"/>
          <w:bCs w:val="0"/>
          <w:sz w:val="24"/>
        </w:rPr>
        <w:t xml:space="preserve">  </w:t>
      </w:r>
      <w:r w:rsidR="00A11178" w:rsidRPr="001B5FAA">
        <w:rPr>
          <w:rFonts w:ascii="Arial" w:hAnsi="Arial" w:cs="Arial"/>
          <w:b w:val="0"/>
          <w:bCs w:val="0"/>
          <w:sz w:val="24"/>
        </w:rPr>
        <w:t xml:space="preserve">In order to be eligible for this award, a chapter must meet all </w:t>
      </w:r>
      <w:r w:rsidR="00741034" w:rsidRPr="001B5FAA">
        <w:rPr>
          <w:rFonts w:ascii="Arial" w:hAnsi="Arial" w:cs="Arial"/>
          <w:b w:val="0"/>
          <w:bCs w:val="0"/>
          <w:sz w:val="24"/>
        </w:rPr>
        <w:t xml:space="preserve">the </w:t>
      </w:r>
      <w:r w:rsidR="00A11178" w:rsidRPr="001B5FAA">
        <w:rPr>
          <w:rFonts w:ascii="Arial" w:hAnsi="Arial" w:cs="Arial"/>
          <w:b w:val="0"/>
          <w:bCs w:val="0"/>
          <w:sz w:val="24"/>
        </w:rPr>
        <w:t xml:space="preserve">basic chapter requirements </w:t>
      </w:r>
      <w:r w:rsidR="00741034" w:rsidRPr="001B5FAA">
        <w:rPr>
          <w:rFonts w:ascii="Arial" w:hAnsi="Arial" w:cs="Arial"/>
          <w:b w:val="0"/>
          <w:bCs w:val="0"/>
          <w:sz w:val="24"/>
        </w:rPr>
        <w:t xml:space="preserve">requested </w:t>
      </w:r>
      <w:r w:rsidR="00A11178" w:rsidRPr="001B5FAA">
        <w:rPr>
          <w:rFonts w:ascii="Arial" w:hAnsi="Arial" w:cs="Arial"/>
          <w:b w:val="0"/>
          <w:bCs w:val="0"/>
          <w:sz w:val="24"/>
        </w:rPr>
        <w:t>with</w:t>
      </w:r>
      <w:r w:rsidR="00741034" w:rsidRPr="001B5FAA">
        <w:rPr>
          <w:rFonts w:ascii="Arial" w:hAnsi="Arial" w:cs="Arial"/>
          <w:b w:val="0"/>
          <w:bCs w:val="0"/>
          <w:sz w:val="24"/>
        </w:rPr>
        <w:t>in</w:t>
      </w:r>
      <w:r w:rsidR="00A11178" w:rsidRPr="001B5FAA">
        <w:rPr>
          <w:rFonts w:ascii="Arial" w:hAnsi="Arial" w:cs="Arial"/>
          <w:b w:val="0"/>
          <w:bCs w:val="0"/>
          <w:sz w:val="24"/>
        </w:rPr>
        <w:t xml:space="preserve"> </w:t>
      </w:r>
      <w:r w:rsidR="00741034" w:rsidRPr="001B5FAA">
        <w:rPr>
          <w:rFonts w:ascii="Arial" w:hAnsi="Arial" w:cs="Arial"/>
          <w:b w:val="0"/>
          <w:bCs w:val="0"/>
          <w:sz w:val="24"/>
        </w:rPr>
        <w:t>the chapter</w:t>
      </w:r>
      <w:r w:rsidR="00A11178" w:rsidRPr="001B5FAA">
        <w:rPr>
          <w:rFonts w:ascii="Arial" w:hAnsi="Arial" w:cs="Arial"/>
          <w:b w:val="0"/>
          <w:bCs w:val="0"/>
          <w:sz w:val="24"/>
        </w:rPr>
        <w:t xml:space="preserve"> annual </w:t>
      </w:r>
      <w:r w:rsidR="00741034" w:rsidRPr="001B5FAA">
        <w:rPr>
          <w:rFonts w:ascii="Arial" w:hAnsi="Arial" w:cs="Arial"/>
          <w:b w:val="0"/>
          <w:bCs w:val="0"/>
          <w:sz w:val="24"/>
        </w:rPr>
        <w:t xml:space="preserve">report.  Furthermore, </w:t>
      </w:r>
      <w:r w:rsidR="00A11178" w:rsidRPr="001B5FAA">
        <w:rPr>
          <w:rFonts w:ascii="Arial" w:hAnsi="Arial" w:cs="Arial"/>
          <w:b w:val="0"/>
          <w:bCs w:val="0"/>
          <w:sz w:val="24"/>
        </w:rPr>
        <w:t>the chapter annual report, names of elected officers</w:t>
      </w:r>
      <w:r w:rsidR="00741034" w:rsidRPr="001B5FAA">
        <w:rPr>
          <w:rFonts w:ascii="Arial" w:hAnsi="Arial" w:cs="Arial"/>
          <w:b w:val="0"/>
          <w:bCs w:val="0"/>
          <w:sz w:val="24"/>
        </w:rPr>
        <w:t>,</w:t>
      </w:r>
      <w:r w:rsidR="00A11178" w:rsidRPr="001B5FAA">
        <w:rPr>
          <w:rFonts w:ascii="Arial" w:hAnsi="Arial" w:cs="Arial"/>
          <w:b w:val="0"/>
          <w:bCs w:val="0"/>
          <w:sz w:val="24"/>
        </w:rPr>
        <w:t xml:space="preserve"> and </w:t>
      </w:r>
      <w:r w:rsidR="00741034" w:rsidRPr="001B5FAA">
        <w:rPr>
          <w:rFonts w:ascii="Arial" w:hAnsi="Arial" w:cs="Arial"/>
          <w:b w:val="0"/>
          <w:bCs w:val="0"/>
          <w:sz w:val="24"/>
        </w:rPr>
        <w:t xml:space="preserve">the </w:t>
      </w:r>
      <w:r w:rsidR="00A11178" w:rsidRPr="001B5FAA">
        <w:rPr>
          <w:rFonts w:ascii="Arial" w:hAnsi="Arial" w:cs="Arial"/>
          <w:b w:val="0"/>
          <w:bCs w:val="0"/>
          <w:sz w:val="24"/>
        </w:rPr>
        <w:t xml:space="preserve">name of the chapter delegate to the Rho Chi Society National Office </w:t>
      </w:r>
      <w:r w:rsidR="00741034" w:rsidRPr="001B5FAA">
        <w:rPr>
          <w:rFonts w:ascii="Arial" w:hAnsi="Arial" w:cs="Arial"/>
          <w:b w:val="0"/>
          <w:bCs w:val="0"/>
          <w:sz w:val="24"/>
        </w:rPr>
        <w:t xml:space="preserve">must be submitted to the Rho Chi National Office </w:t>
      </w:r>
      <w:r w:rsidR="00A11178" w:rsidRPr="001B5FAA">
        <w:rPr>
          <w:rFonts w:ascii="Arial" w:hAnsi="Arial" w:cs="Arial"/>
          <w:b w:val="0"/>
          <w:bCs w:val="0"/>
          <w:sz w:val="24"/>
        </w:rPr>
        <w:t>by the respective deadlines</w:t>
      </w:r>
      <w:r w:rsidR="00741034" w:rsidRPr="001B5FAA">
        <w:rPr>
          <w:rFonts w:ascii="Arial" w:hAnsi="Arial" w:cs="Arial"/>
          <w:b w:val="0"/>
          <w:bCs w:val="0"/>
          <w:sz w:val="24"/>
        </w:rPr>
        <w:t xml:space="preserve"> for each of these items</w:t>
      </w:r>
      <w:r w:rsidR="00C0192C" w:rsidRPr="001B5FAA">
        <w:rPr>
          <w:rFonts w:ascii="Arial" w:hAnsi="Arial" w:cs="Arial"/>
          <w:b w:val="0"/>
          <w:bCs w:val="0"/>
          <w:sz w:val="24"/>
        </w:rPr>
        <w:t>.</w:t>
      </w:r>
      <w:r w:rsidR="00741034" w:rsidRPr="001B5FAA">
        <w:rPr>
          <w:rFonts w:ascii="Arial" w:hAnsi="Arial" w:cs="Arial"/>
          <w:b w:val="0"/>
          <w:bCs w:val="0"/>
          <w:sz w:val="24"/>
        </w:rPr>
        <w:t xml:space="preserve"> </w:t>
      </w:r>
      <w:r w:rsidR="00C0192C" w:rsidRPr="001B5FAA">
        <w:rPr>
          <w:rFonts w:ascii="Arial" w:hAnsi="Arial" w:cs="Arial"/>
          <w:b w:val="0"/>
          <w:bCs w:val="0"/>
          <w:sz w:val="24"/>
        </w:rPr>
        <w:t>T</w:t>
      </w:r>
      <w:r w:rsidR="00741034" w:rsidRPr="001B5FAA">
        <w:rPr>
          <w:rFonts w:ascii="Arial" w:hAnsi="Arial" w:cs="Arial"/>
          <w:b w:val="0"/>
          <w:bCs w:val="0"/>
          <w:sz w:val="24"/>
        </w:rPr>
        <w:t>he chapter must send a representative</w:t>
      </w:r>
      <w:r w:rsidR="00A11178" w:rsidRPr="001B5FAA">
        <w:rPr>
          <w:rFonts w:ascii="Arial" w:hAnsi="Arial" w:cs="Arial"/>
          <w:b w:val="0"/>
          <w:bCs w:val="0"/>
          <w:sz w:val="24"/>
        </w:rPr>
        <w:t xml:space="preserve"> to the Rho Chi Society Annual Meeting.  In addition</w:t>
      </w:r>
      <w:r w:rsidR="00C0192C" w:rsidRPr="001B5FAA">
        <w:rPr>
          <w:rFonts w:ascii="Arial" w:hAnsi="Arial" w:cs="Arial"/>
          <w:b w:val="0"/>
          <w:bCs w:val="0"/>
          <w:sz w:val="24"/>
        </w:rPr>
        <w:t>,</w:t>
      </w:r>
      <w:r w:rsidR="00A11178" w:rsidRPr="001B5FAA">
        <w:rPr>
          <w:rFonts w:ascii="Arial" w:hAnsi="Arial" w:cs="Arial"/>
          <w:b w:val="0"/>
          <w:bCs w:val="0"/>
          <w:sz w:val="24"/>
        </w:rPr>
        <w:t xml:space="preserve"> chapters must have “active” chapter status for at least 2 consecutive years (e.g., new schools must be in at least the third year of chapter activity).  </w:t>
      </w:r>
      <w:r w:rsidR="00741034" w:rsidRPr="001B5FAA">
        <w:rPr>
          <w:rFonts w:ascii="Arial" w:hAnsi="Arial" w:cs="Arial"/>
          <w:b w:val="0"/>
          <w:bCs w:val="0"/>
          <w:sz w:val="24"/>
        </w:rPr>
        <w:t xml:space="preserve"> </w:t>
      </w:r>
    </w:p>
    <w:p w14:paraId="65226D06" w14:textId="77777777" w:rsidR="00A11178" w:rsidRPr="001B5FAA" w:rsidRDefault="00A11178" w:rsidP="00F34B42">
      <w:pPr>
        <w:pStyle w:val="Subtitle"/>
        <w:rPr>
          <w:rFonts w:ascii="Arial" w:hAnsi="Arial" w:cs="Arial"/>
          <w:b w:val="0"/>
          <w:bCs w:val="0"/>
          <w:sz w:val="24"/>
        </w:rPr>
      </w:pPr>
    </w:p>
    <w:p w14:paraId="74BD6155" w14:textId="77777777" w:rsidR="00F34B42" w:rsidRPr="001B5FAA" w:rsidRDefault="00F34B42" w:rsidP="00F34B42">
      <w:pPr>
        <w:pStyle w:val="Subtitle"/>
        <w:rPr>
          <w:rFonts w:ascii="Arial" w:hAnsi="Arial" w:cs="Arial"/>
          <w:b w:val="0"/>
          <w:bCs w:val="0"/>
          <w:sz w:val="24"/>
        </w:rPr>
      </w:pPr>
      <w:r w:rsidRPr="001B5FAA">
        <w:rPr>
          <w:rFonts w:ascii="Arial" w:hAnsi="Arial" w:cs="Arial"/>
          <w:b w:val="0"/>
          <w:bCs w:val="0"/>
          <w:sz w:val="24"/>
        </w:rPr>
        <w:t>If you</w:t>
      </w:r>
      <w:r w:rsidR="00E94C64" w:rsidRPr="001B5FAA">
        <w:rPr>
          <w:rFonts w:ascii="Arial" w:hAnsi="Arial" w:cs="Arial"/>
          <w:b w:val="0"/>
          <w:bCs w:val="0"/>
          <w:sz w:val="24"/>
        </w:rPr>
        <w:t>r chapter</w:t>
      </w:r>
      <w:r w:rsidRPr="001B5FAA">
        <w:rPr>
          <w:rFonts w:ascii="Arial" w:hAnsi="Arial" w:cs="Arial"/>
          <w:b w:val="0"/>
          <w:bCs w:val="0"/>
          <w:sz w:val="24"/>
        </w:rPr>
        <w:t xml:space="preserve"> would like to be considered for </w:t>
      </w:r>
      <w:r w:rsidR="002E7D43" w:rsidRPr="001B5FAA">
        <w:rPr>
          <w:rFonts w:ascii="Arial" w:hAnsi="Arial" w:cs="Arial"/>
          <w:b w:val="0"/>
          <w:bCs w:val="0"/>
          <w:sz w:val="24"/>
        </w:rPr>
        <w:t>the</w:t>
      </w:r>
      <w:r w:rsidRPr="001B5FAA">
        <w:rPr>
          <w:rFonts w:ascii="Arial" w:hAnsi="Arial" w:cs="Arial"/>
          <w:b w:val="0"/>
          <w:bCs w:val="0"/>
          <w:sz w:val="24"/>
        </w:rPr>
        <w:t xml:space="preserve"> “Most Improved Chapter Award,” indicate </w:t>
      </w:r>
      <w:r w:rsidR="00C706C2" w:rsidRPr="001B5FAA">
        <w:rPr>
          <w:rFonts w:ascii="Arial" w:hAnsi="Arial" w:cs="Arial"/>
          <w:b w:val="0"/>
          <w:bCs w:val="0"/>
          <w:sz w:val="24"/>
        </w:rPr>
        <w:t xml:space="preserve">the </w:t>
      </w:r>
      <w:r w:rsidRPr="001B5FAA">
        <w:rPr>
          <w:rFonts w:ascii="Arial" w:hAnsi="Arial" w:cs="Arial"/>
          <w:b w:val="0"/>
          <w:bCs w:val="0"/>
          <w:sz w:val="24"/>
        </w:rPr>
        <w:t xml:space="preserve">significant improvement(s) </w:t>
      </w:r>
      <w:r w:rsidR="00C706C2" w:rsidRPr="001B5FAA">
        <w:rPr>
          <w:rFonts w:ascii="Arial" w:hAnsi="Arial" w:cs="Arial"/>
          <w:b w:val="0"/>
          <w:bCs w:val="0"/>
          <w:sz w:val="24"/>
        </w:rPr>
        <w:t xml:space="preserve">of your chapter </w:t>
      </w:r>
      <w:r w:rsidRPr="001B5FAA">
        <w:rPr>
          <w:rFonts w:ascii="Arial" w:hAnsi="Arial" w:cs="Arial"/>
          <w:b w:val="0"/>
          <w:bCs w:val="0"/>
          <w:sz w:val="24"/>
        </w:rPr>
        <w:t>below.</w:t>
      </w:r>
      <w:r w:rsidR="002E7D43" w:rsidRPr="001B5FAA">
        <w:rPr>
          <w:rFonts w:ascii="Arial" w:hAnsi="Arial" w:cs="Arial"/>
          <w:b w:val="0"/>
          <w:bCs w:val="0"/>
          <w:sz w:val="24"/>
        </w:rPr>
        <w:t xml:space="preserve">  Limit to one page.</w:t>
      </w:r>
    </w:p>
    <w:p w14:paraId="6F5B6E89" w14:textId="77777777" w:rsidR="00550CC1" w:rsidRPr="001B5FAA" w:rsidRDefault="00550CC1" w:rsidP="00F34B42">
      <w:pPr>
        <w:pStyle w:val="Subtitle"/>
        <w:rPr>
          <w:rFonts w:ascii="Arial" w:hAnsi="Arial" w:cs="Arial"/>
          <w:b w:val="0"/>
          <w:bCs w:val="0"/>
          <w:sz w:val="24"/>
        </w:rPr>
      </w:pPr>
    </w:p>
    <w:p w14:paraId="21AC60D4" w14:textId="25CCD6E5" w:rsidR="00550CC1" w:rsidRPr="001B5FAA" w:rsidRDefault="00550CC1" w:rsidP="00F34B42">
      <w:pPr>
        <w:pStyle w:val="Subtitle"/>
        <w:rPr>
          <w:rFonts w:ascii="Arial" w:hAnsi="Arial" w:cs="Arial"/>
          <w:b w:val="0"/>
          <w:bCs w:val="0"/>
          <w:sz w:val="24"/>
        </w:rPr>
      </w:pPr>
      <w:r w:rsidRPr="001B5FAA">
        <w:rPr>
          <w:rFonts w:ascii="Arial" w:hAnsi="Arial" w:cs="Arial"/>
          <w:b w:val="0"/>
          <w:bCs w:val="0"/>
          <w:sz w:val="24"/>
        </w:rPr>
        <w:t xml:space="preserve">We did not send a representative to the Rho Chi Society Annual Meeting, so we </w:t>
      </w:r>
      <w:r w:rsidR="00F442D1">
        <w:rPr>
          <w:rFonts w:ascii="Arial" w:hAnsi="Arial" w:cs="Arial"/>
          <w:b w:val="0"/>
          <w:bCs w:val="0"/>
          <w:sz w:val="24"/>
        </w:rPr>
        <w:t>are not eligible for this award at this time.</w:t>
      </w:r>
    </w:p>
    <w:p w14:paraId="204BF823" w14:textId="77777777" w:rsidR="000327D6" w:rsidRPr="001B5FAA" w:rsidRDefault="000327D6">
      <w:pPr>
        <w:rPr>
          <w:rFonts w:ascii="Arial" w:hAnsi="Arial" w:cs="Arial"/>
        </w:rPr>
      </w:pPr>
    </w:p>
    <w:p w14:paraId="1D7B0CBE" w14:textId="293292DE" w:rsidR="00FA4E46" w:rsidRPr="001B5FAA" w:rsidRDefault="007B7C56" w:rsidP="00FA4E46">
      <w:pPr>
        <w:rPr>
          <w:rFonts w:ascii="Arial" w:hAnsi="Arial" w:cs="Arial"/>
        </w:rPr>
      </w:pPr>
      <w:r w:rsidRPr="001B5FAA">
        <w:rPr>
          <w:rFonts w:ascii="Arial" w:hAnsi="Arial" w:cs="Arial"/>
        </w:rPr>
        <w:t>Name of School/College:</w:t>
      </w:r>
      <w:r w:rsidR="00550CC1" w:rsidRPr="001B5FAA">
        <w:rPr>
          <w:rFonts w:ascii="Arial" w:hAnsi="Arial" w:cs="Arial"/>
        </w:rPr>
        <w:t xml:space="preserve"> N/A</w:t>
      </w:r>
    </w:p>
    <w:p w14:paraId="14A48714" w14:textId="77777777" w:rsidR="00FA4E46" w:rsidRPr="001B5FAA" w:rsidRDefault="00FA4E46" w:rsidP="00FA4E46">
      <w:pPr>
        <w:rPr>
          <w:rFonts w:ascii="Arial" w:hAnsi="Arial" w:cs="Arial"/>
        </w:rPr>
      </w:pPr>
    </w:p>
    <w:p w14:paraId="06DECAA2" w14:textId="14391815" w:rsidR="00FA4E46" w:rsidRPr="001B5FAA" w:rsidRDefault="00FA4E46" w:rsidP="00FA4E46">
      <w:pPr>
        <w:rPr>
          <w:rFonts w:ascii="Arial" w:hAnsi="Arial" w:cs="Arial"/>
        </w:rPr>
      </w:pPr>
      <w:r w:rsidRPr="001B5FAA">
        <w:rPr>
          <w:rFonts w:ascii="Arial" w:hAnsi="Arial" w:cs="Arial"/>
        </w:rPr>
        <w:t>Chapter name and region:</w:t>
      </w:r>
      <w:r w:rsidR="00550CC1" w:rsidRPr="001B5FAA">
        <w:rPr>
          <w:rFonts w:ascii="Arial" w:hAnsi="Arial" w:cs="Arial"/>
        </w:rPr>
        <w:t xml:space="preserve"> N/A</w:t>
      </w:r>
    </w:p>
    <w:p w14:paraId="2C105D74" w14:textId="77777777" w:rsidR="000327D6" w:rsidRPr="001B5FAA" w:rsidRDefault="000327D6">
      <w:pPr>
        <w:rPr>
          <w:rFonts w:ascii="Arial" w:hAnsi="Arial" w:cs="Arial"/>
        </w:rPr>
      </w:pPr>
    </w:p>
    <w:p w14:paraId="0ADDF240" w14:textId="6D5D9167" w:rsidR="002E7D43" w:rsidRPr="001B5FAA" w:rsidRDefault="002E7D43">
      <w:pPr>
        <w:rPr>
          <w:rFonts w:ascii="Arial" w:hAnsi="Arial" w:cs="Arial"/>
        </w:rPr>
      </w:pPr>
      <w:r w:rsidRPr="001B5FAA">
        <w:rPr>
          <w:rFonts w:ascii="Arial" w:hAnsi="Arial" w:cs="Arial"/>
        </w:rPr>
        <w:t>Name of member submitting statement:</w:t>
      </w:r>
      <w:r w:rsidR="00550CC1" w:rsidRPr="001B5FAA">
        <w:rPr>
          <w:rFonts w:ascii="Arial" w:hAnsi="Arial" w:cs="Arial"/>
        </w:rPr>
        <w:t xml:space="preserve"> N/A</w:t>
      </w:r>
    </w:p>
    <w:p w14:paraId="7FA3432F" w14:textId="77777777" w:rsidR="002E7D43" w:rsidRPr="001B5FAA" w:rsidRDefault="002E7D43">
      <w:pPr>
        <w:rPr>
          <w:rFonts w:ascii="Arial" w:hAnsi="Arial" w:cs="Arial"/>
        </w:rPr>
      </w:pPr>
    </w:p>
    <w:p w14:paraId="3BBF9FBB" w14:textId="4A0650ED" w:rsidR="00180990" w:rsidRPr="001B5FAA" w:rsidRDefault="007B7C56" w:rsidP="00550CC1">
      <w:pPr>
        <w:rPr>
          <w:rFonts w:ascii="Arial" w:hAnsi="Arial" w:cs="Arial"/>
        </w:rPr>
        <w:sectPr w:rsidR="00180990" w:rsidRPr="001B5FAA" w:rsidSect="00045BF9">
          <w:headerReference w:type="even" r:id="rId10"/>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r w:rsidRPr="001B5FAA">
        <w:rPr>
          <w:rFonts w:ascii="Arial" w:hAnsi="Arial" w:cs="Arial"/>
        </w:rPr>
        <w:t>Name of Chapter Advisor:</w:t>
      </w:r>
      <w:r w:rsidR="00550CC1" w:rsidRPr="001B5FAA">
        <w:rPr>
          <w:rFonts w:ascii="Arial" w:hAnsi="Arial" w:cs="Arial"/>
        </w:rPr>
        <w:t xml:space="preserve"> N/A</w:t>
      </w:r>
    </w:p>
    <w:p w14:paraId="7F67EA3C" w14:textId="77777777" w:rsidR="00B40439" w:rsidRPr="001B5FAA" w:rsidRDefault="00B40439" w:rsidP="00E81C01">
      <w:pPr>
        <w:jc w:val="center"/>
        <w:rPr>
          <w:rFonts w:ascii="Arial" w:hAnsi="Arial" w:cs="Arial"/>
          <w:b/>
        </w:rPr>
      </w:pPr>
      <w:r w:rsidRPr="001B5FAA">
        <w:rPr>
          <w:rFonts w:ascii="Arial" w:hAnsi="Arial" w:cs="Arial"/>
          <w:b/>
        </w:rPr>
        <w:t>Appen</w:t>
      </w:r>
      <w:r w:rsidR="00E81C01" w:rsidRPr="001B5FAA">
        <w:rPr>
          <w:rFonts w:ascii="Arial" w:hAnsi="Arial" w:cs="Arial"/>
          <w:b/>
        </w:rPr>
        <w:t>d</w:t>
      </w:r>
      <w:r w:rsidRPr="001B5FAA">
        <w:rPr>
          <w:rFonts w:ascii="Arial" w:hAnsi="Arial" w:cs="Arial"/>
          <w:b/>
        </w:rPr>
        <w:t>ix 1</w:t>
      </w:r>
    </w:p>
    <w:p w14:paraId="5091F8A8" w14:textId="77777777" w:rsidR="00B40439" w:rsidRPr="001B5FAA" w:rsidRDefault="00B40439" w:rsidP="00E81C01">
      <w:pPr>
        <w:jc w:val="center"/>
        <w:rPr>
          <w:rFonts w:ascii="Arial" w:hAnsi="Arial" w:cs="Arial"/>
          <w:b/>
        </w:rPr>
      </w:pPr>
    </w:p>
    <w:p w14:paraId="0AFD1E6D" w14:textId="77777777" w:rsidR="00B40439" w:rsidRPr="001B5FAA" w:rsidRDefault="00B40439" w:rsidP="00E81C01">
      <w:pPr>
        <w:jc w:val="center"/>
        <w:rPr>
          <w:rFonts w:ascii="Arial" w:hAnsi="Arial" w:cs="Arial"/>
          <w:b/>
        </w:rPr>
      </w:pPr>
      <w:r w:rsidRPr="001B5FAA">
        <w:rPr>
          <w:rFonts w:ascii="Arial" w:hAnsi="Arial" w:cs="Arial"/>
          <w:b/>
        </w:rPr>
        <w:t>Chapter Activities Report Template</w:t>
      </w: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469"/>
        <w:gridCol w:w="1429"/>
        <w:gridCol w:w="1482"/>
        <w:gridCol w:w="1388"/>
        <w:gridCol w:w="2503"/>
        <w:gridCol w:w="1363"/>
        <w:gridCol w:w="1683"/>
        <w:gridCol w:w="2037"/>
      </w:tblGrid>
      <w:tr w:rsidR="00D66106" w:rsidRPr="001B5FAA" w14:paraId="1F402CBE" w14:textId="77777777" w:rsidTr="00A01BA4">
        <w:tc>
          <w:tcPr>
            <w:tcW w:w="12563" w:type="dxa"/>
            <w:gridSpan w:val="8"/>
            <w:shd w:val="clear" w:color="auto" w:fill="auto"/>
          </w:tcPr>
          <w:p w14:paraId="2B84E376" w14:textId="140E1FD7" w:rsidR="00B40439" w:rsidRPr="00F442D1" w:rsidRDefault="00D66106" w:rsidP="00D66106">
            <w:pPr>
              <w:rPr>
                <w:rFonts w:eastAsia="Calibri"/>
                <w:sz w:val="22"/>
                <w:szCs w:val="22"/>
                <w:u w:val="single"/>
              </w:rPr>
            </w:pPr>
            <w:r w:rsidRPr="00F442D1">
              <w:rPr>
                <w:rFonts w:eastAsia="Calibri"/>
                <w:sz w:val="22"/>
                <w:szCs w:val="22"/>
                <w:u w:val="single"/>
              </w:rPr>
              <w:t xml:space="preserve">Xi Chapter, UNC </w:t>
            </w:r>
            <w:proofErr w:type="spellStart"/>
            <w:r w:rsidRPr="00F442D1">
              <w:rPr>
                <w:rFonts w:eastAsia="Calibri"/>
                <w:sz w:val="22"/>
                <w:szCs w:val="22"/>
                <w:u w:val="single"/>
              </w:rPr>
              <w:t>Eshelman</w:t>
            </w:r>
            <w:proofErr w:type="spellEnd"/>
            <w:r w:rsidRPr="00F442D1">
              <w:rPr>
                <w:rFonts w:eastAsia="Calibri"/>
                <w:sz w:val="22"/>
                <w:szCs w:val="22"/>
                <w:u w:val="single"/>
              </w:rPr>
              <w:t xml:space="preserve"> School of Pharmacy</w:t>
            </w:r>
            <w:r w:rsidR="00B40439" w:rsidRPr="00F442D1">
              <w:rPr>
                <w:rFonts w:eastAsia="Calibri"/>
                <w:sz w:val="22"/>
                <w:szCs w:val="22"/>
                <w:u w:val="single"/>
              </w:rPr>
              <w:t xml:space="preserve"> Activity Table</w:t>
            </w:r>
          </w:p>
        </w:tc>
        <w:tc>
          <w:tcPr>
            <w:tcW w:w="2197" w:type="dxa"/>
            <w:shd w:val="clear" w:color="auto" w:fill="auto"/>
          </w:tcPr>
          <w:p w14:paraId="2416F19F" w14:textId="77777777" w:rsidR="00B40439" w:rsidRPr="00F442D1" w:rsidRDefault="00B40439" w:rsidP="00B40439">
            <w:pPr>
              <w:rPr>
                <w:rFonts w:eastAsia="Calibri"/>
                <w:sz w:val="22"/>
                <w:szCs w:val="22"/>
                <w:u w:val="single"/>
              </w:rPr>
            </w:pPr>
          </w:p>
        </w:tc>
      </w:tr>
      <w:tr w:rsidR="00A01BA4" w:rsidRPr="001B5FAA" w14:paraId="32F5EF9B" w14:textId="77777777" w:rsidTr="00A01BA4">
        <w:tc>
          <w:tcPr>
            <w:tcW w:w="1417" w:type="dxa"/>
            <w:shd w:val="clear" w:color="auto" w:fill="F2F2F2"/>
          </w:tcPr>
          <w:p w14:paraId="7C012F8A" w14:textId="77777777" w:rsidR="00B40439" w:rsidRPr="00A01BA4" w:rsidRDefault="00B40439" w:rsidP="00B40439">
            <w:pPr>
              <w:rPr>
                <w:rFonts w:eastAsia="Calibri"/>
                <w:vertAlign w:val="superscript"/>
              </w:rPr>
            </w:pPr>
            <w:r w:rsidRPr="00A01BA4">
              <w:rPr>
                <w:rFonts w:eastAsia="Calibri"/>
              </w:rPr>
              <w:t>Category of Activity</w:t>
            </w:r>
            <w:r w:rsidR="000D40B6" w:rsidRPr="00A01BA4">
              <w:rPr>
                <w:rFonts w:eastAsia="Calibri"/>
                <w:vertAlign w:val="superscript"/>
              </w:rPr>
              <w:t>1</w:t>
            </w:r>
          </w:p>
        </w:tc>
        <w:tc>
          <w:tcPr>
            <w:tcW w:w="1365" w:type="dxa"/>
            <w:shd w:val="clear" w:color="auto" w:fill="F2F2F2"/>
          </w:tcPr>
          <w:p w14:paraId="5489BC04" w14:textId="77777777" w:rsidR="00B40439" w:rsidRPr="00A01BA4" w:rsidRDefault="00B40439" w:rsidP="00B40439">
            <w:pPr>
              <w:rPr>
                <w:rFonts w:eastAsia="Calibri"/>
              </w:rPr>
            </w:pPr>
            <w:r w:rsidRPr="00A01BA4">
              <w:rPr>
                <w:rFonts w:eastAsia="Calibri"/>
              </w:rPr>
              <w:t>Title of Activity</w:t>
            </w:r>
          </w:p>
        </w:tc>
        <w:tc>
          <w:tcPr>
            <w:tcW w:w="1372" w:type="dxa"/>
            <w:shd w:val="clear" w:color="auto" w:fill="F2F2F2"/>
          </w:tcPr>
          <w:p w14:paraId="42FEBB19" w14:textId="77777777" w:rsidR="00B40439" w:rsidRPr="00A01BA4" w:rsidRDefault="00B40439" w:rsidP="00B40439">
            <w:pPr>
              <w:rPr>
                <w:rFonts w:eastAsia="Calibri"/>
                <w:vertAlign w:val="superscript"/>
              </w:rPr>
            </w:pPr>
            <w:r w:rsidRPr="00A01BA4">
              <w:rPr>
                <w:rFonts w:eastAsia="Calibri"/>
              </w:rPr>
              <w:t>Brief Description</w:t>
            </w:r>
            <w:r w:rsidR="000D40B6" w:rsidRPr="00A01BA4">
              <w:rPr>
                <w:rFonts w:eastAsia="Calibri"/>
                <w:vertAlign w:val="superscript"/>
              </w:rPr>
              <w:t>2</w:t>
            </w:r>
          </w:p>
        </w:tc>
        <w:tc>
          <w:tcPr>
            <w:tcW w:w="1388" w:type="dxa"/>
            <w:shd w:val="clear" w:color="auto" w:fill="F2F2F2"/>
          </w:tcPr>
          <w:p w14:paraId="415C7929" w14:textId="77777777" w:rsidR="00B40439" w:rsidRPr="00A01BA4" w:rsidRDefault="00B40439" w:rsidP="00B40439">
            <w:pPr>
              <w:rPr>
                <w:rFonts w:eastAsia="Calibri"/>
              </w:rPr>
            </w:pPr>
            <w:r w:rsidRPr="00A01BA4">
              <w:rPr>
                <w:rFonts w:eastAsia="Calibri"/>
              </w:rPr>
              <w:t>How Does This Activity Align With the Rho Chi Mission Statement?</w:t>
            </w:r>
          </w:p>
        </w:tc>
        <w:tc>
          <w:tcPr>
            <w:tcW w:w="1449" w:type="dxa"/>
            <w:shd w:val="clear" w:color="auto" w:fill="F2F2F2"/>
          </w:tcPr>
          <w:p w14:paraId="13A0F3E3" w14:textId="77777777" w:rsidR="00B40439" w:rsidRPr="00A01BA4" w:rsidRDefault="00B40439" w:rsidP="00B40439">
            <w:pPr>
              <w:rPr>
                <w:rFonts w:eastAsia="Calibri"/>
              </w:rPr>
            </w:pPr>
            <w:r w:rsidRPr="00A01BA4">
              <w:rPr>
                <w:rFonts w:eastAsia="Calibri"/>
              </w:rPr>
              <w:t>Years the Activity has Been Ongoing?</w:t>
            </w:r>
          </w:p>
        </w:tc>
        <w:tc>
          <w:tcPr>
            <w:tcW w:w="2745" w:type="dxa"/>
            <w:shd w:val="clear" w:color="auto" w:fill="F2F2F2"/>
          </w:tcPr>
          <w:p w14:paraId="20B904B6" w14:textId="77777777" w:rsidR="00B40439" w:rsidRPr="00A01BA4" w:rsidRDefault="00B40439" w:rsidP="00B40439">
            <w:pPr>
              <w:rPr>
                <w:rFonts w:eastAsia="Calibri"/>
              </w:rPr>
            </w:pPr>
            <w:r w:rsidRPr="00A01BA4">
              <w:rPr>
                <w:rFonts w:eastAsia="Calibri"/>
              </w:rPr>
              <w:t>If Activity has Been Ongoing for &gt;1 Year, What Evaluations Have Been Done to Assess the Success of the Activity and What Improvements Have Been Done Over the Past Year?</w:t>
            </w:r>
          </w:p>
        </w:tc>
        <w:tc>
          <w:tcPr>
            <w:tcW w:w="1267" w:type="dxa"/>
            <w:shd w:val="clear" w:color="auto" w:fill="F2F2F2"/>
          </w:tcPr>
          <w:p w14:paraId="74F68B43" w14:textId="77777777" w:rsidR="00B40439" w:rsidRPr="00A01BA4" w:rsidRDefault="00B40439" w:rsidP="00B40439">
            <w:pPr>
              <w:rPr>
                <w:rFonts w:eastAsia="Calibri"/>
              </w:rPr>
            </w:pPr>
            <w:r w:rsidRPr="00A01BA4">
              <w:rPr>
                <w:rFonts w:eastAsia="Calibri"/>
              </w:rPr>
              <w:t>How Many Members Participated in the Activity?</w:t>
            </w:r>
          </w:p>
        </w:tc>
        <w:tc>
          <w:tcPr>
            <w:tcW w:w="1560" w:type="dxa"/>
            <w:shd w:val="clear" w:color="auto" w:fill="F2F2F2"/>
          </w:tcPr>
          <w:p w14:paraId="31497EAE" w14:textId="77777777" w:rsidR="00B40439" w:rsidRPr="00A01BA4" w:rsidRDefault="00B40439" w:rsidP="00B40439">
            <w:pPr>
              <w:rPr>
                <w:rFonts w:eastAsia="Calibri"/>
              </w:rPr>
            </w:pPr>
            <w:r w:rsidRPr="00A01BA4">
              <w:rPr>
                <w:rFonts w:eastAsia="Calibri"/>
              </w:rPr>
              <w:t>How Many Students (non-members) and/or Patients were impacted by the Activity?</w:t>
            </w:r>
          </w:p>
        </w:tc>
        <w:tc>
          <w:tcPr>
            <w:tcW w:w="2197" w:type="dxa"/>
            <w:shd w:val="clear" w:color="auto" w:fill="F2F2F2"/>
          </w:tcPr>
          <w:p w14:paraId="6B8D9E11" w14:textId="77777777" w:rsidR="00B40439" w:rsidRPr="00A01BA4" w:rsidRDefault="00B40439" w:rsidP="00B40439">
            <w:pPr>
              <w:rPr>
                <w:rFonts w:eastAsia="Calibri"/>
              </w:rPr>
            </w:pPr>
            <w:r w:rsidRPr="00A01BA4">
              <w:rPr>
                <w:rFonts w:eastAsia="Calibri"/>
              </w:rPr>
              <w:t>Financial Information for the Activity [Budget Required, Fundraising Amount]</w:t>
            </w:r>
          </w:p>
        </w:tc>
      </w:tr>
      <w:tr w:rsidR="00A01BA4" w:rsidRPr="001B5FAA" w14:paraId="04BFED3D" w14:textId="77777777" w:rsidTr="00A01BA4">
        <w:trPr>
          <w:trHeight w:val="2024"/>
        </w:trPr>
        <w:tc>
          <w:tcPr>
            <w:tcW w:w="1417" w:type="dxa"/>
            <w:shd w:val="clear" w:color="auto" w:fill="FFC000"/>
          </w:tcPr>
          <w:p w14:paraId="1FF5E9D9" w14:textId="77777777" w:rsidR="00EE1C47" w:rsidRPr="00A01BA4" w:rsidRDefault="00EE1C47" w:rsidP="00B40439">
            <w:pPr>
              <w:rPr>
                <w:rFonts w:eastAsia="Calibri"/>
              </w:rPr>
            </w:pPr>
            <w:r w:rsidRPr="00A01BA4">
              <w:rPr>
                <w:rFonts w:eastAsia="Calibri"/>
              </w:rPr>
              <w:t>Intellectual Leadership Activities (i.e., tutoring, sponsored lectures, poster sessions, etc.)</w:t>
            </w:r>
          </w:p>
        </w:tc>
        <w:tc>
          <w:tcPr>
            <w:tcW w:w="1365" w:type="dxa"/>
            <w:shd w:val="clear" w:color="auto" w:fill="FFC000"/>
          </w:tcPr>
          <w:p w14:paraId="622C685E" w14:textId="77777777" w:rsidR="00EE1C47" w:rsidRPr="00A01BA4" w:rsidRDefault="00C13732" w:rsidP="00B40439">
            <w:pPr>
              <w:rPr>
                <w:rFonts w:eastAsia="Calibri"/>
              </w:rPr>
            </w:pPr>
            <w:r w:rsidRPr="00A01BA4">
              <w:rPr>
                <w:rFonts w:eastAsia="Calibri"/>
              </w:rPr>
              <w:t>Pharmacy student tutoring</w:t>
            </w:r>
          </w:p>
          <w:p w14:paraId="5CACBBCF" w14:textId="77777777" w:rsidR="00C6531A" w:rsidRPr="00A01BA4" w:rsidRDefault="00C6531A" w:rsidP="00B40439">
            <w:pPr>
              <w:rPr>
                <w:rFonts w:eastAsia="Calibri"/>
              </w:rPr>
            </w:pPr>
          </w:p>
          <w:p w14:paraId="3818E9D2" w14:textId="757782C1" w:rsidR="00C6531A" w:rsidRPr="00A01BA4" w:rsidRDefault="00C6531A" w:rsidP="00B40439">
            <w:pPr>
              <w:rPr>
                <w:rFonts w:eastAsia="Calibri"/>
              </w:rPr>
            </w:pPr>
          </w:p>
        </w:tc>
        <w:tc>
          <w:tcPr>
            <w:tcW w:w="1372" w:type="dxa"/>
            <w:shd w:val="clear" w:color="auto" w:fill="FFC000"/>
          </w:tcPr>
          <w:p w14:paraId="2ECEFBC6" w14:textId="3DD4E70D" w:rsidR="00EE1C47" w:rsidRPr="00A01BA4" w:rsidRDefault="00C13732" w:rsidP="007B7C56">
            <w:pPr>
              <w:rPr>
                <w:rFonts w:eastAsia="Calibri"/>
              </w:rPr>
            </w:pPr>
            <w:r w:rsidRPr="00A01BA4">
              <w:rPr>
                <w:rFonts w:eastAsia="Calibri"/>
              </w:rPr>
              <w:t xml:space="preserve">Tutoring for students struggling with current coursework, per </w:t>
            </w:r>
            <w:r w:rsidR="007B7C56" w:rsidRPr="00A01BA4">
              <w:rPr>
                <w:rFonts w:eastAsia="Calibri"/>
              </w:rPr>
              <w:t>tutor request from the students.</w:t>
            </w:r>
            <w:r w:rsidRPr="00A01BA4">
              <w:rPr>
                <w:rFonts w:eastAsia="Calibri"/>
              </w:rPr>
              <w:t xml:space="preserve"> </w:t>
            </w:r>
          </w:p>
        </w:tc>
        <w:tc>
          <w:tcPr>
            <w:tcW w:w="1388" w:type="dxa"/>
            <w:shd w:val="clear" w:color="auto" w:fill="FFC000"/>
          </w:tcPr>
          <w:p w14:paraId="559DB6A4" w14:textId="224DEFAA" w:rsidR="00EE1C47" w:rsidRPr="00A01BA4" w:rsidRDefault="00C13732" w:rsidP="00B40439">
            <w:pPr>
              <w:rPr>
                <w:rFonts w:eastAsia="Calibri"/>
              </w:rPr>
            </w:pPr>
            <w:r w:rsidRPr="00A01BA4">
              <w:rPr>
                <w:rFonts w:eastAsia="Calibri"/>
              </w:rPr>
              <w:t>Students serving as intellectual leaders.</w:t>
            </w:r>
          </w:p>
        </w:tc>
        <w:tc>
          <w:tcPr>
            <w:tcW w:w="1449" w:type="dxa"/>
            <w:shd w:val="clear" w:color="auto" w:fill="FFC000"/>
          </w:tcPr>
          <w:p w14:paraId="1E749802" w14:textId="710EF1C8" w:rsidR="00EE1C47" w:rsidRPr="00A01BA4" w:rsidRDefault="00D66106" w:rsidP="00B40439">
            <w:pPr>
              <w:rPr>
                <w:rFonts w:eastAsia="Calibri"/>
              </w:rPr>
            </w:pPr>
            <w:r w:rsidRPr="00A01BA4">
              <w:rPr>
                <w:rFonts w:eastAsia="Calibri"/>
              </w:rPr>
              <w:t>At least 4 years</w:t>
            </w:r>
          </w:p>
        </w:tc>
        <w:tc>
          <w:tcPr>
            <w:tcW w:w="2745" w:type="dxa"/>
            <w:shd w:val="clear" w:color="auto" w:fill="FFC000"/>
          </w:tcPr>
          <w:p w14:paraId="69ADCFFC" w14:textId="4466952C" w:rsidR="00EE1C47" w:rsidRPr="00A01BA4" w:rsidRDefault="007B7C56" w:rsidP="00B40439">
            <w:pPr>
              <w:rPr>
                <w:rFonts w:eastAsia="Calibri"/>
              </w:rPr>
            </w:pPr>
            <w:r w:rsidRPr="00A01BA4">
              <w:rPr>
                <w:rFonts w:eastAsia="Calibri"/>
              </w:rPr>
              <w:t>Students request tutors for specific courses</w:t>
            </w:r>
            <w:r w:rsidR="00C13732" w:rsidRPr="00A01BA4">
              <w:rPr>
                <w:rFonts w:eastAsia="Calibri"/>
              </w:rPr>
              <w:t xml:space="preserve"> and tutors individually note their progress. Grades are also an important measure of effectiveness. </w:t>
            </w:r>
            <w:r w:rsidRPr="00A01BA4">
              <w:rPr>
                <w:rFonts w:eastAsia="Calibri"/>
              </w:rPr>
              <w:t>A</w:t>
            </w:r>
            <w:r w:rsidR="00C13732" w:rsidRPr="00A01BA4">
              <w:rPr>
                <w:rFonts w:eastAsia="Calibri"/>
              </w:rPr>
              <w:t xml:space="preserve"> thorough training is required on expectations.</w:t>
            </w:r>
            <w:r w:rsidRPr="00A01BA4">
              <w:rPr>
                <w:rFonts w:eastAsia="Calibri"/>
              </w:rPr>
              <w:t xml:space="preserve"> We hope to reformat tutoring next year as half of the PY3 students will be off the campus in the fall, limiting the number of tutors available.</w:t>
            </w:r>
          </w:p>
          <w:p w14:paraId="79F843D0" w14:textId="4586EECA" w:rsidR="00C6531A" w:rsidRPr="00A01BA4" w:rsidRDefault="00C6531A" w:rsidP="00B40439">
            <w:pPr>
              <w:rPr>
                <w:rFonts w:eastAsia="Calibri"/>
              </w:rPr>
            </w:pPr>
          </w:p>
        </w:tc>
        <w:tc>
          <w:tcPr>
            <w:tcW w:w="1267" w:type="dxa"/>
            <w:shd w:val="clear" w:color="auto" w:fill="FFC000"/>
          </w:tcPr>
          <w:p w14:paraId="6AA0F848" w14:textId="20115C56" w:rsidR="00EE1C47" w:rsidRPr="00A01BA4" w:rsidRDefault="007B7C56" w:rsidP="00B40439">
            <w:pPr>
              <w:rPr>
                <w:rFonts w:eastAsia="Calibri"/>
              </w:rPr>
            </w:pPr>
            <w:r w:rsidRPr="00A01BA4">
              <w:rPr>
                <w:rFonts w:eastAsia="Calibri"/>
              </w:rPr>
              <w:t>-</w:t>
            </w:r>
            <w:r w:rsidR="008B3AE0" w:rsidRPr="00A01BA4">
              <w:rPr>
                <w:rFonts w:eastAsia="Calibri"/>
              </w:rPr>
              <w:t>2</w:t>
            </w:r>
            <w:r w:rsidRPr="00A01BA4">
              <w:rPr>
                <w:rFonts w:eastAsia="Calibri"/>
              </w:rPr>
              <w:t>0</w:t>
            </w:r>
            <w:r w:rsidR="00D66106" w:rsidRPr="00A01BA4">
              <w:rPr>
                <w:rFonts w:eastAsia="Calibri"/>
              </w:rPr>
              <w:t xml:space="preserve"> signed up</w:t>
            </w:r>
            <w:r w:rsidRPr="00A01BA4">
              <w:rPr>
                <w:rFonts w:eastAsia="Calibri"/>
              </w:rPr>
              <w:t xml:space="preserve"> for bridging courses</w:t>
            </w:r>
          </w:p>
          <w:p w14:paraId="76DD47C5" w14:textId="41B38BF2" w:rsidR="007B7C56" w:rsidRPr="00A01BA4" w:rsidRDefault="007B7C56" w:rsidP="00B40439">
            <w:pPr>
              <w:rPr>
                <w:rFonts w:eastAsia="Calibri"/>
              </w:rPr>
            </w:pPr>
            <w:r w:rsidRPr="00A01BA4">
              <w:rPr>
                <w:rFonts w:eastAsia="Calibri"/>
              </w:rPr>
              <w:t>-7</w:t>
            </w:r>
            <w:r w:rsidR="00D66106" w:rsidRPr="00A01BA4">
              <w:rPr>
                <w:rFonts w:eastAsia="Calibri"/>
              </w:rPr>
              <w:t xml:space="preserve"> active</w:t>
            </w:r>
            <w:r w:rsidRPr="00A01BA4">
              <w:rPr>
                <w:rFonts w:eastAsia="Calibri"/>
              </w:rPr>
              <w:t xml:space="preserve"> </w:t>
            </w:r>
            <w:r w:rsidR="00D66106" w:rsidRPr="00A01BA4">
              <w:rPr>
                <w:rFonts w:eastAsia="Calibri"/>
              </w:rPr>
              <w:t>for the fall</w:t>
            </w:r>
          </w:p>
          <w:p w14:paraId="444E8084" w14:textId="200CA48C" w:rsidR="00D66106" w:rsidRPr="00A01BA4" w:rsidRDefault="00D66106" w:rsidP="00B40439">
            <w:pPr>
              <w:rPr>
                <w:rFonts w:eastAsia="Calibri"/>
              </w:rPr>
            </w:pPr>
            <w:r w:rsidRPr="00A01BA4">
              <w:rPr>
                <w:rFonts w:eastAsia="Calibri"/>
              </w:rPr>
              <w:t>-15 active for the spring</w:t>
            </w:r>
          </w:p>
        </w:tc>
        <w:tc>
          <w:tcPr>
            <w:tcW w:w="1560" w:type="dxa"/>
            <w:shd w:val="clear" w:color="auto" w:fill="FFC000"/>
          </w:tcPr>
          <w:p w14:paraId="12A52ED5" w14:textId="6375940F" w:rsidR="00EE1C47" w:rsidRPr="00A01BA4" w:rsidRDefault="00F442D1" w:rsidP="00B40439">
            <w:pPr>
              <w:rPr>
                <w:rFonts w:eastAsia="Calibri"/>
              </w:rPr>
            </w:pPr>
            <w:r w:rsidRPr="00A01BA4">
              <w:rPr>
                <w:rFonts w:eastAsia="Calibri"/>
              </w:rPr>
              <w:t>~</w:t>
            </w:r>
            <w:r w:rsidR="00D66106" w:rsidRPr="00A01BA4">
              <w:rPr>
                <w:rFonts w:eastAsia="Calibri"/>
              </w:rPr>
              <w:t xml:space="preserve"> 45</w:t>
            </w:r>
          </w:p>
        </w:tc>
        <w:tc>
          <w:tcPr>
            <w:tcW w:w="2197" w:type="dxa"/>
            <w:shd w:val="clear" w:color="auto" w:fill="FFC000"/>
          </w:tcPr>
          <w:p w14:paraId="660263EA" w14:textId="7E128CC6" w:rsidR="00EE1C47" w:rsidRPr="00A01BA4" w:rsidRDefault="00D66106" w:rsidP="00B40439">
            <w:pPr>
              <w:rPr>
                <w:rFonts w:eastAsia="Calibri"/>
              </w:rPr>
            </w:pPr>
            <w:r w:rsidRPr="00A01BA4">
              <w:rPr>
                <w:rFonts w:eastAsia="Calibri"/>
              </w:rPr>
              <w:t>There is a fund set up by the school that compensates tutors.</w:t>
            </w:r>
          </w:p>
        </w:tc>
      </w:tr>
      <w:tr w:rsidR="00A01BA4" w:rsidRPr="001B5FAA" w14:paraId="710CC0C5" w14:textId="77777777" w:rsidTr="00A01BA4">
        <w:trPr>
          <w:trHeight w:val="1518"/>
        </w:trPr>
        <w:tc>
          <w:tcPr>
            <w:tcW w:w="1417" w:type="dxa"/>
            <w:shd w:val="clear" w:color="auto" w:fill="auto"/>
          </w:tcPr>
          <w:p w14:paraId="51FCFFD8" w14:textId="22174622" w:rsidR="00EE1C47" w:rsidRPr="00A01BA4" w:rsidRDefault="00EE1C47" w:rsidP="00B40439">
            <w:pPr>
              <w:rPr>
                <w:rFonts w:eastAsia="Calibri"/>
              </w:rPr>
            </w:pPr>
            <w:r w:rsidRPr="00A01BA4">
              <w:rPr>
                <w:rFonts w:eastAsia="Calibri"/>
              </w:rPr>
              <w:t>College of Pharmacy Events [non-academic, non-patient outreach]</w:t>
            </w:r>
          </w:p>
        </w:tc>
        <w:tc>
          <w:tcPr>
            <w:tcW w:w="1365" w:type="dxa"/>
            <w:shd w:val="clear" w:color="auto" w:fill="auto"/>
          </w:tcPr>
          <w:p w14:paraId="71EFF4A1" w14:textId="4DA89D91" w:rsidR="00EE1C47" w:rsidRPr="00A01BA4" w:rsidRDefault="00C13732" w:rsidP="00B40439">
            <w:pPr>
              <w:rPr>
                <w:rFonts w:eastAsia="Calibri"/>
              </w:rPr>
            </w:pPr>
            <w:r w:rsidRPr="00A01BA4">
              <w:rPr>
                <w:rFonts w:eastAsia="Calibri"/>
              </w:rPr>
              <w:t>Faculty Appreciation Breakfast</w:t>
            </w:r>
          </w:p>
        </w:tc>
        <w:tc>
          <w:tcPr>
            <w:tcW w:w="1372" w:type="dxa"/>
            <w:shd w:val="clear" w:color="auto" w:fill="auto"/>
          </w:tcPr>
          <w:p w14:paraId="1D88CBA9" w14:textId="7C787B0B" w:rsidR="00EE1C47" w:rsidRPr="00A01BA4" w:rsidRDefault="009226A7" w:rsidP="00B40439">
            <w:pPr>
              <w:rPr>
                <w:rFonts w:eastAsia="Calibri"/>
              </w:rPr>
            </w:pPr>
            <w:r w:rsidRPr="00A01BA4">
              <w:rPr>
                <w:rFonts w:eastAsia="Calibri"/>
              </w:rPr>
              <w:t xml:space="preserve">Breakfast for faculty and staff of </w:t>
            </w:r>
            <w:proofErr w:type="spellStart"/>
            <w:r w:rsidRPr="00A01BA4">
              <w:rPr>
                <w:rFonts w:eastAsia="Calibri"/>
              </w:rPr>
              <w:t>Eshelman</w:t>
            </w:r>
            <w:proofErr w:type="spellEnd"/>
            <w:r w:rsidRPr="00A01BA4">
              <w:rPr>
                <w:rFonts w:eastAsia="Calibri"/>
              </w:rPr>
              <w:t xml:space="preserve"> School of Pharmacy </w:t>
            </w:r>
          </w:p>
        </w:tc>
        <w:tc>
          <w:tcPr>
            <w:tcW w:w="1388" w:type="dxa"/>
            <w:shd w:val="clear" w:color="auto" w:fill="auto"/>
          </w:tcPr>
          <w:p w14:paraId="23F9DFF3" w14:textId="3C40C8F8" w:rsidR="00EE1C47" w:rsidRPr="00A01BA4" w:rsidRDefault="00140BA3" w:rsidP="00B40439">
            <w:pPr>
              <w:rPr>
                <w:rFonts w:eastAsia="Calibri"/>
              </w:rPr>
            </w:pPr>
            <w:r w:rsidRPr="00A01BA4">
              <w:rPr>
                <w:rFonts w:eastAsia="Calibri"/>
              </w:rPr>
              <w:t xml:space="preserve">Advancing the organization itself by promoting a profound respect for those who contribute to the daily running of the education system. </w:t>
            </w:r>
          </w:p>
        </w:tc>
        <w:tc>
          <w:tcPr>
            <w:tcW w:w="1449" w:type="dxa"/>
            <w:shd w:val="clear" w:color="auto" w:fill="auto"/>
          </w:tcPr>
          <w:p w14:paraId="441120AE" w14:textId="766D38CD" w:rsidR="00EE1C47" w:rsidRPr="00A01BA4" w:rsidRDefault="00D66106" w:rsidP="00B40439">
            <w:pPr>
              <w:rPr>
                <w:rFonts w:eastAsia="Calibri"/>
              </w:rPr>
            </w:pPr>
            <w:r w:rsidRPr="00A01BA4">
              <w:rPr>
                <w:rFonts w:eastAsia="Calibri"/>
              </w:rPr>
              <w:t>At least 4</w:t>
            </w:r>
            <w:r w:rsidR="00140BA3" w:rsidRPr="00A01BA4">
              <w:rPr>
                <w:rFonts w:eastAsia="Calibri"/>
              </w:rPr>
              <w:t xml:space="preserve"> years</w:t>
            </w:r>
          </w:p>
        </w:tc>
        <w:tc>
          <w:tcPr>
            <w:tcW w:w="2745" w:type="dxa"/>
            <w:shd w:val="clear" w:color="auto" w:fill="auto"/>
          </w:tcPr>
          <w:p w14:paraId="601F7DEA" w14:textId="07A4DD1C" w:rsidR="00EE1C47" w:rsidRPr="00A01BA4" w:rsidRDefault="00140BA3" w:rsidP="00B40439">
            <w:pPr>
              <w:rPr>
                <w:rFonts w:eastAsia="Calibri"/>
              </w:rPr>
            </w:pPr>
            <w:r w:rsidRPr="00A01BA4">
              <w:rPr>
                <w:rFonts w:eastAsia="Calibri"/>
              </w:rPr>
              <w:t xml:space="preserve">Personal comments made by faculty and staff have been encouraging ways to remind us that this little thank you does indeed make a difference. While timing and what food is offered does vary, the event itself being held does not change. </w:t>
            </w:r>
          </w:p>
        </w:tc>
        <w:tc>
          <w:tcPr>
            <w:tcW w:w="1267" w:type="dxa"/>
            <w:shd w:val="clear" w:color="auto" w:fill="auto"/>
          </w:tcPr>
          <w:p w14:paraId="332E5785" w14:textId="5BF33FDE" w:rsidR="00EE1C47" w:rsidRPr="00A01BA4" w:rsidRDefault="00140BA3" w:rsidP="00B40439">
            <w:pPr>
              <w:rPr>
                <w:rFonts w:eastAsia="Calibri"/>
              </w:rPr>
            </w:pPr>
            <w:r w:rsidRPr="00A01BA4">
              <w:rPr>
                <w:rFonts w:eastAsia="Calibri"/>
              </w:rPr>
              <w:t>1</w:t>
            </w:r>
            <w:r w:rsidR="00D66106" w:rsidRPr="00A01BA4">
              <w:rPr>
                <w:rFonts w:eastAsia="Calibri"/>
              </w:rPr>
              <w:t>0</w:t>
            </w:r>
          </w:p>
        </w:tc>
        <w:tc>
          <w:tcPr>
            <w:tcW w:w="1560" w:type="dxa"/>
            <w:shd w:val="clear" w:color="auto" w:fill="auto"/>
          </w:tcPr>
          <w:p w14:paraId="13E0572B" w14:textId="1F7FDFCB" w:rsidR="00EE1C47" w:rsidRPr="00A01BA4" w:rsidRDefault="00D66106" w:rsidP="00140BA3">
            <w:pPr>
              <w:rPr>
                <w:rFonts w:eastAsia="Calibri"/>
              </w:rPr>
            </w:pPr>
            <w:r w:rsidRPr="00A01BA4">
              <w:rPr>
                <w:rFonts w:eastAsia="Calibri"/>
              </w:rPr>
              <w:t>P</w:t>
            </w:r>
            <w:r w:rsidR="00140BA3" w:rsidRPr="00A01BA4">
              <w:rPr>
                <w:rFonts w:eastAsia="Calibri"/>
              </w:rPr>
              <w:t>harmacy facu</w:t>
            </w:r>
            <w:r w:rsidR="001406B4" w:rsidRPr="00A01BA4">
              <w:rPr>
                <w:rFonts w:eastAsia="Calibri"/>
              </w:rPr>
              <w:t>lty and staff  (approximately 30</w:t>
            </w:r>
            <w:r w:rsidR="00140BA3" w:rsidRPr="00A01BA4">
              <w:rPr>
                <w:rFonts w:eastAsia="Calibri"/>
              </w:rPr>
              <w:t xml:space="preserve"> individuals estimated per breakfast)</w:t>
            </w:r>
          </w:p>
        </w:tc>
        <w:tc>
          <w:tcPr>
            <w:tcW w:w="2197" w:type="dxa"/>
            <w:shd w:val="clear" w:color="auto" w:fill="auto"/>
          </w:tcPr>
          <w:p w14:paraId="207CDBE6" w14:textId="7BF4439D" w:rsidR="00EE1C47" w:rsidRPr="00A01BA4" w:rsidRDefault="00D66106" w:rsidP="001406B4">
            <w:pPr>
              <w:rPr>
                <w:rFonts w:eastAsia="Calibri"/>
              </w:rPr>
            </w:pPr>
            <w:r w:rsidRPr="00A01BA4">
              <w:rPr>
                <w:rFonts w:eastAsia="Calibri"/>
              </w:rPr>
              <w:t>$50</w:t>
            </w:r>
            <w:r w:rsidR="00F442D1" w:rsidRPr="00A01BA4">
              <w:rPr>
                <w:rFonts w:eastAsia="Calibri"/>
              </w:rPr>
              <w:t>.76</w:t>
            </w:r>
            <w:r w:rsidRPr="00A01BA4">
              <w:rPr>
                <w:rFonts w:eastAsia="Calibri"/>
              </w:rPr>
              <w:t xml:space="preserve"> for Spring</w:t>
            </w:r>
            <w:r w:rsidR="00A53CD7" w:rsidRPr="00A01BA4">
              <w:rPr>
                <w:rFonts w:eastAsia="Calibri"/>
              </w:rPr>
              <w:t xml:space="preserve"> Semester</w:t>
            </w:r>
            <w:r w:rsidRPr="00A01BA4">
              <w:rPr>
                <w:rFonts w:eastAsia="Calibri"/>
              </w:rPr>
              <w:t>. Rho Chi members helped cover the remaining expenses by donating money and/or items.</w:t>
            </w:r>
            <w:r w:rsidR="00A53CD7" w:rsidRPr="00A01BA4">
              <w:rPr>
                <w:rFonts w:eastAsia="Calibri"/>
              </w:rPr>
              <w:t xml:space="preserve"> </w:t>
            </w:r>
          </w:p>
        </w:tc>
      </w:tr>
      <w:tr w:rsidR="00A01BA4" w:rsidRPr="001B5FAA" w14:paraId="443E7AAC" w14:textId="77777777" w:rsidTr="00A01BA4">
        <w:trPr>
          <w:trHeight w:val="1265"/>
        </w:trPr>
        <w:tc>
          <w:tcPr>
            <w:tcW w:w="1417" w:type="dxa"/>
            <w:shd w:val="clear" w:color="auto" w:fill="FFC000"/>
          </w:tcPr>
          <w:p w14:paraId="114C4AF1" w14:textId="77777777" w:rsidR="00EE1C47" w:rsidRPr="00A01BA4" w:rsidRDefault="00EE1C47" w:rsidP="00B40439">
            <w:pPr>
              <w:rPr>
                <w:rFonts w:eastAsia="Calibri"/>
              </w:rPr>
            </w:pPr>
            <w:r w:rsidRPr="00A01BA4">
              <w:rPr>
                <w:rFonts w:eastAsia="Calibri"/>
              </w:rPr>
              <w:t>Patient Outreach Events/ Community Service</w:t>
            </w:r>
          </w:p>
        </w:tc>
        <w:tc>
          <w:tcPr>
            <w:tcW w:w="1365" w:type="dxa"/>
            <w:shd w:val="clear" w:color="auto" w:fill="FFC000"/>
          </w:tcPr>
          <w:p w14:paraId="36E3BF51" w14:textId="58B19C51" w:rsidR="00EE1C47" w:rsidRPr="00A01BA4" w:rsidRDefault="00C13732" w:rsidP="00B40439">
            <w:pPr>
              <w:rPr>
                <w:rFonts w:eastAsia="Calibri"/>
              </w:rPr>
            </w:pPr>
            <w:r w:rsidRPr="00A01BA4">
              <w:rPr>
                <w:rFonts w:eastAsia="Calibri"/>
              </w:rPr>
              <w:t>Donate Life Carnival</w:t>
            </w:r>
          </w:p>
        </w:tc>
        <w:tc>
          <w:tcPr>
            <w:tcW w:w="1372" w:type="dxa"/>
            <w:shd w:val="clear" w:color="auto" w:fill="FFC000"/>
          </w:tcPr>
          <w:p w14:paraId="5A2F5001" w14:textId="2DC36685" w:rsidR="00EE1C47" w:rsidRPr="00A01BA4" w:rsidRDefault="00140BA3" w:rsidP="00B40439">
            <w:pPr>
              <w:rPr>
                <w:rFonts w:eastAsia="Calibri"/>
              </w:rPr>
            </w:pPr>
            <w:r w:rsidRPr="00A01BA4">
              <w:rPr>
                <w:rFonts w:eastAsia="Calibri"/>
              </w:rPr>
              <w:t xml:space="preserve">Partnered with Donate Life to spread awareness about being an organ &amp; tissue donor and recruit individuals to sign up to be a donor. </w:t>
            </w:r>
          </w:p>
        </w:tc>
        <w:tc>
          <w:tcPr>
            <w:tcW w:w="1388" w:type="dxa"/>
            <w:shd w:val="clear" w:color="auto" w:fill="FFC000"/>
          </w:tcPr>
          <w:p w14:paraId="641D1E70" w14:textId="497D94D9" w:rsidR="00EE1C47" w:rsidRPr="00A01BA4" w:rsidRDefault="00DC2B53" w:rsidP="00B40439">
            <w:pPr>
              <w:rPr>
                <w:rFonts w:eastAsia="Calibri"/>
              </w:rPr>
            </w:pPr>
            <w:r w:rsidRPr="00A01BA4">
              <w:rPr>
                <w:rFonts w:eastAsia="Calibri"/>
              </w:rPr>
              <w:t>Linking the ideals of intellectual advancement with the idea that service is an inherent part of our profession.</w:t>
            </w:r>
          </w:p>
        </w:tc>
        <w:tc>
          <w:tcPr>
            <w:tcW w:w="1449" w:type="dxa"/>
            <w:shd w:val="clear" w:color="auto" w:fill="FFC000"/>
          </w:tcPr>
          <w:p w14:paraId="4C2593FD" w14:textId="29307652" w:rsidR="00EE1C47" w:rsidRPr="00A01BA4" w:rsidRDefault="00DC2B53" w:rsidP="00B40439">
            <w:pPr>
              <w:rPr>
                <w:rFonts w:eastAsia="Calibri"/>
              </w:rPr>
            </w:pPr>
            <w:r w:rsidRPr="00A01BA4">
              <w:rPr>
                <w:rFonts w:eastAsia="Calibri"/>
              </w:rPr>
              <w:t xml:space="preserve">At least </w:t>
            </w:r>
            <w:r w:rsidR="00D66106" w:rsidRPr="00A01BA4">
              <w:rPr>
                <w:rFonts w:eastAsia="Calibri"/>
              </w:rPr>
              <w:t>4</w:t>
            </w:r>
            <w:r w:rsidRPr="00A01BA4">
              <w:rPr>
                <w:rFonts w:eastAsia="Calibri"/>
              </w:rPr>
              <w:t xml:space="preserve"> years</w:t>
            </w:r>
          </w:p>
        </w:tc>
        <w:tc>
          <w:tcPr>
            <w:tcW w:w="2745" w:type="dxa"/>
            <w:shd w:val="clear" w:color="auto" w:fill="FFC000"/>
          </w:tcPr>
          <w:p w14:paraId="58AB40ED" w14:textId="3116497D" w:rsidR="00EE1C47" w:rsidRPr="00A01BA4" w:rsidRDefault="00DC2B53" w:rsidP="00D66106">
            <w:pPr>
              <w:rPr>
                <w:rFonts w:eastAsia="Calibri"/>
              </w:rPr>
            </w:pPr>
            <w:r w:rsidRPr="00A01BA4">
              <w:rPr>
                <w:rFonts w:eastAsia="Calibri"/>
              </w:rPr>
              <w:t xml:space="preserve">The number of registered donors doubled </w:t>
            </w:r>
            <w:r w:rsidR="00D66106" w:rsidRPr="00A01BA4">
              <w:rPr>
                <w:rFonts w:eastAsia="Calibri"/>
              </w:rPr>
              <w:t>at the pharmacy school this</w:t>
            </w:r>
            <w:r w:rsidRPr="00A01BA4">
              <w:rPr>
                <w:rFonts w:eastAsia="Calibri"/>
              </w:rPr>
              <w:t xml:space="preserve"> year, largely due to </w:t>
            </w:r>
            <w:r w:rsidR="00D66106" w:rsidRPr="00A01BA4">
              <w:rPr>
                <w:rFonts w:eastAsia="Calibri"/>
              </w:rPr>
              <w:t>increased advertising and visibility</w:t>
            </w:r>
            <w:r w:rsidRPr="00A01BA4">
              <w:rPr>
                <w:rFonts w:eastAsia="Calibri"/>
              </w:rPr>
              <w:t>.</w:t>
            </w:r>
            <w:r w:rsidR="001406B4" w:rsidRPr="00A01BA4">
              <w:rPr>
                <w:rFonts w:eastAsia="Calibri"/>
              </w:rPr>
              <w:t xml:space="preserve"> </w:t>
            </w:r>
            <w:r w:rsidR="00D66106" w:rsidRPr="00A01BA4">
              <w:rPr>
                <w:rFonts w:eastAsia="Calibri"/>
              </w:rPr>
              <w:t xml:space="preserve">The number of registered donors on the undergraduate camps increased as well. </w:t>
            </w:r>
            <w:r w:rsidR="001406B4" w:rsidRPr="00A01BA4">
              <w:rPr>
                <w:rFonts w:eastAsia="Calibri"/>
              </w:rPr>
              <w:t>Electronic sign-up of new donors went well (</w:t>
            </w:r>
            <w:proofErr w:type="spellStart"/>
            <w:r w:rsidR="001406B4" w:rsidRPr="00A01BA4">
              <w:rPr>
                <w:rFonts w:eastAsia="Calibri"/>
              </w:rPr>
              <w:t>ie</w:t>
            </w:r>
            <w:proofErr w:type="spellEnd"/>
            <w:r w:rsidR="001406B4" w:rsidRPr="00A01BA4">
              <w:rPr>
                <w:rFonts w:eastAsia="Calibri"/>
              </w:rPr>
              <w:t>, using iPads).</w:t>
            </w:r>
            <w:r w:rsidRPr="00A01BA4">
              <w:rPr>
                <w:rFonts w:eastAsia="Calibri"/>
              </w:rPr>
              <w:t xml:space="preserve"> </w:t>
            </w:r>
          </w:p>
        </w:tc>
        <w:tc>
          <w:tcPr>
            <w:tcW w:w="1267" w:type="dxa"/>
            <w:shd w:val="clear" w:color="auto" w:fill="FFC000"/>
          </w:tcPr>
          <w:p w14:paraId="3CE6B324" w14:textId="66450075" w:rsidR="00EE1C47" w:rsidRPr="00A01BA4" w:rsidRDefault="00D66106" w:rsidP="00B40439">
            <w:pPr>
              <w:rPr>
                <w:rFonts w:eastAsia="Calibri"/>
              </w:rPr>
            </w:pPr>
            <w:r w:rsidRPr="00A01BA4">
              <w:rPr>
                <w:rFonts w:eastAsia="Calibri"/>
              </w:rPr>
              <w:t>6</w:t>
            </w:r>
          </w:p>
        </w:tc>
        <w:tc>
          <w:tcPr>
            <w:tcW w:w="1560" w:type="dxa"/>
            <w:shd w:val="clear" w:color="auto" w:fill="FFC000"/>
          </w:tcPr>
          <w:p w14:paraId="79734D42" w14:textId="3A840045" w:rsidR="00EE1C47" w:rsidRPr="00A01BA4" w:rsidRDefault="00D66106" w:rsidP="00B40439">
            <w:pPr>
              <w:rPr>
                <w:rFonts w:eastAsia="Calibri"/>
              </w:rPr>
            </w:pPr>
            <w:r w:rsidRPr="00A01BA4">
              <w:rPr>
                <w:rFonts w:eastAsia="Calibri"/>
              </w:rPr>
              <w:t>309</w:t>
            </w:r>
          </w:p>
        </w:tc>
        <w:tc>
          <w:tcPr>
            <w:tcW w:w="2197" w:type="dxa"/>
            <w:shd w:val="clear" w:color="auto" w:fill="FFC000"/>
          </w:tcPr>
          <w:p w14:paraId="5767CD5E" w14:textId="2678E42C" w:rsidR="00EE1C47" w:rsidRPr="00A01BA4" w:rsidRDefault="00A53CD7" w:rsidP="00D66106">
            <w:pPr>
              <w:rPr>
                <w:rFonts w:eastAsia="Calibri"/>
              </w:rPr>
            </w:pPr>
            <w:r w:rsidRPr="00A01BA4">
              <w:rPr>
                <w:rFonts w:eastAsia="Calibri"/>
              </w:rPr>
              <w:t>$</w:t>
            </w:r>
            <w:r w:rsidR="00D66106" w:rsidRPr="00A01BA4">
              <w:rPr>
                <w:rFonts w:eastAsia="Calibri"/>
              </w:rPr>
              <w:t>500</w:t>
            </w:r>
            <w:r w:rsidRPr="00A01BA4">
              <w:rPr>
                <w:rFonts w:eastAsia="Calibri"/>
              </w:rPr>
              <w:t xml:space="preserve"> from Pharmacy Student Senate</w:t>
            </w:r>
          </w:p>
        </w:tc>
      </w:tr>
      <w:tr w:rsidR="00A01BA4" w:rsidRPr="001B5FAA" w14:paraId="7CEB749F" w14:textId="77777777" w:rsidTr="00A01BA4">
        <w:trPr>
          <w:trHeight w:val="779"/>
        </w:trPr>
        <w:tc>
          <w:tcPr>
            <w:tcW w:w="1417" w:type="dxa"/>
            <w:shd w:val="clear" w:color="auto" w:fill="FFFFFF"/>
          </w:tcPr>
          <w:p w14:paraId="43CA9309" w14:textId="63D11733" w:rsidR="00D66106" w:rsidRPr="00A01BA4" w:rsidRDefault="00D66106" w:rsidP="00B40439">
            <w:pPr>
              <w:rPr>
                <w:rFonts w:eastAsia="Calibri"/>
              </w:rPr>
            </w:pPr>
            <w:r w:rsidRPr="00A01BA4">
              <w:rPr>
                <w:rFonts w:eastAsia="Calibri"/>
              </w:rPr>
              <w:t>Fundraising Events</w:t>
            </w:r>
          </w:p>
        </w:tc>
        <w:tc>
          <w:tcPr>
            <w:tcW w:w="1365" w:type="dxa"/>
            <w:shd w:val="clear" w:color="auto" w:fill="FFFFFF"/>
          </w:tcPr>
          <w:p w14:paraId="4D77AB0B" w14:textId="6773F670" w:rsidR="00D66106" w:rsidRPr="00A01BA4" w:rsidRDefault="00D66106" w:rsidP="00B40439">
            <w:pPr>
              <w:rPr>
                <w:rFonts w:eastAsia="Calibri"/>
              </w:rPr>
            </w:pPr>
            <w:r w:rsidRPr="00A01BA4">
              <w:rPr>
                <w:rFonts w:eastAsia="Calibri"/>
              </w:rPr>
              <w:t>Fall Latte Mug Sale</w:t>
            </w:r>
          </w:p>
        </w:tc>
        <w:tc>
          <w:tcPr>
            <w:tcW w:w="1372" w:type="dxa"/>
            <w:shd w:val="clear" w:color="auto" w:fill="FFFFFF"/>
          </w:tcPr>
          <w:p w14:paraId="02E9989F" w14:textId="66C20AA4" w:rsidR="00D66106" w:rsidRPr="00A01BA4" w:rsidRDefault="00D66106" w:rsidP="00B40439">
            <w:pPr>
              <w:rPr>
                <w:rFonts w:eastAsia="Calibri"/>
              </w:rPr>
            </w:pPr>
            <w:r w:rsidRPr="00A01BA4">
              <w:rPr>
                <w:rFonts w:eastAsia="Calibri"/>
              </w:rPr>
              <w:t xml:space="preserve">Sold latte mugs in black and white with the UNC </w:t>
            </w:r>
            <w:proofErr w:type="spellStart"/>
            <w:r w:rsidRPr="00A01BA4">
              <w:rPr>
                <w:rFonts w:eastAsia="Calibri"/>
              </w:rPr>
              <w:t>Eshelman</w:t>
            </w:r>
            <w:proofErr w:type="spellEnd"/>
            <w:r w:rsidRPr="00A01BA4">
              <w:rPr>
                <w:rFonts w:eastAsia="Calibri"/>
              </w:rPr>
              <w:t xml:space="preserve"> School of Pharmacy logo and Tar Heel footprint printed on them</w:t>
            </w:r>
          </w:p>
        </w:tc>
        <w:tc>
          <w:tcPr>
            <w:tcW w:w="1388" w:type="dxa"/>
            <w:shd w:val="clear" w:color="auto" w:fill="FFFFFF"/>
          </w:tcPr>
          <w:p w14:paraId="5690B426" w14:textId="058D842D" w:rsidR="00D66106" w:rsidRPr="00A01BA4" w:rsidRDefault="00D66106" w:rsidP="00B40439">
            <w:pPr>
              <w:rPr>
                <w:rFonts w:eastAsia="Calibri"/>
              </w:rPr>
            </w:pPr>
            <w:r w:rsidRPr="00A01BA4">
              <w:rPr>
                <w:rFonts w:eastAsia="Calibri"/>
              </w:rPr>
              <w:t>Contributes to the development of intellectual leaders</w:t>
            </w:r>
          </w:p>
        </w:tc>
        <w:tc>
          <w:tcPr>
            <w:tcW w:w="1449" w:type="dxa"/>
            <w:shd w:val="clear" w:color="auto" w:fill="FFFFFF"/>
          </w:tcPr>
          <w:p w14:paraId="085BEBFA" w14:textId="2BE05F6A" w:rsidR="00D66106" w:rsidRPr="00A01BA4" w:rsidRDefault="00EE2EB1" w:rsidP="00B40439">
            <w:pPr>
              <w:rPr>
                <w:rFonts w:eastAsia="Calibri"/>
              </w:rPr>
            </w:pPr>
            <w:r w:rsidRPr="00A01BA4">
              <w:rPr>
                <w:rFonts w:eastAsia="Calibri"/>
              </w:rPr>
              <w:t>At least 2 years</w:t>
            </w:r>
          </w:p>
        </w:tc>
        <w:tc>
          <w:tcPr>
            <w:tcW w:w="2745" w:type="dxa"/>
            <w:shd w:val="clear" w:color="auto" w:fill="FFFFFF"/>
          </w:tcPr>
          <w:p w14:paraId="49789BF4" w14:textId="08D0A7B9" w:rsidR="00D66106" w:rsidRPr="00A01BA4" w:rsidRDefault="00F442D1" w:rsidP="00F442D1">
            <w:pPr>
              <w:rPr>
                <w:rFonts w:eastAsia="Calibri"/>
              </w:rPr>
            </w:pPr>
            <w:r w:rsidRPr="00A01BA4">
              <w:rPr>
                <w:rFonts w:eastAsia="Calibri"/>
              </w:rPr>
              <w:t>Last year, we made $530, and we only made $470 this year. We can attribute this to less advertising and repetition of the fundraiser. Next year will most likely be our last year of selling mugs, at which time we will come up with a new fall fundraiser.</w:t>
            </w:r>
          </w:p>
        </w:tc>
        <w:tc>
          <w:tcPr>
            <w:tcW w:w="1267" w:type="dxa"/>
            <w:shd w:val="clear" w:color="auto" w:fill="FFFFFF"/>
          </w:tcPr>
          <w:p w14:paraId="3303BA15" w14:textId="47BF2731" w:rsidR="00D66106" w:rsidRPr="00A01BA4" w:rsidRDefault="00F442D1" w:rsidP="00B40439">
            <w:pPr>
              <w:rPr>
                <w:rFonts w:eastAsia="Calibri"/>
              </w:rPr>
            </w:pPr>
            <w:r w:rsidRPr="00A01BA4">
              <w:rPr>
                <w:rFonts w:eastAsia="Calibri"/>
              </w:rPr>
              <w:t>20</w:t>
            </w:r>
          </w:p>
        </w:tc>
        <w:tc>
          <w:tcPr>
            <w:tcW w:w="1560" w:type="dxa"/>
            <w:shd w:val="clear" w:color="auto" w:fill="FFFFFF"/>
          </w:tcPr>
          <w:p w14:paraId="31067452" w14:textId="0B4F6B7B" w:rsidR="00D66106" w:rsidRPr="00A01BA4" w:rsidRDefault="00F442D1" w:rsidP="00B40439">
            <w:pPr>
              <w:rPr>
                <w:rFonts w:eastAsia="Calibri"/>
              </w:rPr>
            </w:pPr>
            <w:r w:rsidRPr="00A01BA4">
              <w:rPr>
                <w:rFonts w:eastAsia="Calibri"/>
              </w:rPr>
              <w:t>47</w:t>
            </w:r>
          </w:p>
        </w:tc>
        <w:tc>
          <w:tcPr>
            <w:tcW w:w="2197" w:type="dxa"/>
            <w:shd w:val="clear" w:color="auto" w:fill="FFFFFF"/>
          </w:tcPr>
          <w:p w14:paraId="5FA94C92" w14:textId="1B74A602" w:rsidR="00D66106" w:rsidRPr="00A01BA4" w:rsidRDefault="00F442D1" w:rsidP="001406B4">
            <w:pPr>
              <w:rPr>
                <w:rFonts w:eastAsia="Calibri"/>
              </w:rPr>
            </w:pPr>
            <w:r w:rsidRPr="00A01BA4">
              <w:rPr>
                <w:rFonts w:eastAsia="Calibri"/>
              </w:rPr>
              <w:t>$470 earned from selling mugs; spent $364.63 on mugs for next fall.</w:t>
            </w:r>
          </w:p>
        </w:tc>
      </w:tr>
      <w:tr w:rsidR="00A01BA4" w:rsidRPr="001B5FAA" w14:paraId="6C756EEC" w14:textId="77777777" w:rsidTr="00A01BA4">
        <w:trPr>
          <w:trHeight w:val="1979"/>
        </w:trPr>
        <w:tc>
          <w:tcPr>
            <w:tcW w:w="1417" w:type="dxa"/>
            <w:shd w:val="clear" w:color="auto" w:fill="FFC000"/>
          </w:tcPr>
          <w:p w14:paraId="2BF4E510" w14:textId="77777777" w:rsidR="00EE1C47" w:rsidRPr="00A01BA4" w:rsidRDefault="00EE1C47" w:rsidP="00B40439">
            <w:pPr>
              <w:rPr>
                <w:rFonts w:eastAsia="Calibri"/>
              </w:rPr>
            </w:pPr>
            <w:r w:rsidRPr="00A01BA4">
              <w:rPr>
                <w:rFonts w:eastAsia="Calibri"/>
              </w:rPr>
              <w:t>Fundraising Events</w:t>
            </w:r>
          </w:p>
        </w:tc>
        <w:tc>
          <w:tcPr>
            <w:tcW w:w="1365" w:type="dxa"/>
            <w:shd w:val="clear" w:color="auto" w:fill="FFC000"/>
          </w:tcPr>
          <w:p w14:paraId="6D0462B6" w14:textId="020C45DA" w:rsidR="00EE1C47" w:rsidRPr="00A01BA4" w:rsidRDefault="00EE2EB1" w:rsidP="00B40439">
            <w:pPr>
              <w:rPr>
                <w:rFonts w:eastAsia="Calibri"/>
              </w:rPr>
            </w:pPr>
            <w:r w:rsidRPr="00A01BA4">
              <w:rPr>
                <w:rFonts w:eastAsia="Calibri"/>
              </w:rPr>
              <w:t xml:space="preserve">Spring </w:t>
            </w:r>
            <w:r w:rsidR="00A53CD7" w:rsidRPr="00A01BA4">
              <w:rPr>
                <w:rFonts w:eastAsia="Calibri"/>
              </w:rPr>
              <w:t>White Coat Embroidery</w:t>
            </w:r>
          </w:p>
        </w:tc>
        <w:tc>
          <w:tcPr>
            <w:tcW w:w="1372" w:type="dxa"/>
            <w:shd w:val="clear" w:color="auto" w:fill="FFC000"/>
          </w:tcPr>
          <w:p w14:paraId="5C4BE065" w14:textId="27ECE6C3" w:rsidR="00EE1C47" w:rsidRPr="00A01BA4" w:rsidRDefault="00A53CD7" w:rsidP="00B40439">
            <w:pPr>
              <w:rPr>
                <w:rFonts w:eastAsia="Calibri"/>
              </w:rPr>
            </w:pPr>
            <w:r w:rsidRPr="00A01BA4">
              <w:rPr>
                <w:rFonts w:eastAsia="Calibri"/>
              </w:rPr>
              <w:t>Collected white coats of rising PY4 students to have their name embroidered</w:t>
            </w:r>
          </w:p>
        </w:tc>
        <w:tc>
          <w:tcPr>
            <w:tcW w:w="1388" w:type="dxa"/>
            <w:shd w:val="clear" w:color="auto" w:fill="FFC000"/>
          </w:tcPr>
          <w:p w14:paraId="65EC5B54" w14:textId="6F06C6E3" w:rsidR="00EE1C47" w:rsidRPr="00A01BA4" w:rsidRDefault="00A53CD7" w:rsidP="00B40439">
            <w:pPr>
              <w:rPr>
                <w:rFonts w:eastAsia="Calibri"/>
              </w:rPr>
            </w:pPr>
            <w:r w:rsidRPr="00A01BA4">
              <w:rPr>
                <w:rFonts w:eastAsia="Calibri"/>
              </w:rPr>
              <w:t>Contributes to the development of intellectual leaders</w:t>
            </w:r>
          </w:p>
        </w:tc>
        <w:tc>
          <w:tcPr>
            <w:tcW w:w="1449" w:type="dxa"/>
            <w:shd w:val="clear" w:color="auto" w:fill="FFC000"/>
          </w:tcPr>
          <w:p w14:paraId="3778A126" w14:textId="66BDB25C" w:rsidR="00EE1C47" w:rsidRPr="00A01BA4" w:rsidRDefault="00F442D1" w:rsidP="00B40439">
            <w:pPr>
              <w:rPr>
                <w:rFonts w:eastAsia="Calibri"/>
              </w:rPr>
            </w:pPr>
            <w:r w:rsidRPr="00A01BA4">
              <w:rPr>
                <w:rFonts w:eastAsia="Calibri"/>
              </w:rPr>
              <w:t>At least 3 years</w:t>
            </w:r>
          </w:p>
        </w:tc>
        <w:tc>
          <w:tcPr>
            <w:tcW w:w="2745" w:type="dxa"/>
            <w:shd w:val="clear" w:color="auto" w:fill="FFC000"/>
          </w:tcPr>
          <w:p w14:paraId="29CAFD68" w14:textId="6EB2651A" w:rsidR="00EE1C47" w:rsidRPr="00A01BA4" w:rsidRDefault="00A53CD7" w:rsidP="00B40439">
            <w:pPr>
              <w:rPr>
                <w:rFonts w:eastAsia="Calibri"/>
              </w:rPr>
            </w:pPr>
            <w:r w:rsidRPr="00A01BA4">
              <w:rPr>
                <w:rFonts w:eastAsia="Calibri"/>
              </w:rPr>
              <w:t>The interest the students exhibit in having their white coats embroidered and the number that actually drop their coat off for embroidery</w:t>
            </w:r>
            <w:r w:rsidR="00F442D1" w:rsidRPr="00A01BA4">
              <w:rPr>
                <w:rFonts w:eastAsia="Calibri"/>
              </w:rPr>
              <w:t>. Participation decreased from 73 coats to 61 coats.</w:t>
            </w:r>
          </w:p>
        </w:tc>
        <w:tc>
          <w:tcPr>
            <w:tcW w:w="1267" w:type="dxa"/>
            <w:shd w:val="clear" w:color="auto" w:fill="FFC000"/>
          </w:tcPr>
          <w:p w14:paraId="6B684703" w14:textId="6A9E9ED9" w:rsidR="00EE1C47" w:rsidRPr="00A01BA4" w:rsidRDefault="00F442D1" w:rsidP="00B40439">
            <w:pPr>
              <w:rPr>
                <w:rFonts w:eastAsia="Calibri"/>
              </w:rPr>
            </w:pPr>
            <w:r w:rsidRPr="00A01BA4">
              <w:rPr>
                <w:rFonts w:eastAsia="Calibri"/>
              </w:rPr>
              <w:t>10</w:t>
            </w:r>
          </w:p>
        </w:tc>
        <w:tc>
          <w:tcPr>
            <w:tcW w:w="1560" w:type="dxa"/>
            <w:shd w:val="clear" w:color="auto" w:fill="FFC000"/>
          </w:tcPr>
          <w:p w14:paraId="1A791BD4" w14:textId="465856C9" w:rsidR="00EE1C47" w:rsidRPr="00A01BA4" w:rsidRDefault="00F442D1" w:rsidP="00B40439">
            <w:pPr>
              <w:rPr>
                <w:rFonts w:eastAsia="Calibri"/>
              </w:rPr>
            </w:pPr>
            <w:r w:rsidRPr="00A01BA4">
              <w:rPr>
                <w:rFonts w:eastAsia="Calibri"/>
              </w:rPr>
              <w:t>61</w:t>
            </w:r>
          </w:p>
        </w:tc>
        <w:tc>
          <w:tcPr>
            <w:tcW w:w="2197" w:type="dxa"/>
            <w:shd w:val="clear" w:color="auto" w:fill="FFC000"/>
          </w:tcPr>
          <w:p w14:paraId="332D507C" w14:textId="447D5826" w:rsidR="00EE1C47" w:rsidRPr="00A01BA4" w:rsidRDefault="001406B4" w:rsidP="00F442D1">
            <w:pPr>
              <w:rPr>
                <w:rFonts w:eastAsia="Calibri"/>
              </w:rPr>
            </w:pPr>
            <w:r w:rsidRPr="00A01BA4">
              <w:rPr>
                <w:rFonts w:eastAsia="Calibri"/>
              </w:rPr>
              <w:t>$1</w:t>
            </w:r>
            <w:r w:rsidR="00F442D1" w:rsidRPr="00A01BA4">
              <w:rPr>
                <w:rFonts w:eastAsia="Calibri"/>
              </w:rPr>
              <w:t>220</w:t>
            </w:r>
            <w:r w:rsidR="00A53CD7" w:rsidRPr="00A01BA4">
              <w:rPr>
                <w:rFonts w:eastAsia="Calibri"/>
              </w:rPr>
              <w:t xml:space="preserve"> was collected; $</w:t>
            </w:r>
            <w:r w:rsidR="00F442D1" w:rsidRPr="00A01BA4">
              <w:rPr>
                <w:rFonts w:eastAsia="Calibri"/>
              </w:rPr>
              <w:t>677.25</w:t>
            </w:r>
            <w:r w:rsidR="00A53CD7" w:rsidRPr="00A01BA4">
              <w:rPr>
                <w:rFonts w:eastAsia="Calibri"/>
              </w:rPr>
              <w:t xml:space="preserve"> went to pay for the embroidery</w:t>
            </w:r>
          </w:p>
        </w:tc>
      </w:tr>
    </w:tbl>
    <w:p w14:paraId="1689A979" w14:textId="77777777" w:rsidR="00B40439" w:rsidRPr="001B5FAA" w:rsidRDefault="00B40439" w:rsidP="00F442D1">
      <w:pPr>
        <w:spacing w:after="200" w:line="276" w:lineRule="auto"/>
        <w:rPr>
          <w:rFonts w:eastAsia="Calibri"/>
          <w:sz w:val="22"/>
          <w:szCs w:val="22"/>
        </w:rPr>
      </w:pPr>
      <w:r w:rsidRPr="001B5FAA">
        <w:rPr>
          <w:rFonts w:eastAsia="Calibri"/>
          <w:sz w:val="22"/>
          <w:szCs w:val="22"/>
        </w:rPr>
        <w:t>Guidelines:</w:t>
      </w:r>
    </w:p>
    <w:p w14:paraId="3A3732CA" w14:textId="77777777" w:rsidR="00B40439" w:rsidRPr="001B5FAA" w:rsidRDefault="00B40439" w:rsidP="00F749FB">
      <w:pPr>
        <w:numPr>
          <w:ilvl w:val="0"/>
          <w:numId w:val="2"/>
        </w:numPr>
        <w:spacing w:after="200" w:line="276" w:lineRule="auto"/>
        <w:ind w:left="270"/>
        <w:contextualSpacing/>
        <w:rPr>
          <w:rFonts w:eastAsia="Calibri"/>
          <w:sz w:val="22"/>
          <w:szCs w:val="22"/>
        </w:rPr>
      </w:pPr>
      <w:r w:rsidRPr="001B5FAA">
        <w:rPr>
          <w:rFonts w:eastAsia="Calibri"/>
          <w:sz w:val="22"/>
          <w:szCs w:val="22"/>
        </w:rPr>
        <w:t>For each activity within a category use a separate line in the table (you may add more lines as you see fit)</w:t>
      </w:r>
    </w:p>
    <w:p w14:paraId="72A4532F" w14:textId="77777777" w:rsidR="00B40439" w:rsidRPr="001B5FAA" w:rsidRDefault="00B40439" w:rsidP="00F749FB">
      <w:pPr>
        <w:numPr>
          <w:ilvl w:val="0"/>
          <w:numId w:val="2"/>
        </w:numPr>
        <w:spacing w:after="200" w:line="276" w:lineRule="auto"/>
        <w:ind w:left="270"/>
        <w:contextualSpacing/>
        <w:rPr>
          <w:rFonts w:eastAsia="Calibri"/>
          <w:sz w:val="22"/>
          <w:szCs w:val="22"/>
        </w:rPr>
      </w:pPr>
      <w:r w:rsidRPr="001B5FAA">
        <w:rPr>
          <w:rFonts w:eastAsia="Calibri"/>
          <w:sz w:val="22"/>
          <w:szCs w:val="22"/>
        </w:rPr>
        <w:t>Keep your descriptions of each activity brief</w:t>
      </w:r>
      <w:r w:rsidR="00EE3BF7" w:rsidRPr="001B5FAA">
        <w:rPr>
          <w:rFonts w:eastAsia="Calibri"/>
          <w:sz w:val="22"/>
          <w:szCs w:val="22"/>
        </w:rPr>
        <w:t xml:space="preserve"> limiting overall table to 3 pages or less.</w:t>
      </w:r>
    </w:p>
    <w:p w14:paraId="343EF301" w14:textId="77777777" w:rsidR="001B5FAA" w:rsidRDefault="00B40439" w:rsidP="001B5FAA">
      <w:pPr>
        <w:jc w:val="center"/>
        <w:rPr>
          <w:rFonts w:ascii="Arial" w:hAnsi="Arial" w:cs="Arial"/>
        </w:rPr>
      </w:pPr>
      <w:r w:rsidRPr="00765A64">
        <w:rPr>
          <w:rFonts w:ascii="Times" w:hAnsi="Times" w:cs="Arial"/>
        </w:rPr>
        <w:br w:type="page"/>
      </w:r>
      <w:r w:rsidR="001B5FAA">
        <w:rPr>
          <w:rFonts w:ascii="Arial" w:hAnsi="Arial" w:cs="Arial"/>
        </w:rPr>
        <w:t>Appendix 2</w:t>
      </w:r>
    </w:p>
    <w:p w14:paraId="6DFD4DA5" w14:textId="77777777" w:rsidR="001B5FAA" w:rsidRDefault="001B5FAA" w:rsidP="001B5FAA">
      <w:pPr>
        <w:jc w:val="center"/>
        <w:rPr>
          <w:rFonts w:ascii="Arial" w:hAnsi="Arial" w:cs="Arial"/>
        </w:rPr>
      </w:pPr>
    </w:p>
    <w:p w14:paraId="29989C71" w14:textId="77777777" w:rsidR="001B5FAA" w:rsidRDefault="001B5FAA" w:rsidP="001B5FAA">
      <w:pPr>
        <w:jc w:val="center"/>
        <w:rPr>
          <w:rFonts w:ascii="Arial" w:hAnsi="Arial" w:cs="Arial"/>
        </w:rPr>
      </w:pPr>
      <w:r>
        <w:rPr>
          <w:rFonts w:ascii="Arial" w:hAnsi="Arial" w:cs="Arial"/>
        </w:rPr>
        <w:t>Rho Chi Chapter Annual Report Template and Example.</w:t>
      </w:r>
    </w:p>
    <w:p w14:paraId="53F57E06" w14:textId="6187DD3A" w:rsidR="00A53CD7" w:rsidRPr="001B5FAA" w:rsidRDefault="00A53CD7" w:rsidP="00A53CD7">
      <w:pPr>
        <w:jc w:val="center"/>
        <w:rPr>
          <w:rFonts w:ascii="Arial" w:hAnsi="Arial" w:cs="Arial"/>
        </w:rPr>
      </w:pPr>
    </w:p>
    <w:tbl>
      <w:tblPr>
        <w:tblW w:w="11980" w:type="dxa"/>
        <w:tblInd w:w="93" w:type="dxa"/>
        <w:tblLook w:val="04A0" w:firstRow="1" w:lastRow="0" w:firstColumn="1" w:lastColumn="0" w:noHBand="0" w:noVBand="1"/>
      </w:tblPr>
      <w:tblGrid>
        <w:gridCol w:w="4500"/>
        <w:gridCol w:w="1200"/>
        <w:gridCol w:w="1320"/>
        <w:gridCol w:w="1320"/>
        <w:gridCol w:w="3640"/>
      </w:tblGrid>
      <w:tr w:rsidR="00D605CB" w:rsidRPr="00DA0D2C" w14:paraId="24FDC462" w14:textId="77777777" w:rsidTr="00D605CB">
        <w:trPr>
          <w:trHeight w:val="740"/>
        </w:trPr>
        <w:tc>
          <w:tcPr>
            <w:tcW w:w="4500" w:type="dxa"/>
            <w:tcBorders>
              <w:top w:val="single" w:sz="8" w:space="0" w:color="5B9BD5"/>
              <w:left w:val="single" w:sz="8" w:space="0" w:color="5B9BD5"/>
              <w:bottom w:val="nil"/>
              <w:right w:val="nil"/>
            </w:tcBorders>
            <w:shd w:val="clear" w:color="000000" w:fill="5B9BD5"/>
            <w:noWrap/>
            <w:vAlign w:val="center"/>
            <w:hideMark/>
          </w:tcPr>
          <w:p w14:paraId="3E240D3E" w14:textId="77777777" w:rsidR="00D605CB" w:rsidRPr="001B5FAA" w:rsidRDefault="00D605CB" w:rsidP="008A157E">
            <w:pPr>
              <w:jc w:val="center"/>
              <w:rPr>
                <w:rFonts w:ascii="Arial" w:hAnsi="Arial" w:cs="Arial"/>
                <w:b/>
                <w:bCs/>
                <w:color w:val="FFFFFF"/>
                <w:sz w:val="22"/>
                <w:szCs w:val="22"/>
              </w:rPr>
            </w:pPr>
            <w:r w:rsidRPr="001B5FAA">
              <w:rPr>
                <w:rFonts w:ascii="Arial" w:hAnsi="Arial" w:cs="Arial"/>
                <w:b/>
                <w:bCs/>
                <w:color w:val="FFFFFF"/>
                <w:sz w:val="22"/>
                <w:szCs w:val="22"/>
              </w:rPr>
              <w:t>ITEM</w:t>
            </w:r>
          </w:p>
        </w:tc>
        <w:tc>
          <w:tcPr>
            <w:tcW w:w="1200" w:type="dxa"/>
            <w:tcBorders>
              <w:top w:val="single" w:sz="8" w:space="0" w:color="5B9BD5"/>
              <w:left w:val="nil"/>
              <w:bottom w:val="nil"/>
              <w:right w:val="nil"/>
            </w:tcBorders>
            <w:shd w:val="clear" w:color="000000" w:fill="5B9BD5"/>
            <w:vAlign w:val="center"/>
            <w:hideMark/>
          </w:tcPr>
          <w:p w14:paraId="081CE6A8" w14:textId="77777777" w:rsidR="00D605CB" w:rsidRPr="001B5FAA" w:rsidRDefault="00D605CB" w:rsidP="008A157E">
            <w:pPr>
              <w:jc w:val="center"/>
              <w:rPr>
                <w:rFonts w:ascii="Arial" w:hAnsi="Arial" w:cs="Arial"/>
                <w:b/>
                <w:bCs/>
                <w:color w:val="FFFFFF"/>
                <w:sz w:val="22"/>
                <w:szCs w:val="22"/>
              </w:rPr>
            </w:pPr>
            <w:r w:rsidRPr="001B5FAA">
              <w:rPr>
                <w:rFonts w:ascii="Arial" w:hAnsi="Arial" w:cs="Arial"/>
                <w:b/>
                <w:bCs/>
                <w:color w:val="FFFFFF"/>
                <w:sz w:val="22"/>
                <w:szCs w:val="22"/>
              </w:rPr>
              <w:t>Amount Debited        ($$ spent)</w:t>
            </w:r>
          </w:p>
        </w:tc>
        <w:tc>
          <w:tcPr>
            <w:tcW w:w="1320" w:type="dxa"/>
            <w:tcBorders>
              <w:top w:val="single" w:sz="8" w:space="0" w:color="5B9BD5"/>
              <w:left w:val="nil"/>
              <w:bottom w:val="nil"/>
              <w:right w:val="nil"/>
            </w:tcBorders>
            <w:shd w:val="clear" w:color="000000" w:fill="5B9BD5"/>
            <w:vAlign w:val="center"/>
            <w:hideMark/>
          </w:tcPr>
          <w:p w14:paraId="57C97A6B" w14:textId="77777777" w:rsidR="00D605CB" w:rsidRPr="001B5FAA" w:rsidRDefault="00D605CB" w:rsidP="008A157E">
            <w:pPr>
              <w:jc w:val="center"/>
              <w:rPr>
                <w:rFonts w:ascii="Arial" w:hAnsi="Arial" w:cs="Arial"/>
                <w:b/>
                <w:bCs/>
                <w:color w:val="FFFFFF"/>
                <w:sz w:val="22"/>
                <w:szCs w:val="22"/>
              </w:rPr>
            </w:pPr>
            <w:r w:rsidRPr="001B5FAA">
              <w:rPr>
                <w:rFonts w:ascii="Arial" w:hAnsi="Arial" w:cs="Arial"/>
                <w:b/>
                <w:bCs/>
                <w:color w:val="FFFFFF"/>
                <w:sz w:val="22"/>
                <w:szCs w:val="22"/>
              </w:rPr>
              <w:t>Amount Credited      ($$ raised)</w:t>
            </w:r>
          </w:p>
        </w:tc>
        <w:tc>
          <w:tcPr>
            <w:tcW w:w="1320" w:type="dxa"/>
            <w:tcBorders>
              <w:top w:val="single" w:sz="8" w:space="0" w:color="5B9BD5"/>
              <w:left w:val="nil"/>
              <w:bottom w:val="nil"/>
              <w:right w:val="nil"/>
            </w:tcBorders>
            <w:shd w:val="clear" w:color="000000" w:fill="5B9BD5"/>
            <w:vAlign w:val="center"/>
            <w:hideMark/>
          </w:tcPr>
          <w:p w14:paraId="676A4E55" w14:textId="77777777" w:rsidR="00D605CB" w:rsidRPr="001B5FAA" w:rsidRDefault="00D605CB" w:rsidP="008A157E">
            <w:pPr>
              <w:jc w:val="center"/>
              <w:rPr>
                <w:rFonts w:ascii="Arial" w:hAnsi="Arial" w:cs="Arial"/>
                <w:b/>
                <w:bCs/>
                <w:color w:val="FFFFFF"/>
                <w:sz w:val="22"/>
                <w:szCs w:val="22"/>
              </w:rPr>
            </w:pPr>
            <w:r w:rsidRPr="001B5FAA">
              <w:rPr>
                <w:rFonts w:ascii="Arial" w:hAnsi="Arial" w:cs="Arial"/>
                <w:b/>
                <w:bCs/>
                <w:color w:val="FFFFFF"/>
                <w:sz w:val="22"/>
                <w:szCs w:val="22"/>
              </w:rPr>
              <w:t>Balance</w:t>
            </w:r>
          </w:p>
        </w:tc>
        <w:tc>
          <w:tcPr>
            <w:tcW w:w="3640" w:type="dxa"/>
            <w:tcBorders>
              <w:top w:val="single" w:sz="8" w:space="0" w:color="5B9BD5"/>
              <w:left w:val="nil"/>
              <w:bottom w:val="nil"/>
              <w:right w:val="single" w:sz="8" w:space="0" w:color="5B9BD5"/>
            </w:tcBorders>
            <w:shd w:val="clear" w:color="000000" w:fill="5B9BD5"/>
            <w:vAlign w:val="center"/>
            <w:hideMark/>
          </w:tcPr>
          <w:p w14:paraId="744C0F8F" w14:textId="77777777" w:rsidR="00D605CB" w:rsidRPr="001B5FAA" w:rsidRDefault="00D605CB" w:rsidP="008A157E">
            <w:pPr>
              <w:jc w:val="center"/>
              <w:rPr>
                <w:rFonts w:ascii="Arial" w:hAnsi="Arial" w:cs="Arial"/>
                <w:b/>
                <w:bCs/>
                <w:color w:val="FFFFFF"/>
                <w:sz w:val="22"/>
                <w:szCs w:val="22"/>
              </w:rPr>
            </w:pPr>
            <w:r w:rsidRPr="001B5FAA">
              <w:rPr>
                <w:rFonts w:ascii="Arial" w:hAnsi="Arial" w:cs="Arial"/>
                <w:b/>
                <w:bCs/>
                <w:color w:val="FFFFFF"/>
                <w:sz w:val="22"/>
                <w:szCs w:val="22"/>
              </w:rPr>
              <w:t>Comment</w:t>
            </w:r>
          </w:p>
        </w:tc>
      </w:tr>
      <w:tr w:rsidR="00D605CB" w:rsidRPr="00DA0D2C" w14:paraId="4616BCB9" w14:textId="77777777" w:rsidTr="00D605CB">
        <w:trPr>
          <w:trHeight w:val="320"/>
        </w:trPr>
        <w:tc>
          <w:tcPr>
            <w:tcW w:w="4500" w:type="dxa"/>
            <w:tcBorders>
              <w:top w:val="single" w:sz="8" w:space="0" w:color="5B9BD5"/>
              <w:left w:val="single" w:sz="8" w:space="0" w:color="5B9BD5"/>
              <w:bottom w:val="nil"/>
              <w:right w:val="nil"/>
            </w:tcBorders>
            <w:shd w:val="clear" w:color="auto" w:fill="auto"/>
            <w:noWrap/>
            <w:vAlign w:val="center"/>
            <w:hideMark/>
          </w:tcPr>
          <w:p w14:paraId="36639894" w14:textId="77777777" w:rsidR="00D605CB" w:rsidRPr="00F442D1" w:rsidRDefault="00D605CB" w:rsidP="008A157E">
            <w:pPr>
              <w:jc w:val="center"/>
              <w:rPr>
                <w:b/>
                <w:bCs/>
                <w:color w:val="000000"/>
              </w:rPr>
            </w:pPr>
            <w:r w:rsidRPr="00F442D1">
              <w:rPr>
                <w:b/>
                <w:bCs/>
                <w:color w:val="000000"/>
              </w:rPr>
              <w:t>Starting Balance</w:t>
            </w:r>
          </w:p>
        </w:tc>
        <w:tc>
          <w:tcPr>
            <w:tcW w:w="1200" w:type="dxa"/>
            <w:tcBorders>
              <w:top w:val="single" w:sz="8" w:space="0" w:color="5B9BD5"/>
              <w:left w:val="nil"/>
              <w:bottom w:val="nil"/>
              <w:right w:val="nil"/>
            </w:tcBorders>
            <w:shd w:val="clear" w:color="auto" w:fill="auto"/>
            <w:vAlign w:val="bottom"/>
            <w:hideMark/>
          </w:tcPr>
          <w:p w14:paraId="25E1295A" w14:textId="77777777" w:rsidR="00D605CB" w:rsidRPr="00F442D1" w:rsidRDefault="00D605CB" w:rsidP="008A157E">
            <w:pPr>
              <w:rPr>
                <w:color w:val="000000"/>
              </w:rPr>
            </w:pPr>
            <w:r w:rsidRPr="00F442D1">
              <w:rPr>
                <w:color w:val="000000"/>
              </w:rPr>
              <w:t> </w:t>
            </w:r>
          </w:p>
        </w:tc>
        <w:tc>
          <w:tcPr>
            <w:tcW w:w="1320" w:type="dxa"/>
            <w:tcBorders>
              <w:top w:val="single" w:sz="8" w:space="0" w:color="5B9BD5"/>
              <w:left w:val="nil"/>
              <w:bottom w:val="nil"/>
              <w:right w:val="nil"/>
            </w:tcBorders>
            <w:shd w:val="clear" w:color="auto" w:fill="auto"/>
            <w:vAlign w:val="bottom"/>
            <w:hideMark/>
          </w:tcPr>
          <w:p w14:paraId="49FC3564" w14:textId="77777777" w:rsidR="00D605CB" w:rsidRPr="00F442D1" w:rsidRDefault="00D605CB" w:rsidP="008A157E">
            <w:pPr>
              <w:rPr>
                <w:color w:val="000000"/>
              </w:rPr>
            </w:pPr>
            <w:r w:rsidRPr="00F442D1">
              <w:rPr>
                <w:color w:val="000000"/>
              </w:rPr>
              <w:t> </w:t>
            </w:r>
          </w:p>
        </w:tc>
        <w:tc>
          <w:tcPr>
            <w:tcW w:w="1320" w:type="dxa"/>
            <w:tcBorders>
              <w:top w:val="single" w:sz="8" w:space="0" w:color="5B9BD5"/>
              <w:left w:val="nil"/>
              <w:bottom w:val="nil"/>
              <w:right w:val="nil"/>
            </w:tcBorders>
            <w:shd w:val="clear" w:color="auto" w:fill="auto"/>
            <w:vAlign w:val="center"/>
            <w:hideMark/>
          </w:tcPr>
          <w:p w14:paraId="6B99130B" w14:textId="1342A687" w:rsidR="00D605CB" w:rsidRPr="00F442D1" w:rsidRDefault="00091162" w:rsidP="008A157E">
            <w:pPr>
              <w:jc w:val="center"/>
              <w:rPr>
                <w:b/>
                <w:bCs/>
                <w:color w:val="000000"/>
              </w:rPr>
            </w:pPr>
            <w:r w:rsidRPr="00F442D1">
              <w:rPr>
                <w:b/>
                <w:bCs/>
                <w:color w:val="000000"/>
              </w:rPr>
              <w:t>$5,629.75</w:t>
            </w:r>
            <w:r w:rsidR="00D605CB" w:rsidRPr="00F442D1">
              <w:rPr>
                <w:b/>
                <w:bCs/>
                <w:color w:val="000000"/>
              </w:rPr>
              <w:t xml:space="preserve"> </w:t>
            </w:r>
          </w:p>
        </w:tc>
        <w:tc>
          <w:tcPr>
            <w:tcW w:w="3640" w:type="dxa"/>
            <w:tcBorders>
              <w:top w:val="single" w:sz="8" w:space="0" w:color="5B9BD5"/>
              <w:left w:val="nil"/>
              <w:bottom w:val="nil"/>
              <w:right w:val="single" w:sz="8" w:space="0" w:color="5B9BD5"/>
            </w:tcBorders>
            <w:shd w:val="clear" w:color="auto" w:fill="auto"/>
            <w:vAlign w:val="bottom"/>
            <w:hideMark/>
          </w:tcPr>
          <w:p w14:paraId="6A7C8567" w14:textId="77777777" w:rsidR="00D605CB" w:rsidRPr="00F442D1" w:rsidRDefault="00D605CB" w:rsidP="008A157E">
            <w:pPr>
              <w:rPr>
                <w:color w:val="000000"/>
              </w:rPr>
            </w:pPr>
            <w:r w:rsidRPr="00F442D1">
              <w:rPr>
                <w:color w:val="000000"/>
              </w:rPr>
              <w:t> </w:t>
            </w:r>
          </w:p>
        </w:tc>
      </w:tr>
      <w:tr w:rsidR="00D605CB" w:rsidRPr="00DA0D2C" w14:paraId="4A3D5005" w14:textId="77777777" w:rsidTr="00D605CB">
        <w:trPr>
          <w:trHeight w:val="500"/>
        </w:trPr>
        <w:tc>
          <w:tcPr>
            <w:tcW w:w="4500" w:type="dxa"/>
            <w:tcBorders>
              <w:top w:val="single" w:sz="8" w:space="0" w:color="5B9BD5"/>
              <w:left w:val="single" w:sz="8" w:space="0" w:color="5B9BD5"/>
              <w:bottom w:val="nil"/>
              <w:right w:val="nil"/>
            </w:tcBorders>
            <w:shd w:val="clear" w:color="auto" w:fill="auto"/>
            <w:noWrap/>
            <w:vAlign w:val="center"/>
            <w:hideMark/>
          </w:tcPr>
          <w:p w14:paraId="7152EC28" w14:textId="0B49FE15" w:rsidR="00D605CB" w:rsidRPr="00F442D1" w:rsidRDefault="00091162" w:rsidP="008A157E">
            <w:pPr>
              <w:jc w:val="center"/>
              <w:rPr>
                <w:b/>
                <w:bCs/>
                <w:color w:val="000000"/>
              </w:rPr>
            </w:pPr>
            <w:r w:rsidRPr="00F442D1">
              <w:rPr>
                <w:b/>
                <w:bCs/>
                <w:color w:val="000000"/>
              </w:rPr>
              <w:t>Coffee Mug Fundraiser</w:t>
            </w:r>
          </w:p>
        </w:tc>
        <w:tc>
          <w:tcPr>
            <w:tcW w:w="1200" w:type="dxa"/>
            <w:tcBorders>
              <w:top w:val="single" w:sz="8" w:space="0" w:color="5B9BD5"/>
              <w:left w:val="nil"/>
              <w:bottom w:val="nil"/>
              <w:right w:val="nil"/>
            </w:tcBorders>
            <w:shd w:val="clear" w:color="auto" w:fill="auto"/>
            <w:vAlign w:val="bottom"/>
            <w:hideMark/>
          </w:tcPr>
          <w:p w14:paraId="153AAA67" w14:textId="77777777" w:rsidR="00D605CB" w:rsidRPr="00F442D1" w:rsidRDefault="00D605CB" w:rsidP="008A157E">
            <w:pPr>
              <w:rPr>
                <w:color w:val="000000"/>
              </w:rPr>
            </w:pPr>
            <w:r w:rsidRPr="00F442D1">
              <w:rPr>
                <w:color w:val="000000"/>
              </w:rPr>
              <w:t> </w:t>
            </w:r>
          </w:p>
        </w:tc>
        <w:tc>
          <w:tcPr>
            <w:tcW w:w="1320" w:type="dxa"/>
            <w:tcBorders>
              <w:top w:val="single" w:sz="8" w:space="0" w:color="5B9BD5"/>
              <w:left w:val="nil"/>
              <w:bottom w:val="nil"/>
              <w:right w:val="nil"/>
            </w:tcBorders>
            <w:shd w:val="clear" w:color="auto" w:fill="auto"/>
            <w:vAlign w:val="center"/>
            <w:hideMark/>
          </w:tcPr>
          <w:p w14:paraId="06A7EC3E" w14:textId="71B15002" w:rsidR="00D605CB" w:rsidRPr="00F442D1" w:rsidRDefault="00D26891" w:rsidP="008A157E">
            <w:pPr>
              <w:jc w:val="center"/>
              <w:rPr>
                <w:b/>
                <w:bCs/>
                <w:color w:val="000000"/>
              </w:rPr>
            </w:pPr>
            <w:r w:rsidRPr="00F442D1">
              <w:rPr>
                <w:b/>
                <w:bCs/>
                <w:color w:val="000000"/>
              </w:rPr>
              <w:t>$470</w:t>
            </w:r>
          </w:p>
        </w:tc>
        <w:tc>
          <w:tcPr>
            <w:tcW w:w="1320" w:type="dxa"/>
            <w:tcBorders>
              <w:top w:val="single" w:sz="8" w:space="0" w:color="5B9BD5"/>
              <w:left w:val="nil"/>
              <w:bottom w:val="nil"/>
              <w:right w:val="nil"/>
            </w:tcBorders>
            <w:shd w:val="clear" w:color="auto" w:fill="auto"/>
            <w:vAlign w:val="center"/>
            <w:hideMark/>
          </w:tcPr>
          <w:p w14:paraId="731EAA30" w14:textId="29D58D6C" w:rsidR="00D605CB" w:rsidRPr="00F442D1" w:rsidRDefault="005549AA" w:rsidP="008A157E">
            <w:pPr>
              <w:jc w:val="center"/>
              <w:rPr>
                <w:b/>
                <w:bCs/>
                <w:color w:val="000000"/>
              </w:rPr>
            </w:pPr>
            <w:r w:rsidRPr="00F442D1">
              <w:rPr>
                <w:b/>
                <w:bCs/>
                <w:color w:val="000000"/>
              </w:rPr>
              <w:t>$6</w:t>
            </w:r>
            <w:r w:rsidR="00DC7097" w:rsidRPr="00F442D1">
              <w:rPr>
                <w:b/>
                <w:bCs/>
                <w:color w:val="000000"/>
              </w:rPr>
              <w:t>,</w:t>
            </w:r>
            <w:r w:rsidRPr="00F442D1">
              <w:rPr>
                <w:b/>
                <w:bCs/>
                <w:color w:val="000000"/>
              </w:rPr>
              <w:t>099.75</w:t>
            </w:r>
            <w:r w:rsidR="00D605CB" w:rsidRPr="00F442D1">
              <w:rPr>
                <w:b/>
                <w:bCs/>
                <w:color w:val="000000"/>
              </w:rPr>
              <w:t xml:space="preserve"> </w:t>
            </w:r>
          </w:p>
        </w:tc>
        <w:tc>
          <w:tcPr>
            <w:tcW w:w="3640" w:type="dxa"/>
            <w:tcBorders>
              <w:top w:val="single" w:sz="8" w:space="0" w:color="5B9BD5"/>
              <w:left w:val="nil"/>
              <w:bottom w:val="nil"/>
              <w:right w:val="single" w:sz="8" w:space="0" w:color="5B9BD5"/>
            </w:tcBorders>
            <w:shd w:val="clear" w:color="auto" w:fill="auto"/>
            <w:vAlign w:val="center"/>
            <w:hideMark/>
          </w:tcPr>
          <w:p w14:paraId="7A73DEF5" w14:textId="48D26A0D" w:rsidR="00D605CB" w:rsidRPr="00F442D1" w:rsidRDefault="00091162" w:rsidP="008A157E">
            <w:pPr>
              <w:jc w:val="center"/>
              <w:rPr>
                <w:b/>
                <w:bCs/>
                <w:color w:val="000000"/>
              </w:rPr>
            </w:pPr>
            <w:r w:rsidRPr="00F442D1">
              <w:rPr>
                <w:b/>
                <w:bCs/>
                <w:color w:val="000000"/>
              </w:rPr>
              <w:t>Revenue from Coffee Mug Sales</w:t>
            </w:r>
          </w:p>
        </w:tc>
      </w:tr>
      <w:tr w:rsidR="00D605CB" w:rsidRPr="00DA0D2C" w14:paraId="1A375A25" w14:textId="77777777" w:rsidTr="00D605CB">
        <w:trPr>
          <w:trHeight w:val="740"/>
        </w:trPr>
        <w:tc>
          <w:tcPr>
            <w:tcW w:w="4500" w:type="dxa"/>
            <w:tcBorders>
              <w:top w:val="single" w:sz="8" w:space="0" w:color="5B9BD5"/>
              <w:left w:val="single" w:sz="8" w:space="0" w:color="5B9BD5"/>
              <w:bottom w:val="nil"/>
              <w:right w:val="nil"/>
            </w:tcBorders>
            <w:shd w:val="clear" w:color="auto" w:fill="auto"/>
            <w:vAlign w:val="center"/>
            <w:hideMark/>
          </w:tcPr>
          <w:p w14:paraId="2D33A2C3" w14:textId="77777777" w:rsidR="00D605CB" w:rsidRPr="00F442D1" w:rsidRDefault="00D605CB" w:rsidP="008A157E">
            <w:pPr>
              <w:jc w:val="center"/>
              <w:rPr>
                <w:b/>
                <w:bCs/>
                <w:color w:val="000000"/>
              </w:rPr>
            </w:pPr>
            <w:r w:rsidRPr="00F442D1">
              <w:rPr>
                <w:b/>
                <w:bCs/>
                <w:color w:val="000000"/>
              </w:rPr>
              <w:t xml:space="preserve">Reimbursements for Faculty Appreciation Breakfast </w:t>
            </w:r>
          </w:p>
        </w:tc>
        <w:tc>
          <w:tcPr>
            <w:tcW w:w="1200" w:type="dxa"/>
            <w:tcBorders>
              <w:top w:val="single" w:sz="8" w:space="0" w:color="5B9BD5"/>
              <w:left w:val="nil"/>
              <w:bottom w:val="nil"/>
              <w:right w:val="nil"/>
            </w:tcBorders>
            <w:shd w:val="clear" w:color="auto" w:fill="auto"/>
            <w:vAlign w:val="center"/>
            <w:hideMark/>
          </w:tcPr>
          <w:p w14:paraId="30F7EF9A" w14:textId="76B6FB97" w:rsidR="00D605CB" w:rsidRPr="00F442D1" w:rsidRDefault="00DC7097" w:rsidP="008A157E">
            <w:pPr>
              <w:jc w:val="center"/>
              <w:rPr>
                <w:b/>
                <w:bCs/>
                <w:color w:val="000000"/>
              </w:rPr>
            </w:pPr>
            <w:r w:rsidRPr="00F442D1">
              <w:rPr>
                <w:b/>
                <w:bCs/>
                <w:color w:val="000000"/>
              </w:rPr>
              <w:t>$</w:t>
            </w:r>
            <w:r w:rsidR="00D605CB" w:rsidRPr="00F442D1">
              <w:rPr>
                <w:b/>
                <w:bCs/>
                <w:color w:val="000000"/>
              </w:rPr>
              <w:t>50</w:t>
            </w:r>
            <w:r w:rsidRPr="00F442D1">
              <w:rPr>
                <w:b/>
                <w:bCs/>
                <w:color w:val="000000"/>
              </w:rPr>
              <w:t>.76</w:t>
            </w:r>
            <w:r w:rsidR="00D605CB" w:rsidRPr="00F442D1">
              <w:rPr>
                <w:b/>
                <w:bCs/>
                <w:color w:val="000000"/>
              </w:rPr>
              <w:t xml:space="preserve"> </w:t>
            </w:r>
          </w:p>
        </w:tc>
        <w:tc>
          <w:tcPr>
            <w:tcW w:w="1320" w:type="dxa"/>
            <w:tcBorders>
              <w:top w:val="single" w:sz="8" w:space="0" w:color="5B9BD5"/>
              <w:left w:val="nil"/>
              <w:bottom w:val="nil"/>
              <w:right w:val="nil"/>
            </w:tcBorders>
            <w:shd w:val="clear" w:color="auto" w:fill="auto"/>
            <w:vAlign w:val="bottom"/>
            <w:hideMark/>
          </w:tcPr>
          <w:p w14:paraId="32AFBBD7" w14:textId="77777777" w:rsidR="00D605CB" w:rsidRPr="00F442D1" w:rsidRDefault="00D605CB" w:rsidP="008A157E">
            <w:pPr>
              <w:rPr>
                <w:color w:val="000000"/>
              </w:rPr>
            </w:pPr>
            <w:r w:rsidRPr="00F442D1">
              <w:rPr>
                <w:color w:val="000000"/>
              </w:rPr>
              <w:t> </w:t>
            </w:r>
          </w:p>
        </w:tc>
        <w:tc>
          <w:tcPr>
            <w:tcW w:w="1320" w:type="dxa"/>
            <w:tcBorders>
              <w:top w:val="single" w:sz="8" w:space="0" w:color="5B9BD5"/>
              <w:left w:val="nil"/>
              <w:bottom w:val="nil"/>
              <w:right w:val="nil"/>
            </w:tcBorders>
            <w:shd w:val="clear" w:color="auto" w:fill="auto"/>
            <w:vAlign w:val="center"/>
            <w:hideMark/>
          </w:tcPr>
          <w:p w14:paraId="1AC5F93B" w14:textId="5CE114DB" w:rsidR="00D605CB" w:rsidRPr="00F442D1" w:rsidRDefault="00DC7097" w:rsidP="008A157E">
            <w:pPr>
              <w:jc w:val="center"/>
              <w:rPr>
                <w:b/>
                <w:bCs/>
                <w:color w:val="000000"/>
              </w:rPr>
            </w:pPr>
            <w:r w:rsidRPr="00F442D1">
              <w:rPr>
                <w:b/>
                <w:bCs/>
                <w:color w:val="000000"/>
              </w:rPr>
              <w:t>$6,048.99</w:t>
            </w:r>
            <w:r w:rsidR="00D605CB" w:rsidRPr="00F442D1">
              <w:rPr>
                <w:b/>
                <w:bCs/>
                <w:color w:val="000000"/>
              </w:rPr>
              <w:t xml:space="preserve"> </w:t>
            </w:r>
          </w:p>
        </w:tc>
        <w:tc>
          <w:tcPr>
            <w:tcW w:w="3640" w:type="dxa"/>
            <w:tcBorders>
              <w:top w:val="single" w:sz="8" w:space="0" w:color="5B9BD5"/>
              <w:left w:val="nil"/>
              <w:bottom w:val="nil"/>
              <w:right w:val="single" w:sz="8" w:space="0" w:color="5B9BD5"/>
            </w:tcBorders>
            <w:shd w:val="clear" w:color="auto" w:fill="auto"/>
            <w:vAlign w:val="center"/>
            <w:hideMark/>
          </w:tcPr>
          <w:p w14:paraId="37F702E8" w14:textId="03B5E00A" w:rsidR="00D605CB" w:rsidRPr="00F442D1" w:rsidRDefault="00D605CB" w:rsidP="00DC7097">
            <w:pPr>
              <w:jc w:val="center"/>
              <w:rPr>
                <w:b/>
                <w:bCs/>
                <w:color w:val="000000"/>
              </w:rPr>
            </w:pPr>
            <w:r w:rsidRPr="00F442D1">
              <w:rPr>
                <w:b/>
                <w:bCs/>
                <w:color w:val="000000"/>
              </w:rPr>
              <w:t xml:space="preserve">Breakfast for </w:t>
            </w:r>
            <w:r w:rsidR="00DC7097" w:rsidRPr="00F442D1">
              <w:rPr>
                <w:b/>
                <w:bCs/>
                <w:color w:val="000000"/>
              </w:rPr>
              <w:t>Chapel Hill Campus</w:t>
            </w:r>
            <w:r w:rsidRPr="00F442D1">
              <w:rPr>
                <w:b/>
                <w:bCs/>
                <w:color w:val="000000"/>
              </w:rPr>
              <w:t xml:space="preserve"> ($50</w:t>
            </w:r>
            <w:r w:rsidR="00DC7097" w:rsidRPr="00F442D1">
              <w:rPr>
                <w:b/>
                <w:bCs/>
                <w:color w:val="000000"/>
              </w:rPr>
              <w:t>.76</w:t>
            </w:r>
            <w:r w:rsidRPr="00F442D1">
              <w:rPr>
                <w:b/>
                <w:bCs/>
                <w:color w:val="000000"/>
              </w:rPr>
              <w:t xml:space="preserve"> for </w:t>
            </w:r>
            <w:r w:rsidR="00DC7097" w:rsidRPr="00F442D1">
              <w:rPr>
                <w:b/>
                <w:bCs/>
                <w:color w:val="000000"/>
              </w:rPr>
              <w:t>Bagels from Panera</w:t>
            </w:r>
            <w:r w:rsidRPr="00F442D1">
              <w:rPr>
                <w:b/>
                <w:bCs/>
                <w:color w:val="000000"/>
              </w:rPr>
              <w:t>)</w:t>
            </w:r>
          </w:p>
        </w:tc>
      </w:tr>
      <w:tr w:rsidR="00D605CB" w:rsidRPr="00DA0D2C" w14:paraId="2A1F1785" w14:textId="77777777" w:rsidTr="00D605CB">
        <w:trPr>
          <w:trHeight w:val="500"/>
        </w:trPr>
        <w:tc>
          <w:tcPr>
            <w:tcW w:w="4500" w:type="dxa"/>
            <w:tcBorders>
              <w:top w:val="single" w:sz="8" w:space="0" w:color="5B9BD5"/>
              <w:left w:val="single" w:sz="8" w:space="0" w:color="5B9BD5"/>
              <w:bottom w:val="nil"/>
              <w:right w:val="nil"/>
            </w:tcBorders>
            <w:shd w:val="clear" w:color="auto" w:fill="auto"/>
            <w:vAlign w:val="center"/>
            <w:hideMark/>
          </w:tcPr>
          <w:p w14:paraId="588A0B71" w14:textId="4ABF3D9E" w:rsidR="00D605CB" w:rsidRPr="00F442D1" w:rsidRDefault="00DC7097" w:rsidP="008A157E">
            <w:pPr>
              <w:jc w:val="center"/>
              <w:rPr>
                <w:b/>
                <w:bCs/>
                <w:color w:val="000000"/>
              </w:rPr>
            </w:pPr>
            <w:r w:rsidRPr="00F442D1">
              <w:rPr>
                <w:b/>
                <w:bCs/>
                <w:color w:val="000000"/>
              </w:rPr>
              <w:t>Cost of Coffee Mugs</w:t>
            </w:r>
          </w:p>
        </w:tc>
        <w:tc>
          <w:tcPr>
            <w:tcW w:w="1200" w:type="dxa"/>
            <w:tcBorders>
              <w:top w:val="single" w:sz="8" w:space="0" w:color="5B9BD5"/>
              <w:left w:val="nil"/>
              <w:bottom w:val="nil"/>
              <w:right w:val="nil"/>
            </w:tcBorders>
            <w:shd w:val="clear" w:color="auto" w:fill="auto"/>
            <w:vAlign w:val="center"/>
            <w:hideMark/>
          </w:tcPr>
          <w:p w14:paraId="42E5CB43" w14:textId="536A039B" w:rsidR="00D605CB" w:rsidRPr="00F442D1" w:rsidRDefault="00330A1C" w:rsidP="008A157E">
            <w:pPr>
              <w:jc w:val="center"/>
              <w:rPr>
                <w:b/>
                <w:bCs/>
                <w:color w:val="000000"/>
              </w:rPr>
            </w:pPr>
            <w:r w:rsidRPr="00F442D1">
              <w:rPr>
                <w:b/>
                <w:bCs/>
                <w:color w:val="000000"/>
              </w:rPr>
              <w:t>$364.63</w:t>
            </w:r>
            <w:r w:rsidR="00D605CB" w:rsidRPr="00F442D1">
              <w:rPr>
                <w:b/>
                <w:bCs/>
                <w:color w:val="000000"/>
              </w:rPr>
              <w:t xml:space="preserve"> </w:t>
            </w:r>
          </w:p>
        </w:tc>
        <w:tc>
          <w:tcPr>
            <w:tcW w:w="1320" w:type="dxa"/>
            <w:tcBorders>
              <w:top w:val="single" w:sz="8" w:space="0" w:color="5B9BD5"/>
              <w:left w:val="nil"/>
              <w:bottom w:val="nil"/>
              <w:right w:val="nil"/>
            </w:tcBorders>
            <w:shd w:val="clear" w:color="auto" w:fill="auto"/>
            <w:vAlign w:val="bottom"/>
            <w:hideMark/>
          </w:tcPr>
          <w:p w14:paraId="04B3A1AF" w14:textId="77777777" w:rsidR="00D605CB" w:rsidRPr="00F442D1" w:rsidRDefault="00D605CB" w:rsidP="008A157E">
            <w:pPr>
              <w:rPr>
                <w:color w:val="000000"/>
              </w:rPr>
            </w:pPr>
            <w:r w:rsidRPr="00F442D1">
              <w:rPr>
                <w:color w:val="000000"/>
              </w:rPr>
              <w:t> </w:t>
            </w:r>
          </w:p>
        </w:tc>
        <w:tc>
          <w:tcPr>
            <w:tcW w:w="1320" w:type="dxa"/>
            <w:tcBorders>
              <w:top w:val="single" w:sz="8" w:space="0" w:color="5B9BD5"/>
              <w:left w:val="nil"/>
              <w:bottom w:val="nil"/>
              <w:right w:val="nil"/>
            </w:tcBorders>
            <w:shd w:val="clear" w:color="auto" w:fill="auto"/>
            <w:vAlign w:val="center"/>
            <w:hideMark/>
          </w:tcPr>
          <w:p w14:paraId="7A4E6FF7" w14:textId="5495C013" w:rsidR="00D605CB" w:rsidRPr="00F442D1" w:rsidRDefault="00330A1C" w:rsidP="008A157E">
            <w:pPr>
              <w:jc w:val="center"/>
              <w:rPr>
                <w:b/>
                <w:bCs/>
                <w:color w:val="000000"/>
              </w:rPr>
            </w:pPr>
            <w:r w:rsidRPr="00F442D1">
              <w:rPr>
                <w:b/>
                <w:bCs/>
                <w:color w:val="000000"/>
              </w:rPr>
              <w:t>$5,684.36</w:t>
            </w:r>
            <w:r w:rsidR="00D605CB" w:rsidRPr="00F442D1">
              <w:rPr>
                <w:b/>
                <w:bCs/>
                <w:color w:val="000000"/>
              </w:rPr>
              <w:t xml:space="preserve"> </w:t>
            </w:r>
          </w:p>
        </w:tc>
        <w:tc>
          <w:tcPr>
            <w:tcW w:w="3640" w:type="dxa"/>
            <w:tcBorders>
              <w:top w:val="single" w:sz="8" w:space="0" w:color="5B9BD5"/>
              <w:left w:val="nil"/>
              <w:bottom w:val="nil"/>
              <w:right w:val="single" w:sz="8" w:space="0" w:color="5B9BD5"/>
            </w:tcBorders>
            <w:shd w:val="clear" w:color="auto" w:fill="auto"/>
            <w:vAlign w:val="center"/>
            <w:hideMark/>
          </w:tcPr>
          <w:p w14:paraId="2E2A5C2E" w14:textId="6C7D267B" w:rsidR="00D605CB" w:rsidRPr="00F442D1" w:rsidRDefault="00DC7097" w:rsidP="00DC7097">
            <w:pPr>
              <w:jc w:val="center"/>
              <w:rPr>
                <w:b/>
                <w:bCs/>
                <w:color w:val="000000"/>
              </w:rPr>
            </w:pPr>
            <w:r w:rsidRPr="00F442D1">
              <w:rPr>
                <w:b/>
                <w:bCs/>
                <w:color w:val="000000"/>
              </w:rPr>
              <w:t>Coffee Mugs ordered for next fall fundraiser</w:t>
            </w:r>
          </w:p>
        </w:tc>
      </w:tr>
      <w:tr w:rsidR="00D605CB" w:rsidRPr="00DA0D2C" w14:paraId="75D2E4FE" w14:textId="77777777" w:rsidTr="00D605CB">
        <w:trPr>
          <w:trHeight w:val="740"/>
        </w:trPr>
        <w:tc>
          <w:tcPr>
            <w:tcW w:w="4500" w:type="dxa"/>
            <w:tcBorders>
              <w:top w:val="single" w:sz="8" w:space="0" w:color="5B9BD5"/>
              <w:left w:val="single" w:sz="8" w:space="0" w:color="5B9BD5"/>
              <w:bottom w:val="nil"/>
              <w:right w:val="nil"/>
            </w:tcBorders>
            <w:shd w:val="clear" w:color="auto" w:fill="auto"/>
            <w:vAlign w:val="center"/>
            <w:hideMark/>
          </w:tcPr>
          <w:p w14:paraId="05D615BF" w14:textId="7EFE1946" w:rsidR="00D605CB" w:rsidRPr="00F442D1" w:rsidRDefault="00330A1C" w:rsidP="008A157E">
            <w:pPr>
              <w:jc w:val="center"/>
              <w:rPr>
                <w:b/>
                <w:bCs/>
                <w:color w:val="000000"/>
              </w:rPr>
            </w:pPr>
            <w:r w:rsidRPr="00F442D1">
              <w:rPr>
                <w:b/>
                <w:bCs/>
                <w:color w:val="000000"/>
              </w:rPr>
              <w:t>New Member Dues</w:t>
            </w:r>
          </w:p>
        </w:tc>
        <w:tc>
          <w:tcPr>
            <w:tcW w:w="1200" w:type="dxa"/>
            <w:tcBorders>
              <w:top w:val="single" w:sz="8" w:space="0" w:color="5B9BD5"/>
              <w:left w:val="nil"/>
              <w:bottom w:val="nil"/>
              <w:right w:val="nil"/>
            </w:tcBorders>
            <w:shd w:val="clear" w:color="auto" w:fill="auto"/>
            <w:vAlign w:val="bottom"/>
            <w:hideMark/>
          </w:tcPr>
          <w:p w14:paraId="010CFE5B" w14:textId="77777777" w:rsidR="00D605CB" w:rsidRPr="00F442D1" w:rsidRDefault="00D605CB" w:rsidP="008A157E">
            <w:pPr>
              <w:rPr>
                <w:color w:val="000000"/>
              </w:rPr>
            </w:pPr>
            <w:r w:rsidRPr="00F442D1">
              <w:rPr>
                <w:color w:val="000000"/>
              </w:rPr>
              <w:t> </w:t>
            </w:r>
          </w:p>
        </w:tc>
        <w:tc>
          <w:tcPr>
            <w:tcW w:w="1320" w:type="dxa"/>
            <w:tcBorders>
              <w:top w:val="single" w:sz="8" w:space="0" w:color="5B9BD5"/>
              <w:left w:val="nil"/>
              <w:bottom w:val="nil"/>
              <w:right w:val="nil"/>
            </w:tcBorders>
            <w:shd w:val="clear" w:color="auto" w:fill="auto"/>
            <w:vAlign w:val="center"/>
            <w:hideMark/>
          </w:tcPr>
          <w:p w14:paraId="6A86A4D9" w14:textId="78768CCA" w:rsidR="00D605CB" w:rsidRPr="00F442D1" w:rsidRDefault="00330A1C" w:rsidP="008A157E">
            <w:pPr>
              <w:jc w:val="center"/>
              <w:rPr>
                <w:b/>
                <w:bCs/>
                <w:color w:val="000000"/>
              </w:rPr>
            </w:pPr>
            <w:r w:rsidRPr="00F442D1">
              <w:rPr>
                <w:b/>
                <w:bCs/>
                <w:color w:val="000000"/>
              </w:rPr>
              <w:t>$700</w:t>
            </w:r>
            <w:r w:rsidR="00D605CB" w:rsidRPr="00F442D1">
              <w:rPr>
                <w:b/>
                <w:bCs/>
                <w:color w:val="000000"/>
              </w:rPr>
              <w:t xml:space="preserve"> </w:t>
            </w:r>
          </w:p>
        </w:tc>
        <w:tc>
          <w:tcPr>
            <w:tcW w:w="1320" w:type="dxa"/>
            <w:tcBorders>
              <w:top w:val="single" w:sz="8" w:space="0" w:color="5B9BD5"/>
              <w:left w:val="nil"/>
              <w:bottom w:val="nil"/>
              <w:right w:val="nil"/>
            </w:tcBorders>
            <w:shd w:val="clear" w:color="auto" w:fill="auto"/>
            <w:vAlign w:val="center"/>
            <w:hideMark/>
          </w:tcPr>
          <w:p w14:paraId="4A6F1716" w14:textId="753B8138" w:rsidR="00D605CB" w:rsidRPr="00F442D1" w:rsidRDefault="00330A1C" w:rsidP="008A157E">
            <w:pPr>
              <w:jc w:val="center"/>
              <w:rPr>
                <w:b/>
                <w:bCs/>
                <w:color w:val="000000"/>
              </w:rPr>
            </w:pPr>
            <w:r w:rsidRPr="00F442D1">
              <w:rPr>
                <w:b/>
                <w:bCs/>
                <w:color w:val="000000"/>
              </w:rPr>
              <w:t>$6,384.36</w:t>
            </w:r>
            <w:r w:rsidR="00D605CB" w:rsidRPr="00F442D1">
              <w:rPr>
                <w:b/>
                <w:bCs/>
                <w:color w:val="000000"/>
              </w:rPr>
              <w:t xml:space="preserve"> </w:t>
            </w:r>
          </w:p>
        </w:tc>
        <w:tc>
          <w:tcPr>
            <w:tcW w:w="3640" w:type="dxa"/>
            <w:tcBorders>
              <w:top w:val="single" w:sz="8" w:space="0" w:color="5B9BD5"/>
              <w:left w:val="nil"/>
              <w:bottom w:val="nil"/>
              <w:right w:val="single" w:sz="8" w:space="0" w:color="5B9BD5"/>
            </w:tcBorders>
            <w:shd w:val="clear" w:color="auto" w:fill="auto"/>
            <w:vAlign w:val="center"/>
            <w:hideMark/>
          </w:tcPr>
          <w:p w14:paraId="22D58EC5" w14:textId="2559A63A" w:rsidR="00D605CB" w:rsidRPr="00F442D1" w:rsidRDefault="00330A1C" w:rsidP="008A157E">
            <w:pPr>
              <w:jc w:val="center"/>
              <w:rPr>
                <w:b/>
                <w:bCs/>
                <w:color w:val="000000"/>
              </w:rPr>
            </w:pPr>
            <w:r w:rsidRPr="00F442D1">
              <w:rPr>
                <w:b/>
                <w:bCs/>
                <w:color w:val="000000"/>
              </w:rPr>
              <w:t>34 students inducted</w:t>
            </w:r>
            <w:r w:rsidR="00221D90" w:rsidRPr="00F442D1">
              <w:rPr>
                <w:b/>
                <w:bCs/>
                <w:color w:val="000000"/>
              </w:rPr>
              <w:t xml:space="preserve"> + 2</w:t>
            </w:r>
            <w:r w:rsidRPr="00F442D1">
              <w:rPr>
                <w:b/>
                <w:bCs/>
                <w:color w:val="000000"/>
              </w:rPr>
              <w:t xml:space="preserve"> faculty member</w:t>
            </w:r>
            <w:r w:rsidR="00221D90" w:rsidRPr="00F442D1">
              <w:rPr>
                <w:b/>
                <w:bCs/>
                <w:color w:val="000000"/>
              </w:rPr>
              <w:t>s</w:t>
            </w:r>
          </w:p>
        </w:tc>
      </w:tr>
      <w:tr w:rsidR="00D605CB" w:rsidRPr="00DA0D2C" w14:paraId="2FB9F4F2" w14:textId="77777777" w:rsidTr="00D605CB">
        <w:trPr>
          <w:trHeight w:val="320"/>
        </w:trPr>
        <w:tc>
          <w:tcPr>
            <w:tcW w:w="4500" w:type="dxa"/>
            <w:tcBorders>
              <w:top w:val="single" w:sz="8" w:space="0" w:color="5B9BD5"/>
              <w:left w:val="single" w:sz="8" w:space="0" w:color="5B9BD5"/>
              <w:bottom w:val="nil"/>
              <w:right w:val="nil"/>
            </w:tcBorders>
            <w:shd w:val="clear" w:color="auto" w:fill="auto"/>
            <w:vAlign w:val="center"/>
            <w:hideMark/>
          </w:tcPr>
          <w:p w14:paraId="36A7E4C7" w14:textId="54E5C9F0" w:rsidR="00D605CB" w:rsidRPr="00F442D1" w:rsidRDefault="00330A1C" w:rsidP="008A157E">
            <w:pPr>
              <w:jc w:val="center"/>
              <w:rPr>
                <w:b/>
                <w:bCs/>
                <w:color w:val="000000"/>
              </w:rPr>
            </w:pPr>
            <w:r w:rsidRPr="00F442D1">
              <w:rPr>
                <w:b/>
                <w:bCs/>
                <w:color w:val="000000"/>
              </w:rPr>
              <w:t>Cost of White Coat Embroidery</w:t>
            </w:r>
          </w:p>
        </w:tc>
        <w:tc>
          <w:tcPr>
            <w:tcW w:w="1200" w:type="dxa"/>
            <w:tcBorders>
              <w:top w:val="single" w:sz="8" w:space="0" w:color="5B9BD5"/>
              <w:left w:val="nil"/>
              <w:bottom w:val="nil"/>
              <w:right w:val="nil"/>
            </w:tcBorders>
            <w:shd w:val="clear" w:color="auto" w:fill="auto"/>
            <w:vAlign w:val="bottom"/>
            <w:hideMark/>
          </w:tcPr>
          <w:p w14:paraId="62006D8C" w14:textId="01004663" w:rsidR="00D605CB" w:rsidRPr="00F442D1" w:rsidRDefault="00C567F3" w:rsidP="00C567F3">
            <w:pPr>
              <w:jc w:val="center"/>
              <w:rPr>
                <w:color w:val="000000"/>
              </w:rPr>
            </w:pPr>
            <w:r w:rsidRPr="00F442D1">
              <w:rPr>
                <w:b/>
                <w:bCs/>
                <w:color w:val="000000"/>
              </w:rPr>
              <w:t>$677.25</w:t>
            </w:r>
          </w:p>
        </w:tc>
        <w:tc>
          <w:tcPr>
            <w:tcW w:w="1320" w:type="dxa"/>
            <w:tcBorders>
              <w:top w:val="single" w:sz="8" w:space="0" w:color="5B9BD5"/>
              <w:left w:val="nil"/>
              <w:bottom w:val="nil"/>
              <w:right w:val="nil"/>
            </w:tcBorders>
            <w:shd w:val="clear" w:color="auto" w:fill="auto"/>
            <w:vAlign w:val="center"/>
            <w:hideMark/>
          </w:tcPr>
          <w:p w14:paraId="45778A19" w14:textId="4261CDAD" w:rsidR="00D605CB" w:rsidRPr="00F442D1" w:rsidRDefault="00D605CB" w:rsidP="008A157E">
            <w:pPr>
              <w:jc w:val="center"/>
              <w:rPr>
                <w:b/>
                <w:bCs/>
                <w:color w:val="000000"/>
              </w:rPr>
            </w:pPr>
          </w:p>
        </w:tc>
        <w:tc>
          <w:tcPr>
            <w:tcW w:w="1320" w:type="dxa"/>
            <w:tcBorders>
              <w:top w:val="single" w:sz="8" w:space="0" w:color="5B9BD5"/>
              <w:left w:val="nil"/>
              <w:bottom w:val="nil"/>
              <w:right w:val="nil"/>
            </w:tcBorders>
            <w:shd w:val="clear" w:color="auto" w:fill="auto"/>
            <w:vAlign w:val="center"/>
            <w:hideMark/>
          </w:tcPr>
          <w:p w14:paraId="15F9ACB0" w14:textId="09FF111D" w:rsidR="00D605CB" w:rsidRPr="00F442D1" w:rsidRDefault="00467E9C" w:rsidP="008A157E">
            <w:pPr>
              <w:jc w:val="center"/>
              <w:rPr>
                <w:b/>
                <w:bCs/>
                <w:color w:val="000000"/>
              </w:rPr>
            </w:pPr>
            <w:r w:rsidRPr="00F442D1">
              <w:rPr>
                <w:b/>
                <w:bCs/>
                <w:color w:val="000000"/>
              </w:rPr>
              <w:t>$5,707.11</w:t>
            </w:r>
          </w:p>
        </w:tc>
        <w:tc>
          <w:tcPr>
            <w:tcW w:w="3640" w:type="dxa"/>
            <w:tcBorders>
              <w:top w:val="single" w:sz="8" w:space="0" w:color="5B9BD5"/>
              <w:left w:val="nil"/>
              <w:bottom w:val="nil"/>
              <w:right w:val="single" w:sz="8" w:space="0" w:color="5B9BD5"/>
            </w:tcBorders>
            <w:shd w:val="clear" w:color="auto" w:fill="auto"/>
            <w:vAlign w:val="center"/>
            <w:hideMark/>
          </w:tcPr>
          <w:p w14:paraId="266299FB" w14:textId="1318CFEF" w:rsidR="00D605CB" w:rsidRPr="00F442D1" w:rsidRDefault="00C74A5A" w:rsidP="008A157E">
            <w:pPr>
              <w:jc w:val="center"/>
              <w:rPr>
                <w:b/>
                <w:bCs/>
                <w:color w:val="000000"/>
              </w:rPr>
            </w:pPr>
            <w:r>
              <w:rPr>
                <w:b/>
                <w:bCs/>
                <w:color w:val="000000"/>
              </w:rPr>
              <w:t xml:space="preserve">Cost of having </w:t>
            </w:r>
            <w:r w:rsidR="00467E9C" w:rsidRPr="00F442D1">
              <w:rPr>
                <w:b/>
                <w:bCs/>
                <w:color w:val="000000"/>
              </w:rPr>
              <w:t>61 coats embroidered</w:t>
            </w:r>
          </w:p>
        </w:tc>
      </w:tr>
      <w:tr w:rsidR="00D605CB" w:rsidRPr="00DA0D2C" w14:paraId="70E9E542" w14:textId="77777777" w:rsidTr="00D605CB">
        <w:trPr>
          <w:trHeight w:val="320"/>
        </w:trPr>
        <w:tc>
          <w:tcPr>
            <w:tcW w:w="4500" w:type="dxa"/>
            <w:tcBorders>
              <w:top w:val="single" w:sz="8" w:space="0" w:color="5B9BD5"/>
              <w:left w:val="single" w:sz="8" w:space="0" w:color="5B9BD5"/>
              <w:bottom w:val="nil"/>
              <w:right w:val="nil"/>
            </w:tcBorders>
            <w:shd w:val="clear" w:color="auto" w:fill="auto"/>
            <w:vAlign w:val="center"/>
            <w:hideMark/>
          </w:tcPr>
          <w:p w14:paraId="0BF6BBB0" w14:textId="4F20020A" w:rsidR="00D605CB" w:rsidRPr="00F442D1" w:rsidRDefault="00467E9C" w:rsidP="008A157E">
            <w:pPr>
              <w:jc w:val="center"/>
              <w:rPr>
                <w:b/>
                <w:bCs/>
                <w:color w:val="000000"/>
              </w:rPr>
            </w:pPr>
            <w:r w:rsidRPr="00F442D1">
              <w:rPr>
                <w:b/>
                <w:bCs/>
                <w:color w:val="000000"/>
              </w:rPr>
              <w:t>White Coat Embroidery Fundraiser</w:t>
            </w:r>
          </w:p>
        </w:tc>
        <w:tc>
          <w:tcPr>
            <w:tcW w:w="1200" w:type="dxa"/>
            <w:tcBorders>
              <w:top w:val="single" w:sz="8" w:space="0" w:color="5B9BD5"/>
              <w:left w:val="nil"/>
              <w:bottom w:val="nil"/>
              <w:right w:val="nil"/>
            </w:tcBorders>
            <w:shd w:val="clear" w:color="auto" w:fill="auto"/>
            <w:vAlign w:val="center"/>
            <w:hideMark/>
          </w:tcPr>
          <w:p w14:paraId="138B0543" w14:textId="0920B37A" w:rsidR="00D605CB" w:rsidRPr="00F442D1" w:rsidRDefault="00D605CB" w:rsidP="008A157E">
            <w:pPr>
              <w:jc w:val="center"/>
              <w:rPr>
                <w:b/>
                <w:bCs/>
                <w:color w:val="000000"/>
              </w:rPr>
            </w:pPr>
          </w:p>
        </w:tc>
        <w:tc>
          <w:tcPr>
            <w:tcW w:w="1320" w:type="dxa"/>
            <w:tcBorders>
              <w:top w:val="single" w:sz="8" w:space="0" w:color="5B9BD5"/>
              <w:left w:val="nil"/>
              <w:bottom w:val="nil"/>
              <w:right w:val="nil"/>
            </w:tcBorders>
            <w:shd w:val="clear" w:color="auto" w:fill="auto"/>
            <w:vAlign w:val="bottom"/>
            <w:hideMark/>
          </w:tcPr>
          <w:p w14:paraId="5755A944" w14:textId="6C764747" w:rsidR="00D605CB" w:rsidRPr="00F442D1" w:rsidRDefault="00C567F3" w:rsidP="00C567F3">
            <w:pPr>
              <w:jc w:val="center"/>
              <w:rPr>
                <w:color w:val="000000"/>
              </w:rPr>
            </w:pPr>
            <w:r w:rsidRPr="00F442D1">
              <w:rPr>
                <w:b/>
                <w:bCs/>
                <w:color w:val="000000"/>
              </w:rPr>
              <w:t>$1,220</w:t>
            </w:r>
          </w:p>
        </w:tc>
        <w:tc>
          <w:tcPr>
            <w:tcW w:w="1320" w:type="dxa"/>
            <w:tcBorders>
              <w:top w:val="single" w:sz="8" w:space="0" w:color="5B9BD5"/>
              <w:left w:val="nil"/>
              <w:bottom w:val="nil"/>
              <w:right w:val="nil"/>
            </w:tcBorders>
            <w:shd w:val="clear" w:color="auto" w:fill="auto"/>
            <w:vAlign w:val="center"/>
            <w:hideMark/>
          </w:tcPr>
          <w:p w14:paraId="0C4B6BF3" w14:textId="0EC9FFA8" w:rsidR="00D605CB" w:rsidRPr="00F442D1" w:rsidRDefault="00467E9C" w:rsidP="008A157E">
            <w:pPr>
              <w:jc w:val="center"/>
              <w:rPr>
                <w:b/>
                <w:bCs/>
                <w:color w:val="000000"/>
              </w:rPr>
            </w:pPr>
            <w:r w:rsidRPr="00F442D1">
              <w:rPr>
                <w:b/>
                <w:bCs/>
                <w:color w:val="000000"/>
              </w:rPr>
              <w:t>$6,927.11</w:t>
            </w:r>
            <w:r w:rsidR="00D605CB" w:rsidRPr="00F442D1">
              <w:rPr>
                <w:b/>
                <w:bCs/>
                <w:color w:val="000000"/>
              </w:rPr>
              <w:t xml:space="preserve"> </w:t>
            </w:r>
          </w:p>
        </w:tc>
        <w:tc>
          <w:tcPr>
            <w:tcW w:w="3640" w:type="dxa"/>
            <w:tcBorders>
              <w:top w:val="single" w:sz="8" w:space="0" w:color="5B9BD5"/>
              <w:left w:val="nil"/>
              <w:bottom w:val="nil"/>
              <w:right w:val="single" w:sz="8" w:space="0" w:color="5B9BD5"/>
            </w:tcBorders>
            <w:shd w:val="clear" w:color="auto" w:fill="auto"/>
            <w:vAlign w:val="center"/>
            <w:hideMark/>
          </w:tcPr>
          <w:p w14:paraId="4478FF60" w14:textId="61FA7311" w:rsidR="00D605CB" w:rsidRPr="00F442D1" w:rsidRDefault="00C74A5A" w:rsidP="00C74A5A">
            <w:pPr>
              <w:jc w:val="center"/>
              <w:rPr>
                <w:b/>
                <w:bCs/>
                <w:color w:val="000000"/>
              </w:rPr>
            </w:pPr>
            <w:r>
              <w:rPr>
                <w:b/>
                <w:bCs/>
                <w:color w:val="000000"/>
              </w:rPr>
              <w:t xml:space="preserve">Collection of funds for </w:t>
            </w:r>
            <w:r w:rsidR="00467E9C" w:rsidRPr="00F442D1">
              <w:rPr>
                <w:b/>
                <w:bCs/>
                <w:color w:val="000000"/>
              </w:rPr>
              <w:t xml:space="preserve">61 </w:t>
            </w:r>
            <w:r>
              <w:rPr>
                <w:b/>
                <w:bCs/>
                <w:color w:val="000000"/>
              </w:rPr>
              <w:t>embroidered coats</w:t>
            </w:r>
          </w:p>
        </w:tc>
      </w:tr>
      <w:tr w:rsidR="00D605CB" w:rsidRPr="00DA0D2C" w14:paraId="5A811C8C" w14:textId="77777777" w:rsidTr="00D605CB">
        <w:trPr>
          <w:trHeight w:val="320"/>
        </w:trPr>
        <w:tc>
          <w:tcPr>
            <w:tcW w:w="4500" w:type="dxa"/>
            <w:tcBorders>
              <w:top w:val="single" w:sz="8" w:space="0" w:color="5B9BD5"/>
              <w:left w:val="single" w:sz="8" w:space="0" w:color="5B9BD5"/>
              <w:bottom w:val="nil"/>
              <w:right w:val="nil"/>
            </w:tcBorders>
            <w:shd w:val="clear" w:color="auto" w:fill="auto"/>
            <w:vAlign w:val="center"/>
            <w:hideMark/>
          </w:tcPr>
          <w:p w14:paraId="580CF795" w14:textId="73662F5E" w:rsidR="00D605CB" w:rsidRPr="00F442D1" w:rsidRDefault="00D605CB" w:rsidP="00467E9C">
            <w:pPr>
              <w:jc w:val="center"/>
              <w:rPr>
                <w:b/>
                <w:bCs/>
                <w:color w:val="000000"/>
              </w:rPr>
            </w:pPr>
            <w:r w:rsidRPr="00F442D1">
              <w:rPr>
                <w:b/>
                <w:bCs/>
                <w:color w:val="000000"/>
              </w:rPr>
              <w:t>Pizza</w:t>
            </w:r>
            <w:r w:rsidR="00467E9C" w:rsidRPr="00F442D1">
              <w:rPr>
                <w:b/>
                <w:bCs/>
                <w:color w:val="000000"/>
              </w:rPr>
              <w:t xml:space="preserve"> for Donate Life Carnival</w:t>
            </w:r>
          </w:p>
        </w:tc>
        <w:tc>
          <w:tcPr>
            <w:tcW w:w="1200" w:type="dxa"/>
            <w:tcBorders>
              <w:top w:val="single" w:sz="8" w:space="0" w:color="5B9BD5"/>
              <w:left w:val="nil"/>
              <w:bottom w:val="nil"/>
              <w:right w:val="nil"/>
            </w:tcBorders>
            <w:shd w:val="clear" w:color="auto" w:fill="auto"/>
            <w:vAlign w:val="center"/>
            <w:hideMark/>
          </w:tcPr>
          <w:p w14:paraId="0482EA78" w14:textId="65392CF0" w:rsidR="00D605CB" w:rsidRPr="00F442D1" w:rsidRDefault="00C567F3" w:rsidP="008A157E">
            <w:pPr>
              <w:jc w:val="center"/>
              <w:rPr>
                <w:b/>
                <w:bCs/>
                <w:color w:val="000000"/>
              </w:rPr>
            </w:pPr>
            <w:r w:rsidRPr="00F442D1">
              <w:rPr>
                <w:b/>
                <w:bCs/>
                <w:color w:val="000000"/>
              </w:rPr>
              <w:t>$438.13</w:t>
            </w:r>
            <w:r w:rsidR="00D605CB" w:rsidRPr="00F442D1">
              <w:rPr>
                <w:b/>
                <w:bCs/>
                <w:color w:val="000000"/>
              </w:rPr>
              <w:t xml:space="preserve"> </w:t>
            </w:r>
          </w:p>
        </w:tc>
        <w:tc>
          <w:tcPr>
            <w:tcW w:w="1320" w:type="dxa"/>
            <w:tcBorders>
              <w:top w:val="single" w:sz="8" w:space="0" w:color="5B9BD5"/>
              <w:left w:val="nil"/>
              <w:bottom w:val="nil"/>
              <w:right w:val="nil"/>
            </w:tcBorders>
            <w:shd w:val="clear" w:color="auto" w:fill="auto"/>
            <w:vAlign w:val="bottom"/>
            <w:hideMark/>
          </w:tcPr>
          <w:p w14:paraId="2D69C12E" w14:textId="77777777" w:rsidR="00D605CB" w:rsidRPr="00F442D1" w:rsidRDefault="00D605CB" w:rsidP="008A157E">
            <w:pPr>
              <w:rPr>
                <w:color w:val="000000"/>
              </w:rPr>
            </w:pPr>
            <w:r w:rsidRPr="00F442D1">
              <w:rPr>
                <w:color w:val="000000"/>
              </w:rPr>
              <w:t> </w:t>
            </w:r>
          </w:p>
        </w:tc>
        <w:tc>
          <w:tcPr>
            <w:tcW w:w="1320" w:type="dxa"/>
            <w:tcBorders>
              <w:top w:val="single" w:sz="8" w:space="0" w:color="5B9BD5"/>
              <w:left w:val="nil"/>
              <w:bottom w:val="nil"/>
              <w:right w:val="nil"/>
            </w:tcBorders>
            <w:shd w:val="clear" w:color="auto" w:fill="auto"/>
            <w:vAlign w:val="center"/>
            <w:hideMark/>
          </w:tcPr>
          <w:p w14:paraId="4D24D568" w14:textId="43063F7A" w:rsidR="00D605CB" w:rsidRPr="00F442D1" w:rsidRDefault="00C567F3" w:rsidP="008A157E">
            <w:pPr>
              <w:jc w:val="center"/>
              <w:rPr>
                <w:b/>
                <w:bCs/>
                <w:color w:val="000000"/>
              </w:rPr>
            </w:pPr>
            <w:r w:rsidRPr="00F442D1">
              <w:rPr>
                <w:b/>
                <w:bCs/>
                <w:color w:val="000000"/>
              </w:rPr>
              <w:t>$6,488.98</w:t>
            </w:r>
            <w:r w:rsidR="00D605CB" w:rsidRPr="00F442D1">
              <w:rPr>
                <w:b/>
                <w:bCs/>
                <w:color w:val="000000"/>
              </w:rPr>
              <w:t xml:space="preserve"> </w:t>
            </w:r>
          </w:p>
        </w:tc>
        <w:tc>
          <w:tcPr>
            <w:tcW w:w="3640" w:type="dxa"/>
            <w:tcBorders>
              <w:top w:val="single" w:sz="8" w:space="0" w:color="5B9BD5"/>
              <w:left w:val="nil"/>
              <w:bottom w:val="nil"/>
              <w:right w:val="single" w:sz="8" w:space="0" w:color="5B9BD5"/>
            </w:tcBorders>
            <w:shd w:val="clear" w:color="auto" w:fill="auto"/>
            <w:vAlign w:val="center"/>
            <w:hideMark/>
          </w:tcPr>
          <w:p w14:paraId="191BCC80" w14:textId="500FBC21" w:rsidR="00D605CB" w:rsidRPr="00F442D1" w:rsidRDefault="00C567F3" w:rsidP="008A157E">
            <w:pPr>
              <w:jc w:val="center"/>
              <w:rPr>
                <w:b/>
                <w:bCs/>
                <w:color w:val="000000"/>
              </w:rPr>
            </w:pPr>
            <w:r w:rsidRPr="00F442D1">
              <w:rPr>
                <w:b/>
                <w:bCs/>
                <w:color w:val="000000"/>
              </w:rPr>
              <w:t xml:space="preserve"> Pizzas </w:t>
            </w:r>
            <w:r w:rsidR="00D605CB" w:rsidRPr="00F442D1">
              <w:rPr>
                <w:b/>
                <w:bCs/>
                <w:color w:val="000000"/>
              </w:rPr>
              <w:t>plus tip</w:t>
            </w:r>
          </w:p>
        </w:tc>
      </w:tr>
      <w:tr w:rsidR="00D605CB" w:rsidRPr="00DA0D2C" w14:paraId="24BB34AE" w14:textId="77777777" w:rsidTr="00D605CB">
        <w:trPr>
          <w:trHeight w:val="320"/>
        </w:trPr>
        <w:tc>
          <w:tcPr>
            <w:tcW w:w="4500" w:type="dxa"/>
            <w:tcBorders>
              <w:top w:val="single" w:sz="8" w:space="0" w:color="5B9BD5"/>
              <w:left w:val="single" w:sz="8" w:space="0" w:color="5B9BD5"/>
              <w:bottom w:val="nil"/>
              <w:right w:val="nil"/>
            </w:tcBorders>
            <w:shd w:val="clear" w:color="auto" w:fill="auto"/>
            <w:vAlign w:val="center"/>
            <w:hideMark/>
          </w:tcPr>
          <w:p w14:paraId="2630FCBB" w14:textId="53508D29" w:rsidR="00D605CB" w:rsidRPr="00F442D1" w:rsidRDefault="00C567F3" w:rsidP="008A157E">
            <w:pPr>
              <w:jc w:val="center"/>
              <w:rPr>
                <w:b/>
                <w:bCs/>
                <w:color w:val="000000"/>
              </w:rPr>
            </w:pPr>
            <w:r w:rsidRPr="00F442D1">
              <w:rPr>
                <w:b/>
                <w:bCs/>
                <w:color w:val="000000"/>
              </w:rPr>
              <w:t>Student Senate Funding for Donate Life Carnival</w:t>
            </w:r>
          </w:p>
        </w:tc>
        <w:tc>
          <w:tcPr>
            <w:tcW w:w="1200" w:type="dxa"/>
            <w:tcBorders>
              <w:top w:val="single" w:sz="8" w:space="0" w:color="5B9BD5"/>
              <w:left w:val="nil"/>
              <w:bottom w:val="nil"/>
              <w:right w:val="nil"/>
            </w:tcBorders>
            <w:shd w:val="clear" w:color="auto" w:fill="auto"/>
            <w:vAlign w:val="bottom"/>
            <w:hideMark/>
          </w:tcPr>
          <w:p w14:paraId="405C4B8E" w14:textId="77777777" w:rsidR="00D605CB" w:rsidRPr="00F442D1" w:rsidRDefault="00D605CB" w:rsidP="008A157E">
            <w:pPr>
              <w:rPr>
                <w:color w:val="000000"/>
              </w:rPr>
            </w:pPr>
            <w:r w:rsidRPr="00F442D1">
              <w:rPr>
                <w:color w:val="000000"/>
              </w:rPr>
              <w:t> </w:t>
            </w:r>
          </w:p>
        </w:tc>
        <w:tc>
          <w:tcPr>
            <w:tcW w:w="1320" w:type="dxa"/>
            <w:tcBorders>
              <w:top w:val="single" w:sz="8" w:space="0" w:color="5B9BD5"/>
              <w:left w:val="nil"/>
              <w:bottom w:val="nil"/>
              <w:right w:val="nil"/>
            </w:tcBorders>
            <w:shd w:val="clear" w:color="auto" w:fill="auto"/>
            <w:vAlign w:val="center"/>
            <w:hideMark/>
          </w:tcPr>
          <w:p w14:paraId="2FCB5437" w14:textId="596B49D6" w:rsidR="00D605CB" w:rsidRPr="00F442D1" w:rsidRDefault="00C567F3" w:rsidP="008A157E">
            <w:pPr>
              <w:jc w:val="center"/>
              <w:rPr>
                <w:b/>
                <w:bCs/>
                <w:color w:val="000000"/>
              </w:rPr>
            </w:pPr>
            <w:r w:rsidRPr="00F442D1">
              <w:rPr>
                <w:b/>
                <w:bCs/>
                <w:color w:val="000000"/>
              </w:rPr>
              <w:t>$438.13</w:t>
            </w:r>
          </w:p>
        </w:tc>
        <w:tc>
          <w:tcPr>
            <w:tcW w:w="1320" w:type="dxa"/>
            <w:tcBorders>
              <w:top w:val="single" w:sz="8" w:space="0" w:color="5B9BD5"/>
              <w:left w:val="nil"/>
              <w:bottom w:val="nil"/>
              <w:right w:val="nil"/>
            </w:tcBorders>
            <w:shd w:val="clear" w:color="auto" w:fill="auto"/>
            <w:vAlign w:val="center"/>
            <w:hideMark/>
          </w:tcPr>
          <w:p w14:paraId="266A7C5A" w14:textId="08E1DA00" w:rsidR="00D605CB" w:rsidRPr="00F442D1" w:rsidRDefault="00C567F3" w:rsidP="008A157E">
            <w:pPr>
              <w:jc w:val="center"/>
              <w:rPr>
                <w:b/>
                <w:bCs/>
                <w:color w:val="000000"/>
              </w:rPr>
            </w:pPr>
            <w:r w:rsidRPr="00F442D1">
              <w:rPr>
                <w:b/>
                <w:bCs/>
                <w:color w:val="000000"/>
              </w:rPr>
              <w:t>$6,927.11</w:t>
            </w:r>
            <w:r w:rsidR="00D605CB" w:rsidRPr="00F442D1">
              <w:rPr>
                <w:b/>
                <w:bCs/>
                <w:color w:val="000000"/>
              </w:rPr>
              <w:t xml:space="preserve"> </w:t>
            </w:r>
          </w:p>
        </w:tc>
        <w:tc>
          <w:tcPr>
            <w:tcW w:w="3640" w:type="dxa"/>
            <w:tcBorders>
              <w:top w:val="single" w:sz="8" w:space="0" w:color="5B9BD5"/>
              <w:left w:val="nil"/>
              <w:bottom w:val="nil"/>
              <w:right w:val="single" w:sz="8" w:space="0" w:color="5B9BD5"/>
            </w:tcBorders>
            <w:shd w:val="clear" w:color="auto" w:fill="auto"/>
            <w:vAlign w:val="center"/>
            <w:hideMark/>
          </w:tcPr>
          <w:p w14:paraId="5E314F47" w14:textId="2DF6321B" w:rsidR="00D605CB" w:rsidRPr="00F442D1" w:rsidRDefault="00D605CB" w:rsidP="00C567F3">
            <w:pPr>
              <w:jc w:val="center"/>
              <w:rPr>
                <w:b/>
                <w:bCs/>
                <w:color w:val="000000"/>
              </w:rPr>
            </w:pPr>
            <w:r w:rsidRPr="00F442D1">
              <w:rPr>
                <w:b/>
                <w:bCs/>
                <w:color w:val="000000"/>
              </w:rPr>
              <w:t xml:space="preserve"> </w:t>
            </w:r>
            <w:r w:rsidR="00C567F3" w:rsidRPr="00F442D1">
              <w:rPr>
                <w:b/>
                <w:bCs/>
                <w:color w:val="000000"/>
              </w:rPr>
              <w:t>Student Senate reimbursement for pizzas</w:t>
            </w:r>
            <w:r w:rsidRPr="00F442D1">
              <w:rPr>
                <w:b/>
                <w:bCs/>
                <w:color w:val="000000"/>
              </w:rPr>
              <w:t xml:space="preserve"> </w:t>
            </w:r>
          </w:p>
        </w:tc>
      </w:tr>
      <w:tr w:rsidR="00D605CB" w:rsidRPr="00DA0D2C" w14:paraId="2C28F068" w14:textId="77777777" w:rsidTr="00D605CB">
        <w:trPr>
          <w:trHeight w:val="320"/>
        </w:trPr>
        <w:tc>
          <w:tcPr>
            <w:tcW w:w="4500" w:type="dxa"/>
            <w:tcBorders>
              <w:top w:val="single" w:sz="8" w:space="0" w:color="5B9BD5"/>
              <w:left w:val="single" w:sz="8" w:space="0" w:color="5B9BD5"/>
              <w:bottom w:val="nil"/>
              <w:right w:val="nil"/>
            </w:tcBorders>
            <w:shd w:val="clear" w:color="auto" w:fill="auto"/>
            <w:vAlign w:val="center"/>
            <w:hideMark/>
          </w:tcPr>
          <w:p w14:paraId="3CE0C18A" w14:textId="52B3C300" w:rsidR="00D605CB" w:rsidRPr="00F442D1" w:rsidRDefault="00033407" w:rsidP="008A157E">
            <w:pPr>
              <w:jc w:val="center"/>
              <w:rPr>
                <w:b/>
                <w:bCs/>
                <w:color w:val="000000"/>
              </w:rPr>
            </w:pPr>
            <w:r w:rsidRPr="00F442D1">
              <w:rPr>
                <w:b/>
                <w:bCs/>
                <w:color w:val="000000"/>
              </w:rPr>
              <w:t>Jason Ray Foundation Donation</w:t>
            </w:r>
          </w:p>
        </w:tc>
        <w:tc>
          <w:tcPr>
            <w:tcW w:w="1200" w:type="dxa"/>
            <w:tcBorders>
              <w:top w:val="single" w:sz="8" w:space="0" w:color="5B9BD5"/>
              <w:left w:val="nil"/>
              <w:bottom w:val="nil"/>
              <w:right w:val="nil"/>
            </w:tcBorders>
            <w:shd w:val="clear" w:color="auto" w:fill="auto"/>
            <w:vAlign w:val="center"/>
            <w:hideMark/>
          </w:tcPr>
          <w:p w14:paraId="156DAC2B" w14:textId="7D145826" w:rsidR="00D605CB" w:rsidRPr="00F442D1" w:rsidRDefault="00033407" w:rsidP="008A157E">
            <w:pPr>
              <w:jc w:val="center"/>
              <w:rPr>
                <w:b/>
                <w:bCs/>
                <w:color w:val="000000"/>
              </w:rPr>
            </w:pPr>
            <w:r w:rsidRPr="00F442D1">
              <w:rPr>
                <w:b/>
                <w:bCs/>
                <w:color w:val="000000"/>
              </w:rPr>
              <w:t>$200</w:t>
            </w:r>
          </w:p>
        </w:tc>
        <w:tc>
          <w:tcPr>
            <w:tcW w:w="1320" w:type="dxa"/>
            <w:tcBorders>
              <w:top w:val="single" w:sz="8" w:space="0" w:color="5B9BD5"/>
              <w:left w:val="nil"/>
              <w:bottom w:val="nil"/>
              <w:right w:val="nil"/>
            </w:tcBorders>
            <w:shd w:val="clear" w:color="auto" w:fill="auto"/>
            <w:vAlign w:val="center"/>
            <w:hideMark/>
          </w:tcPr>
          <w:p w14:paraId="2B72A9B7" w14:textId="77777777" w:rsidR="00D605CB" w:rsidRPr="00F442D1" w:rsidRDefault="00D605CB" w:rsidP="008A157E">
            <w:pPr>
              <w:jc w:val="center"/>
              <w:rPr>
                <w:b/>
                <w:bCs/>
                <w:color w:val="000000"/>
              </w:rPr>
            </w:pPr>
            <w:r w:rsidRPr="00F442D1">
              <w:rPr>
                <w:b/>
                <w:bCs/>
                <w:color w:val="000000"/>
              </w:rPr>
              <w:t> </w:t>
            </w:r>
          </w:p>
        </w:tc>
        <w:tc>
          <w:tcPr>
            <w:tcW w:w="1320" w:type="dxa"/>
            <w:tcBorders>
              <w:top w:val="single" w:sz="8" w:space="0" w:color="5B9BD5"/>
              <w:left w:val="nil"/>
              <w:bottom w:val="nil"/>
              <w:right w:val="nil"/>
            </w:tcBorders>
            <w:shd w:val="clear" w:color="auto" w:fill="auto"/>
            <w:vAlign w:val="center"/>
            <w:hideMark/>
          </w:tcPr>
          <w:p w14:paraId="68E59EE1" w14:textId="198B1C99" w:rsidR="00D605CB" w:rsidRPr="00F442D1" w:rsidRDefault="00033407" w:rsidP="008A157E">
            <w:pPr>
              <w:jc w:val="center"/>
              <w:rPr>
                <w:b/>
                <w:bCs/>
                <w:color w:val="000000"/>
              </w:rPr>
            </w:pPr>
            <w:r w:rsidRPr="00F442D1">
              <w:rPr>
                <w:b/>
                <w:bCs/>
                <w:color w:val="000000"/>
              </w:rPr>
              <w:t>$6,727.11</w:t>
            </w:r>
            <w:r w:rsidR="00D605CB" w:rsidRPr="00F442D1">
              <w:rPr>
                <w:b/>
                <w:bCs/>
                <w:color w:val="000000"/>
              </w:rPr>
              <w:t xml:space="preserve"> </w:t>
            </w:r>
          </w:p>
        </w:tc>
        <w:tc>
          <w:tcPr>
            <w:tcW w:w="3640" w:type="dxa"/>
            <w:tcBorders>
              <w:top w:val="single" w:sz="8" w:space="0" w:color="5B9BD5"/>
              <w:left w:val="nil"/>
              <w:bottom w:val="nil"/>
              <w:right w:val="single" w:sz="8" w:space="0" w:color="5B9BD5"/>
            </w:tcBorders>
            <w:shd w:val="clear" w:color="auto" w:fill="auto"/>
            <w:vAlign w:val="center"/>
            <w:hideMark/>
          </w:tcPr>
          <w:p w14:paraId="4C0D0FEE" w14:textId="667DED9C" w:rsidR="00D605CB" w:rsidRPr="00F442D1" w:rsidRDefault="00033407" w:rsidP="008A157E">
            <w:pPr>
              <w:jc w:val="center"/>
              <w:rPr>
                <w:b/>
                <w:bCs/>
                <w:color w:val="000000"/>
              </w:rPr>
            </w:pPr>
            <w:r w:rsidRPr="00F442D1">
              <w:rPr>
                <w:b/>
                <w:bCs/>
                <w:color w:val="000000"/>
              </w:rPr>
              <w:t>$200 donation</w:t>
            </w:r>
          </w:p>
        </w:tc>
      </w:tr>
      <w:tr w:rsidR="00D605CB" w:rsidRPr="00DA0D2C" w14:paraId="6050906D" w14:textId="77777777" w:rsidTr="00705AFD">
        <w:trPr>
          <w:trHeight w:val="320"/>
        </w:trPr>
        <w:tc>
          <w:tcPr>
            <w:tcW w:w="4500" w:type="dxa"/>
            <w:tcBorders>
              <w:top w:val="single" w:sz="8" w:space="0" w:color="5B9BD5"/>
              <w:left w:val="single" w:sz="8" w:space="0" w:color="5B9BD5"/>
              <w:bottom w:val="single" w:sz="8" w:space="0" w:color="5B9BD5"/>
              <w:right w:val="nil"/>
            </w:tcBorders>
            <w:shd w:val="clear" w:color="auto" w:fill="auto"/>
            <w:vAlign w:val="center"/>
            <w:hideMark/>
          </w:tcPr>
          <w:p w14:paraId="399BA28B" w14:textId="20D97F6C" w:rsidR="00D605CB" w:rsidRPr="00F442D1" w:rsidRDefault="00033407" w:rsidP="008A157E">
            <w:pPr>
              <w:jc w:val="center"/>
              <w:rPr>
                <w:b/>
                <w:bCs/>
                <w:color w:val="000000"/>
              </w:rPr>
            </w:pPr>
            <w:r w:rsidRPr="00F442D1">
              <w:rPr>
                <w:b/>
                <w:bCs/>
                <w:color w:val="000000"/>
              </w:rPr>
              <w:t>Quarterly Fees</w:t>
            </w:r>
          </w:p>
        </w:tc>
        <w:tc>
          <w:tcPr>
            <w:tcW w:w="1200" w:type="dxa"/>
            <w:tcBorders>
              <w:top w:val="single" w:sz="8" w:space="0" w:color="5B9BD5"/>
              <w:left w:val="nil"/>
              <w:bottom w:val="single" w:sz="8" w:space="0" w:color="5B9BD5"/>
              <w:right w:val="nil"/>
            </w:tcBorders>
            <w:shd w:val="clear" w:color="auto" w:fill="auto"/>
            <w:vAlign w:val="center"/>
            <w:hideMark/>
          </w:tcPr>
          <w:p w14:paraId="22B78364" w14:textId="274AFFF3" w:rsidR="00D605CB" w:rsidRPr="00F442D1" w:rsidRDefault="00D605CB" w:rsidP="008A157E">
            <w:pPr>
              <w:jc w:val="center"/>
              <w:rPr>
                <w:b/>
                <w:bCs/>
                <w:color w:val="000000"/>
              </w:rPr>
            </w:pPr>
            <w:r w:rsidRPr="00F442D1">
              <w:rPr>
                <w:b/>
                <w:bCs/>
                <w:color w:val="000000"/>
              </w:rPr>
              <w:t> </w:t>
            </w:r>
            <w:r w:rsidR="000E3D30" w:rsidRPr="00F442D1">
              <w:rPr>
                <w:b/>
                <w:bCs/>
                <w:color w:val="000000"/>
              </w:rPr>
              <w:t>$95</w:t>
            </w:r>
          </w:p>
        </w:tc>
        <w:tc>
          <w:tcPr>
            <w:tcW w:w="1320" w:type="dxa"/>
            <w:tcBorders>
              <w:top w:val="single" w:sz="8" w:space="0" w:color="5B9BD5"/>
              <w:left w:val="nil"/>
              <w:bottom w:val="single" w:sz="8" w:space="0" w:color="5B9BD5"/>
              <w:right w:val="nil"/>
            </w:tcBorders>
            <w:shd w:val="clear" w:color="auto" w:fill="auto"/>
            <w:vAlign w:val="center"/>
            <w:hideMark/>
          </w:tcPr>
          <w:p w14:paraId="75386572" w14:textId="52FA09FB" w:rsidR="00D605CB" w:rsidRPr="00F442D1" w:rsidRDefault="00D605CB" w:rsidP="008A157E">
            <w:pPr>
              <w:jc w:val="center"/>
              <w:rPr>
                <w:b/>
                <w:bCs/>
                <w:color w:val="000000"/>
              </w:rPr>
            </w:pPr>
          </w:p>
        </w:tc>
        <w:tc>
          <w:tcPr>
            <w:tcW w:w="1320" w:type="dxa"/>
            <w:tcBorders>
              <w:top w:val="single" w:sz="8" w:space="0" w:color="5B9BD5"/>
              <w:left w:val="nil"/>
              <w:bottom w:val="single" w:sz="8" w:space="0" w:color="5B9BD5"/>
              <w:right w:val="nil"/>
            </w:tcBorders>
            <w:shd w:val="clear" w:color="auto" w:fill="auto"/>
            <w:vAlign w:val="center"/>
            <w:hideMark/>
          </w:tcPr>
          <w:p w14:paraId="0F98C99E" w14:textId="412F29DF" w:rsidR="00D605CB" w:rsidRPr="00F442D1" w:rsidRDefault="000E3D30" w:rsidP="008A157E">
            <w:pPr>
              <w:jc w:val="center"/>
              <w:rPr>
                <w:b/>
                <w:bCs/>
                <w:color w:val="000000"/>
              </w:rPr>
            </w:pPr>
            <w:r w:rsidRPr="00F442D1">
              <w:rPr>
                <w:b/>
                <w:bCs/>
                <w:color w:val="000000"/>
              </w:rPr>
              <w:t>$6,632.11</w:t>
            </w:r>
            <w:r w:rsidR="00D605CB" w:rsidRPr="00F442D1">
              <w:rPr>
                <w:b/>
                <w:bCs/>
                <w:color w:val="000000"/>
              </w:rPr>
              <w:t xml:space="preserve"> </w:t>
            </w:r>
          </w:p>
        </w:tc>
        <w:tc>
          <w:tcPr>
            <w:tcW w:w="3640" w:type="dxa"/>
            <w:tcBorders>
              <w:top w:val="single" w:sz="8" w:space="0" w:color="5B9BD5"/>
              <w:left w:val="nil"/>
              <w:bottom w:val="single" w:sz="8" w:space="0" w:color="5B9BD5"/>
              <w:right w:val="single" w:sz="8" w:space="0" w:color="5B9BD5"/>
            </w:tcBorders>
            <w:shd w:val="clear" w:color="auto" w:fill="auto"/>
            <w:vAlign w:val="center"/>
            <w:hideMark/>
          </w:tcPr>
          <w:p w14:paraId="737B67F8" w14:textId="62545FB4" w:rsidR="00D605CB" w:rsidRPr="00F442D1" w:rsidRDefault="000E3D30" w:rsidP="008A157E">
            <w:pPr>
              <w:jc w:val="center"/>
              <w:rPr>
                <w:b/>
                <w:bCs/>
                <w:color w:val="000000"/>
              </w:rPr>
            </w:pPr>
            <w:r w:rsidRPr="00F442D1">
              <w:rPr>
                <w:b/>
                <w:bCs/>
                <w:color w:val="000000"/>
              </w:rPr>
              <w:t>$28 from Oct 2016 and $67 from Feb 2017</w:t>
            </w:r>
          </w:p>
        </w:tc>
      </w:tr>
      <w:tr w:rsidR="00D605CB" w:rsidRPr="00DA0D2C" w14:paraId="7E031883" w14:textId="77777777" w:rsidTr="00705AFD">
        <w:trPr>
          <w:trHeight w:val="500"/>
        </w:trPr>
        <w:tc>
          <w:tcPr>
            <w:tcW w:w="4500" w:type="dxa"/>
            <w:tcBorders>
              <w:top w:val="single" w:sz="8" w:space="0" w:color="5B9BD5"/>
              <w:left w:val="single" w:sz="8" w:space="0" w:color="5B9BD5"/>
              <w:bottom w:val="single" w:sz="8" w:space="0" w:color="5B9BD5"/>
              <w:right w:val="nil"/>
            </w:tcBorders>
            <w:shd w:val="clear" w:color="auto" w:fill="auto"/>
            <w:vAlign w:val="center"/>
            <w:hideMark/>
          </w:tcPr>
          <w:p w14:paraId="0DC17ED7" w14:textId="3B2D9190" w:rsidR="00D605CB" w:rsidRPr="00F442D1" w:rsidRDefault="00705AFD" w:rsidP="008A157E">
            <w:pPr>
              <w:jc w:val="center"/>
              <w:rPr>
                <w:b/>
                <w:bCs/>
                <w:color w:val="000000"/>
              </w:rPr>
            </w:pPr>
            <w:r w:rsidRPr="00F442D1">
              <w:rPr>
                <w:b/>
                <w:bCs/>
                <w:color w:val="000000"/>
              </w:rPr>
              <w:t>Ending Balance</w:t>
            </w:r>
          </w:p>
        </w:tc>
        <w:tc>
          <w:tcPr>
            <w:tcW w:w="1200" w:type="dxa"/>
            <w:tcBorders>
              <w:top w:val="single" w:sz="8" w:space="0" w:color="5B9BD5"/>
              <w:left w:val="nil"/>
              <w:bottom w:val="single" w:sz="8" w:space="0" w:color="5B9BD5"/>
              <w:right w:val="nil"/>
            </w:tcBorders>
            <w:shd w:val="clear" w:color="auto" w:fill="auto"/>
            <w:vAlign w:val="center"/>
            <w:hideMark/>
          </w:tcPr>
          <w:p w14:paraId="532BBE65" w14:textId="5E361C33" w:rsidR="00D605CB" w:rsidRPr="00F442D1" w:rsidRDefault="00D605CB" w:rsidP="008A157E">
            <w:pPr>
              <w:jc w:val="center"/>
              <w:rPr>
                <w:b/>
                <w:bCs/>
                <w:color w:val="000000"/>
              </w:rPr>
            </w:pPr>
          </w:p>
        </w:tc>
        <w:tc>
          <w:tcPr>
            <w:tcW w:w="1320" w:type="dxa"/>
            <w:tcBorders>
              <w:top w:val="single" w:sz="8" w:space="0" w:color="5B9BD5"/>
              <w:left w:val="nil"/>
              <w:bottom w:val="single" w:sz="8" w:space="0" w:color="5B9BD5"/>
              <w:right w:val="nil"/>
            </w:tcBorders>
            <w:shd w:val="clear" w:color="auto" w:fill="auto"/>
            <w:vAlign w:val="center"/>
            <w:hideMark/>
          </w:tcPr>
          <w:p w14:paraId="5033FCAF" w14:textId="77777777" w:rsidR="00D605CB" w:rsidRPr="00F442D1" w:rsidRDefault="00D605CB" w:rsidP="008A157E">
            <w:pPr>
              <w:jc w:val="center"/>
              <w:rPr>
                <w:b/>
                <w:bCs/>
                <w:color w:val="000000"/>
              </w:rPr>
            </w:pPr>
            <w:r w:rsidRPr="00F442D1">
              <w:rPr>
                <w:b/>
                <w:bCs/>
                <w:color w:val="000000"/>
              </w:rPr>
              <w:t> </w:t>
            </w:r>
          </w:p>
        </w:tc>
        <w:tc>
          <w:tcPr>
            <w:tcW w:w="1320" w:type="dxa"/>
            <w:tcBorders>
              <w:top w:val="single" w:sz="8" w:space="0" w:color="5B9BD5"/>
              <w:left w:val="nil"/>
              <w:bottom w:val="single" w:sz="8" w:space="0" w:color="5B9BD5"/>
              <w:right w:val="nil"/>
            </w:tcBorders>
            <w:shd w:val="clear" w:color="auto" w:fill="auto"/>
            <w:vAlign w:val="center"/>
            <w:hideMark/>
          </w:tcPr>
          <w:p w14:paraId="7571B72A" w14:textId="4D4E73F7" w:rsidR="00D605CB" w:rsidRPr="00F442D1" w:rsidRDefault="00705AFD" w:rsidP="008A157E">
            <w:pPr>
              <w:jc w:val="center"/>
              <w:rPr>
                <w:b/>
                <w:bCs/>
                <w:color w:val="000000"/>
              </w:rPr>
            </w:pPr>
            <w:r w:rsidRPr="00F442D1">
              <w:rPr>
                <w:b/>
                <w:bCs/>
                <w:color w:val="000000"/>
              </w:rPr>
              <w:t>$6,632.11</w:t>
            </w:r>
            <w:r w:rsidR="00D605CB" w:rsidRPr="00F442D1">
              <w:rPr>
                <w:b/>
                <w:bCs/>
                <w:color w:val="000000"/>
              </w:rPr>
              <w:t xml:space="preserve"> </w:t>
            </w:r>
          </w:p>
        </w:tc>
        <w:tc>
          <w:tcPr>
            <w:tcW w:w="3640" w:type="dxa"/>
            <w:tcBorders>
              <w:top w:val="single" w:sz="8" w:space="0" w:color="5B9BD5"/>
              <w:left w:val="nil"/>
              <w:bottom w:val="single" w:sz="8" w:space="0" w:color="5B9BD5"/>
              <w:right w:val="single" w:sz="8" w:space="0" w:color="5B9BD5"/>
            </w:tcBorders>
            <w:shd w:val="clear" w:color="auto" w:fill="auto"/>
            <w:vAlign w:val="center"/>
            <w:hideMark/>
          </w:tcPr>
          <w:p w14:paraId="268CAE2F" w14:textId="6DF18F97" w:rsidR="00D605CB" w:rsidRPr="00F442D1" w:rsidRDefault="00D605CB" w:rsidP="008A157E">
            <w:pPr>
              <w:jc w:val="center"/>
              <w:rPr>
                <w:b/>
                <w:bCs/>
                <w:color w:val="000000"/>
              </w:rPr>
            </w:pPr>
          </w:p>
        </w:tc>
      </w:tr>
    </w:tbl>
    <w:p w14:paraId="486089E8" w14:textId="21F875EA" w:rsidR="00A272F8" w:rsidRPr="00765A64" w:rsidRDefault="00A272F8" w:rsidP="00D605CB">
      <w:pPr>
        <w:rPr>
          <w:rFonts w:ascii="Times" w:hAnsi="Times" w:cs="Arial"/>
        </w:rPr>
      </w:pPr>
    </w:p>
    <w:sectPr w:rsidR="00A272F8" w:rsidRPr="00765A64"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B75E0" w14:textId="77777777" w:rsidR="00E3321F" w:rsidRDefault="00E3321F">
      <w:r>
        <w:separator/>
      </w:r>
    </w:p>
  </w:endnote>
  <w:endnote w:type="continuationSeparator" w:id="0">
    <w:p w14:paraId="4EF71319" w14:textId="77777777" w:rsidR="00E3321F" w:rsidRDefault="00E3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0DCF" w14:textId="57306BA6" w:rsidR="00A53CD7" w:rsidRPr="00C80DE7" w:rsidRDefault="00A53CD7" w:rsidP="00D657C6">
    <w:pPr>
      <w:pStyle w:val="Footer"/>
      <w:rPr>
        <w:b/>
        <w:sz w:val="20"/>
        <w:szCs w:val="20"/>
      </w:rPr>
    </w:pPr>
    <w:r>
      <w:rPr>
        <w:b/>
        <w:sz w:val="20"/>
        <w:szCs w:val="20"/>
      </w:rPr>
      <w:t>R</w:t>
    </w:r>
    <w:r w:rsidR="00705AFD">
      <w:rPr>
        <w:b/>
        <w:sz w:val="20"/>
        <w:szCs w:val="20"/>
      </w:rPr>
      <w:t>evised 01</w:t>
    </w:r>
    <w:r w:rsidR="007B7C56">
      <w:rPr>
        <w:b/>
        <w:sz w:val="20"/>
        <w:szCs w:val="20"/>
      </w:rPr>
      <w:t>-</w:t>
    </w:r>
    <w:r w:rsidR="00705AFD">
      <w:rPr>
        <w:b/>
        <w:sz w:val="20"/>
        <w:szCs w:val="20"/>
      </w:rPr>
      <w:t>May</w:t>
    </w:r>
    <w:r w:rsidR="007B7C56">
      <w:rPr>
        <w:b/>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F443" w14:textId="77777777" w:rsidR="00A53CD7" w:rsidRDefault="00A53CD7" w:rsidP="00C80DE7">
    <w:pPr>
      <w:pStyle w:val="Footer"/>
      <w:jc w:val="center"/>
      <w:rPr>
        <w:b/>
        <w:sz w:val="20"/>
        <w:szCs w:val="20"/>
      </w:rPr>
    </w:pPr>
    <w:r w:rsidRPr="007A1B15">
      <w:rPr>
        <w:b/>
        <w:sz w:val="20"/>
        <w:szCs w:val="20"/>
      </w:rPr>
      <w:t>The Rho</w:t>
    </w:r>
    <w:r>
      <w:rPr>
        <w:b/>
        <w:sz w:val="20"/>
        <w:szCs w:val="20"/>
      </w:rPr>
      <w:t xml:space="preserve"> Chi Society</w:t>
    </w:r>
  </w:p>
  <w:p w14:paraId="6DC2B00A" w14:textId="77777777" w:rsidR="00A53CD7" w:rsidRPr="007A1B15" w:rsidRDefault="00A53CD7" w:rsidP="00C80DE7">
    <w:pPr>
      <w:pStyle w:val="Footer"/>
      <w:jc w:val="center"/>
      <w:rPr>
        <w:b/>
        <w:sz w:val="20"/>
        <w:szCs w:val="20"/>
      </w:rPr>
    </w:pPr>
    <w:r w:rsidRPr="007A1B15">
      <w:rPr>
        <w:b/>
        <w:sz w:val="20"/>
        <w:szCs w:val="20"/>
      </w:rPr>
      <w:t>National Office</w:t>
    </w:r>
    <w:r>
      <w:rPr>
        <w:b/>
        <w:sz w:val="20"/>
        <w:szCs w:val="20"/>
      </w:rPr>
      <w:t xml:space="preserve"> Contact Information:</w:t>
    </w:r>
  </w:p>
  <w:p w14:paraId="60E859A8" w14:textId="77777777" w:rsidR="00A53CD7" w:rsidRPr="00C80DE7" w:rsidRDefault="00A53CD7" w:rsidP="00C80DE7">
    <w:pPr>
      <w:pStyle w:val="Footer"/>
      <w:jc w:val="center"/>
      <w:rPr>
        <w:b/>
        <w:sz w:val="20"/>
        <w:szCs w:val="20"/>
        <w:lang w:val="fr-FR"/>
      </w:rPr>
    </w:pPr>
    <w:r w:rsidRPr="00C80DE7">
      <w:rPr>
        <w:b/>
        <w:sz w:val="20"/>
        <w:szCs w:val="20"/>
        <w:lang w:val="fr-FR"/>
      </w:rPr>
      <w:t>Email</w:t>
    </w:r>
    <w:proofErr w:type="gramStart"/>
    <w:r w:rsidRPr="00C80DE7">
      <w:rPr>
        <w:b/>
        <w:sz w:val="20"/>
        <w:szCs w:val="20"/>
        <w:lang w:val="fr-FR"/>
      </w:rPr>
      <w:t>:  RhoChi@unc.edu</w:t>
    </w:r>
    <w:proofErr w:type="gramEnd"/>
  </w:p>
  <w:p w14:paraId="4CC45CC5" w14:textId="77777777" w:rsidR="00A53CD7" w:rsidRPr="00C80DE7" w:rsidRDefault="00A53CD7" w:rsidP="00C80DE7">
    <w:pPr>
      <w:pStyle w:val="Footer"/>
      <w:jc w:val="center"/>
      <w:rPr>
        <w:b/>
        <w:sz w:val="20"/>
        <w:szCs w:val="20"/>
        <w:lang w:val="fr-FR"/>
      </w:rPr>
    </w:pPr>
    <w:proofErr w:type="spellStart"/>
    <w:r w:rsidRPr="00C80DE7">
      <w:rPr>
        <w:b/>
        <w:sz w:val="20"/>
        <w:szCs w:val="20"/>
        <w:lang w:val="fr-FR"/>
      </w:rPr>
      <w:t>Telephone</w:t>
    </w:r>
    <w:proofErr w:type="spellEnd"/>
    <w:proofErr w:type="gramStart"/>
    <w:r w:rsidRPr="00C80DE7">
      <w:rPr>
        <w:b/>
        <w:sz w:val="20"/>
        <w:szCs w:val="20"/>
        <w:lang w:val="fr-FR"/>
      </w:rPr>
      <w:t>:  (</w:t>
    </w:r>
    <w:proofErr w:type="gramEnd"/>
    <w:r w:rsidRPr="00C80DE7">
      <w:rPr>
        <w:b/>
        <w:sz w:val="20"/>
        <w:szCs w:val="20"/>
        <w:lang w:val="fr-FR"/>
      </w:rPr>
      <w:t>919) 843-9001</w:t>
    </w:r>
  </w:p>
  <w:p w14:paraId="2427CA22" w14:textId="77777777" w:rsidR="00A53CD7" w:rsidRPr="00C80DE7" w:rsidRDefault="00A53CD7"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1B3D1" w14:textId="77777777" w:rsidR="00E3321F" w:rsidRDefault="00E3321F">
      <w:r>
        <w:separator/>
      </w:r>
    </w:p>
  </w:footnote>
  <w:footnote w:type="continuationSeparator" w:id="0">
    <w:p w14:paraId="6F475BDA" w14:textId="77777777" w:rsidR="00E3321F" w:rsidRDefault="00E3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18E9" w14:textId="77777777" w:rsidR="00A53CD7" w:rsidRDefault="00A53CD7"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28A6C" w14:textId="77777777" w:rsidR="00A53CD7" w:rsidRDefault="00A53CD7"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C5E6" w14:textId="77777777" w:rsidR="00A53CD7" w:rsidRPr="007A1B15" w:rsidRDefault="00A53CD7" w:rsidP="007A1B15">
    <w:pPr>
      <w:pStyle w:val="Header"/>
      <w:ind w:right="360"/>
      <w:rPr>
        <w:b/>
        <w:sz w:val="20"/>
        <w:szCs w:val="20"/>
      </w:rPr>
    </w:pPr>
    <w:r w:rsidRPr="007A1B15">
      <w:rPr>
        <w:b/>
        <w:sz w:val="20"/>
        <w:szCs w:val="20"/>
      </w:rPr>
      <w:t>The Rho Chi Society</w:t>
    </w:r>
  </w:p>
  <w:p w14:paraId="5F00CFCF" w14:textId="77777777" w:rsidR="00A53CD7" w:rsidRPr="007A1B15" w:rsidRDefault="00A53CD7" w:rsidP="007A1B15">
    <w:pPr>
      <w:pStyle w:val="Header"/>
      <w:ind w:right="360"/>
      <w:rPr>
        <w:b/>
        <w:sz w:val="20"/>
        <w:szCs w:val="20"/>
      </w:rPr>
    </w:pPr>
    <w:r w:rsidRPr="007A1B15">
      <w:rPr>
        <w:b/>
        <w:sz w:val="20"/>
        <w:szCs w:val="20"/>
      </w:rPr>
      <w:t xml:space="preserve">Annual Chapter Report </w:t>
    </w:r>
  </w:p>
  <w:p w14:paraId="3D312E70" w14:textId="77777777" w:rsidR="00A53CD7" w:rsidRDefault="00A53CD7" w:rsidP="007A1B15">
    <w:pPr>
      <w:pStyle w:val="Header"/>
      <w:ind w:right="360"/>
      <w:rPr>
        <w:b/>
        <w:sz w:val="20"/>
        <w:szCs w:val="20"/>
      </w:rPr>
    </w:pPr>
  </w:p>
  <w:p w14:paraId="22CF4A4B" w14:textId="77777777" w:rsidR="00A53CD7" w:rsidRPr="007A1B15" w:rsidRDefault="00A53CD7"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C015" w14:textId="77777777" w:rsidR="00A53CD7" w:rsidRDefault="00A53CD7" w:rsidP="00894460">
    <w:pPr>
      <w:pStyle w:val="Header"/>
      <w:jc w:val="center"/>
      <w:rPr>
        <w:sz w:val="20"/>
      </w:rPr>
    </w:pPr>
    <w:r>
      <w:rPr>
        <w:noProof/>
        <w:sz w:val="20"/>
      </w:rPr>
      <w:drawing>
        <wp:inline distT="0" distB="0" distL="0" distR="0" wp14:anchorId="7084212F" wp14:editId="17F9E955">
          <wp:extent cx="1320800" cy="914400"/>
          <wp:effectExtent l="0" t="0" r="0" b="0"/>
          <wp:docPr id="5" name="Picture 5"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20800" cy="914400"/>
                  </a:xfrm>
                  <a:prstGeom prst="rect">
                    <a:avLst/>
                  </a:prstGeom>
                  <a:solidFill>
                    <a:srgbClr val="FFFFFF"/>
                  </a:solidFill>
                  <a:ln>
                    <a:noFill/>
                  </a:ln>
                </pic:spPr>
              </pic:pic>
            </a:graphicData>
          </a:graphic>
        </wp:inline>
      </w:drawing>
    </w:r>
  </w:p>
  <w:p w14:paraId="5E21C217" w14:textId="77777777" w:rsidR="00A53CD7" w:rsidRPr="007A1B15" w:rsidRDefault="00A53CD7"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6DC4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34AFB"/>
    <w:multiLevelType w:val="hybridMultilevel"/>
    <w:tmpl w:val="6AAEE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80330"/>
    <w:multiLevelType w:val="hybridMultilevel"/>
    <w:tmpl w:val="E578E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02188"/>
    <w:rsid w:val="000327D6"/>
    <w:rsid w:val="00032A22"/>
    <w:rsid w:val="00033407"/>
    <w:rsid w:val="00045BF9"/>
    <w:rsid w:val="00046F83"/>
    <w:rsid w:val="00091162"/>
    <w:rsid w:val="000B6BAF"/>
    <w:rsid w:val="000D40B6"/>
    <w:rsid w:val="000E1550"/>
    <w:rsid w:val="000E3D30"/>
    <w:rsid w:val="000F6E4A"/>
    <w:rsid w:val="00111813"/>
    <w:rsid w:val="001406B4"/>
    <w:rsid w:val="00140BA3"/>
    <w:rsid w:val="00153390"/>
    <w:rsid w:val="001577C4"/>
    <w:rsid w:val="00160F24"/>
    <w:rsid w:val="00180990"/>
    <w:rsid w:val="00180CC2"/>
    <w:rsid w:val="001838B2"/>
    <w:rsid w:val="001870D4"/>
    <w:rsid w:val="00196A49"/>
    <w:rsid w:val="001B5FAA"/>
    <w:rsid w:val="001C08EA"/>
    <w:rsid w:val="001C5D10"/>
    <w:rsid w:val="001F4C59"/>
    <w:rsid w:val="00200FD4"/>
    <w:rsid w:val="00221D90"/>
    <w:rsid w:val="00255D18"/>
    <w:rsid w:val="002570B2"/>
    <w:rsid w:val="00296862"/>
    <w:rsid w:val="002E7D43"/>
    <w:rsid w:val="002F3714"/>
    <w:rsid w:val="00326CD8"/>
    <w:rsid w:val="00330A1C"/>
    <w:rsid w:val="00341DFB"/>
    <w:rsid w:val="00344EFF"/>
    <w:rsid w:val="00347D5F"/>
    <w:rsid w:val="00350BA1"/>
    <w:rsid w:val="00354E57"/>
    <w:rsid w:val="00390666"/>
    <w:rsid w:val="003B4C31"/>
    <w:rsid w:val="003C5287"/>
    <w:rsid w:val="003C66FA"/>
    <w:rsid w:val="003E1E95"/>
    <w:rsid w:val="003E6A91"/>
    <w:rsid w:val="00412741"/>
    <w:rsid w:val="00417417"/>
    <w:rsid w:val="00421DAB"/>
    <w:rsid w:val="00467E9C"/>
    <w:rsid w:val="004717AE"/>
    <w:rsid w:val="00472F29"/>
    <w:rsid w:val="004774D6"/>
    <w:rsid w:val="00492C1E"/>
    <w:rsid w:val="004C47C8"/>
    <w:rsid w:val="004D1A5C"/>
    <w:rsid w:val="004E4F52"/>
    <w:rsid w:val="00504D80"/>
    <w:rsid w:val="005232E9"/>
    <w:rsid w:val="00530CB5"/>
    <w:rsid w:val="0053599E"/>
    <w:rsid w:val="00541FC9"/>
    <w:rsid w:val="00550CC1"/>
    <w:rsid w:val="005549AA"/>
    <w:rsid w:val="00555066"/>
    <w:rsid w:val="00560DD0"/>
    <w:rsid w:val="005640B9"/>
    <w:rsid w:val="00577ABD"/>
    <w:rsid w:val="005A1C9C"/>
    <w:rsid w:val="005A4D96"/>
    <w:rsid w:val="005C357A"/>
    <w:rsid w:val="005D26EE"/>
    <w:rsid w:val="005D3E4F"/>
    <w:rsid w:val="005D74BA"/>
    <w:rsid w:val="005F3A28"/>
    <w:rsid w:val="006120A2"/>
    <w:rsid w:val="00616606"/>
    <w:rsid w:val="00616A4A"/>
    <w:rsid w:val="00622D20"/>
    <w:rsid w:val="00630A82"/>
    <w:rsid w:val="00636FF2"/>
    <w:rsid w:val="00676DA3"/>
    <w:rsid w:val="00677464"/>
    <w:rsid w:val="00693C52"/>
    <w:rsid w:val="00697954"/>
    <w:rsid w:val="006B0F97"/>
    <w:rsid w:val="006B6406"/>
    <w:rsid w:val="006D5F19"/>
    <w:rsid w:val="006F764F"/>
    <w:rsid w:val="00703467"/>
    <w:rsid w:val="00705AFD"/>
    <w:rsid w:val="00707420"/>
    <w:rsid w:val="0072404F"/>
    <w:rsid w:val="00735A6A"/>
    <w:rsid w:val="00741034"/>
    <w:rsid w:val="007453FD"/>
    <w:rsid w:val="00757C9E"/>
    <w:rsid w:val="00762EEC"/>
    <w:rsid w:val="00765A64"/>
    <w:rsid w:val="00786C8B"/>
    <w:rsid w:val="007A1B15"/>
    <w:rsid w:val="007B5B66"/>
    <w:rsid w:val="007B7C56"/>
    <w:rsid w:val="007C36FF"/>
    <w:rsid w:val="007C37EA"/>
    <w:rsid w:val="007E3B2C"/>
    <w:rsid w:val="007F4E59"/>
    <w:rsid w:val="00826FB4"/>
    <w:rsid w:val="00847156"/>
    <w:rsid w:val="00854FBB"/>
    <w:rsid w:val="00856054"/>
    <w:rsid w:val="00862083"/>
    <w:rsid w:val="00882CE4"/>
    <w:rsid w:val="00894460"/>
    <w:rsid w:val="008A06B4"/>
    <w:rsid w:val="008A2074"/>
    <w:rsid w:val="008A2566"/>
    <w:rsid w:val="008A34BC"/>
    <w:rsid w:val="008A46A9"/>
    <w:rsid w:val="008B1318"/>
    <w:rsid w:val="008B2234"/>
    <w:rsid w:val="008B3AE0"/>
    <w:rsid w:val="008B4C0C"/>
    <w:rsid w:val="008B702F"/>
    <w:rsid w:val="008D6DA8"/>
    <w:rsid w:val="00905E5A"/>
    <w:rsid w:val="009226A7"/>
    <w:rsid w:val="00924A7B"/>
    <w:rsid w:val="00924B28"/>
    <w:rsid w:val="00931C21"/>
    <w:rsid w:val="00942B41"/>
    <w:rsid w:val="0095085E"/>
    <w:rsid w:val="00963DEC"/>
    <w:rsid w:val="009710BD"/>
    <w:rsid w:val="009A1AD0"/>
    <w:rsid w:val="009A5B1C"/>
    <w:rsid w:val="009A726F"/>
    <w:rsid w:val="009A7EE7"/>
    <w:rsid w:val="009E4185"/>
    <w:rsid w:val="009E4568"/>
    <w:rsid w:val="009E769E"/>
    <w:rsid w:val="009F2E5C"/>
    <w:rsid w:val="00A00399"/>
    <w:rsid w:val="00A01BA4"/>
    <w:rsid w:val="00A11178"/>
    <w:rsid w:val="00A14300"/>
    <w:rsid w:val="00A228E2"/>
    <w:rsid w:val="00A22937"/>
    <w:rsid w:val="00A272F8"/>
    <w:rsid w:val="00A522CD"/>
    <w:rsid w:val="00A53CD7"/>
    <w:rsid w:val="00A90B3A"/>
    <w:rsid w:val="00AC6797"/>
    <w:rsid w:val="00AD022E"/>
    <w:rsid w:val="00B118FC"/>
    <w:rsid w:val="00B23900"/>
    <w:rsid w:val="00B2579F"/>
    <w:rsid w:val="00B30F84"/>
    <w:rsid w:val="00B34FD4"/>
    <w:rsid w:val="00B40439"/>
    <w:rsid w:val="00B451EF"/>
    <w:rsid w:val="00B45670"/>
    <w:rsid w:val="00B77DA8"/>
    <w:rsid w:val="00B81F50"/>
    <w:rsid w:val="00B9203D"/>
    <w:rsid w:val="00BC1D1B"/>
    <w:rsid w:val="00C0192C"/>
    <w:rsid w:val="00C033A5"/>
    <w:rsid w:val="00C13732"/>
    <w:rsid w:val="00C14B7C"/>
    <w:rsid w:val="00C312B5"/>
    <w:rsid w:val="00C5222F"/>
    <w:rsid w:val="00C567F3"/>
    <w:rsid w:val="00C61B8A"/>
    <w:rsid w:val="00C63D76"/>
    <w:rsid w:val="00C6531A"/>
    <w:rsid w:val="00C66579"/>
    <w:rsid w:val="00C706C2"/>
    <w:rsid w:val="00C74792"/>
    <w:rsid w:val="00C74A5A"/>
    <w:rsid w:val="00C7617B"/>
    <w:rsid w:val="00C80DE7"/>
    <w:rsid w:val="00C91076"/>
    <w:rsid w:val="00CB62A5"/>
    <w:rsid w:val="00CB703F"/>
    <w:rsid w:val="00CE3063"/>
    <w:rsid w:val="00D03865"/>
    <w:rsid w:val="00D24C3B"/>
    <w:rsid w:val="00D26891"/>
    <w:rsid w:val="00D41C6B"/>
    <w:rsid w:val="00D605CB"/>
    <w:rsid w:val="00D657C6"/>
    <w:rsid w:val="00D66106"/>
    <w:rsid w:val="00D74BCA"/>
    <w:rsid w:val="00D81EBB"/>
    <w:rsid w:val="00D90A05"/>
    <w:rsid w:val="00DC2B53"/>
    <w:rsid w:val="00DC6700"/>
    <w:rsid w:val="00DC7097"/>
    <w:rsid w:val="00DE0637"/>
    <w:rsid w:val="00DE54F0"/>
    <w:rsid w:val="00DE6022"/>
    <w:rsid w:val="00DF5504"/>
    <w:rsid w:val="00DF6EF7"/>
    <w:rsid w:val="00E0253D"/>
    <w:rsid w:val="00E21795"/>
    <w:rsid w:val="00E22A83"/>
    <w:rsid w:val="00E3321F"/>
    <w:rsid w:val="00E447D9"/>
    <w:rsid w:val="00E60E82"/>
    <w:rsid w:val="00E67177"/>
    <w:rsid w:val="00E81C01"/>
    <w:rsid w:val="00E94C64"/>
    <w:rsid w:val="00EA74AF"/>
    <w:rsid w:val="00EB3609"/>
    <w:rsid w:val="00EB7FF9"/>
    <w:rsid w:val="00ED095D"/>
    <w:rsid w:val="00ED64D7"/>
    <w:rsid w:val="00EE1C47"/>
    <w:rsid w:val="00EE2EB1"/>
    <w:rsid w:val="00EE3BF7"/>
    <w:rsid w:val="00EE5947"/>
    <w:rsid w:val="00EE6D9C"/>
    <w:rsid w:val="00EF73C8"/>
    <w:rsid w:val="00F34B42"/>
    <w:rsid w:val="00F435EA"/>
    <w:rsid w:val="00F442D1"/>
    <w:rsid w:val="00F50C1E"/>
    <w:rsid w:val="00F66F6B"/>
    <w:rsid w:val="00F749FB"/>
    <w:rsid w:val="00F75F9F"/>
    <w:rsid w:val="00FA4E46"/>
    <w:rsid w:val="00FB0B89"/>
    <w:rsid w:val="00FD1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76284"/>
  <w15:docId w15:val="{3331ADD8-C5DF-4805-86D1-31F3062B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DEC"/>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 w:type="paragraph" w:styleId="NormalWeb">
    <w:name w:val="Normal (Web)"/>
    <w:basedOn w:val="Normal"/>
    <w:uiPriority w:val="99"/>
    <w:unhideWhenUsed/>
    <w:rsid w:val="008A2074"/>
    <w:pPr>
      <w:spacing w:before="100" w:beforeAutospacing="1" w:after="100" w:afterAutospacing="1"/>
    </w:pPr>
    <w:rPr>
      <w:lang w:eastAsia="ko-KR"/>
    </w:rPr>
  </w:style>
  <w:style w:type="paragraph" w:styleId="ListParagraph">
    <w:name w:val="List Paragraph"/>
    <w:basedOn w:val="Normal"/>
    <w:uiPriority w:val="72"/>
    <w:qFormat/>
    <w:rsid w:val="00390666"/>
    <w:pPr>
      <w:ind w:left="720"/>
      <w:contextualSpacing/>
    </w:pPr>
  </w:style>
  <w:style w:type="character" w:customStyle="1" w:styleId="rpc41">
    <w:name w:val="_rpc_41"/>
    <w:basedOn w:val="DefaultParagraphFont"/>
    <w:rsid w:val="00963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0402">
      <w:bodyDiv w:val="1"/>
      <w:marLeft w:val="0"/>
      <w:marRight w:val="0"/>
      <w:marTop w:val="0"/>
      <w:marBottom w:val="0"/>
      <w:divBdr>
        <w:top w:val="none" w:sz="0" w:space="0" w:color="auto"/>
        <w:left w:val="none" w:sz="0" w:space="0" w:color="auto"/>
        <w:bottom w:val="none" w:sz="0" w:space="0" w:color="auto"/>
        <w:right w:val="none" w:sz="0" w:space="0" w:color="auto"/>
      </w:divBdr>
    </w:div>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624625823">
      <w:bodyDiv w:val="1"/>
      <w:marLeft w:val="0"/>
      <w:marRight w:val="0"/>
      <w:marTop w:val="0"/>
      <w:marBottom w:val="0"/>
      <w:divBdr>
        <w:top w:val="none" w:sz="0" w:space="0" w:color="auto"/>
        <w:left w:val="none" w:sz="0" w:space="0" w:color="auto"/>
        <w:bottom w:val="none" w:sz="0" w:space="0" w:color="auto"/>
        <w:right w:val="none" w:sz="0" w:space="0" w:color="auto"/>
      </w:divBdr>
    </w:div>
    <w:div w:id="1421292664">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 w:id="1903325302">
      <w:bodyDiv w:val="1"/>
      <w:marLeft w:val="0"/>
      <w:marRight w:val="0"/>
      <w:marTop w:val="0"/>
      <w:marBottom w:val="0"/>
      <w:divBdr>
        <w:top w:val="none" w:sz="0" w:space="0" w:color="auto"/>
        <w:left w:val="none" w:sz="0" w:space="0" w:color="auto"/>
        <w:bottom w:val="none" w:sz="0" w:space="0" w:color="auto"/>
        <w:right w:val="none" w:sz="0" w:space="0" w:color="auto"/>
      </w:divBdr>
    </w:div>
    <w:div w:id="2145387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sonra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zzoconferencecenter.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01F98-89FE-430C-9D2A-8DFDFE45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2505</Words>
  <Characters>14282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16754</CharactersWithSpaces>
  <SharedDoc>false</SharedDoc>
  <HLinks>
    <vt:vector size="6" baseType="variant">
      <vt:variant>
        <vt:i4>6422645</vt:i4>
      </vt:variant>
      <vt:variant>
        <vt:i4>8615</vt:i4>
      </vt:variant>
      <vt:variant>
        <vt:i4>1025</vt:i4>
      </vt:variant>
      <vt:variant>
        <vt:i4>1</vt:i4>
      </vt:variant>
      <vt:variant>
        <vt:lpwstr>RHOCHI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dc:description/>
  <cp:lastModifiedBy>Moriarty, Gail R</cp:lastModifiedBy>
  <cp:revision>2</cp:revision>
  <cp:lastPrinted>2016-04-28T22:51:00Z</cp:lastPrinted>
  <dcterms:created xsi:type="dcterms:W3CDTF">2017-05-01T16:00:00Z</dcterms:created>
  <dcterms:modified xsi:type="dcterms:W3CDTF">2017-05-01T16:00:00Z</dcterms:modified>
</cp:coreProperties>
</file>